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1F" w:rsidRDefault="007B018D">
      <w:r>
        <w:t>授課對象：研究所碩、博士班同學</w:t>
      </w:r>
      <w:r>
        <w:t xml:space="preserve"> </w:t>
      </w:r>
      <w:r>
        <w:br/>
      </w:r>
      <w:r>
        <w:t>課程目的：培養同學對農業金融制度、法規與政策的了解，以及對農業金融問題的分析能力。</w:t>
      </w:r>
      <w:r>
        <w:t xml:space="preserve"> </w:t>
      </w:r>
      <w:r>
        <w:br/>
      </w:r>
      <w:r>
        <w:t>參考教材：</w:t>
      </w:r>
      <w:r>
        <w:t xml:space="preserve"> </w:t>
      </w:r>
      <w:r>
        <w:br/>
        <w:t xml:space="preserve">Barry, </w:t>
      </w:r>
      <w:proofErr w:type="spellStart"/>
      <w:r>
        <w:t>Hopkin</w:t>
      </w:r>
      <w:proofErr w:type="spellEnd"/>
      <w:r>
        <w:t xml:space="preserve"> </w:t>
      </w:r>
      <w:proofErr w:type="gramStart"/>
      <w:r>
        <w:t>＆</w:t>
      </w:r>
      <w:proofErr w:type="gramEnd"/>
      <w:r>
        <w:t xml:space="preserve"> Baker. </w:t>
      </w:r>
      <w:proofErr w:type="gramStart"/>
      <w:r>
        <w:t>Financial Management in Agriculture.</w:t>
      </w:r>
      <w:proofErr w:type="gramEnd"/>
      <w:r>
        <w:t xml:space="preserve"> Interstate Publishers, Inc., 1995. </w:t>
      </w:r>
      <w:r>
        <w:br/>
        <w:t>Copeland, T.</w:t>
      </w:r>
      <w:proofErr w:type="gramStart"/>
      <w:r>
        <w:t xml:space="preserve">E. </w:t>
      </w:r>
      <w:r>
        <w:t>＆</w:t>
      </w:r>
      <w:r>
        <w:t xml:space="preserve"> J.F. Weston.</w:t>
      </w:r>
      <w:proofErr w:type="gramEnd"/>
      <w:r>
        <w:t xml:space="preserve"> </w:t>
      </w:r>
      <w:proofErr w:type="gramStart"/>
      <w:r>
        <w:t>Financial Theory and Corporate Policy.</w:t>
      </w:r>
      <w:proofErr w:type="gramEnd"/>
      <w:r>
        <w:t xml:space="preserve"> </w:t>
      </w:r>
      <w:proofErr w:type="spellStart"/>
      <w:r>
        <w:t>Addision</w:t>
      </w:r>
      <w:proofErr w:type="spellEnd"/>
      <w:r>
        <w:t xml:space="preserve">-Wesley Publishing Co., Inc., 1983. </w:t>
      </w:r>
      <w:r>
        <w:br/>
      </w:r>
      <w:r>
        <w:t>「基層金融研究發展叢書」系列，基層金融研究訓練中心。</w:t>
      </w:r>
      <w:r>
        <w:t xml:space="preserve"> </w:t>
      </w:r>
      <w:r>
        <w:br/>
      </w:r>
      <w:r>
        <w:t>「存款保險叢書」系列，中央存款保險公司。</w:t>
      </w:r>
      <w:r>
        <w:t xml:space="preserve"> </w:t>
      </w:r>
      <w:r>
        <w:br/>
      </w:r>
      <w:r>
        <w:t>農會法規彙編，內政部，民國</w:t>
      </w:r>
      <w:r>
        <w:t>85</w:t>
      </w:r>
      <w:r>
        <w:t>年。</w:t>
      </w:r>
      <w:r>
        <w:t xml:space="preserve"> </w:t>
      </w:r>
      <w:r>
        <w:br/>
      </w:r>
      <w:r>
        <w:t>常用金融法規彙編，財政部金融局，民國</w:t>
      </w:r>
      <w:r>
        <w:t>85</w:t>
      </w:r>
      <w:r>
        <w:t>年。</w:t>
      </w:r>
      <w:r>
        <w:t xml:space="preserve"> </w:t>
      </w:r>
      <w:r>
        <w:br/>
      </w:r>
      <w:r>
        <w:t>其他與農業金融相關之研究報告（課堂指派</w:t>
      </w:r>
      <w:r>
        <w:t>/</w:t>
      </w:r>
      <w:r>
        <w:t>分發）。</w:t>
      </w:r>
      <w:r>
        <w:t xml:space="preserve"> </w:t>
      </w:r>
      <w:r>
        <w:br/>
      </w:r>
      <w:r>
        <w:br/>
      </w:r>
      <w:r>
        <w:t>課程大綱：</w:t>
      </w:r>
      <w:r>
        <w:t xml:space="preserve"> </w:t>
      </w:r>
      <w:r>
        <w:br/>
      </w:r>
      <w:r>
        <w:t>一、農業金融的角色與定位</w:t>
      </w:r>
      <w:r>
        <w:t xml:space="preserve"> </w:t>
      </w:r>
      <w:r>
        <w:br/>
      </w:r>
      <w:r>
        <w:t>二、我國農業資金供需狀況</w:t>
      </w:r>
      <w:r>
        <w:t xml:space="preserve"> </w:t>
      </w:r>
      <w:r>
        <w:br/>
      </w:r>
      <w:r>
        <w:t>三、農業金融制度的探討</w:t>
      </w:r>
      <w:r>
        <w:t xml:space="preserve"> </w:t>
      </w:r>
      <w:r>
        <w:br/>
      </w:r>
      <w:r>
        <w:t>（一）</w:t>
      </w:r>
      <w:r>
        <w:t xml:space="preserve"> </w:t>
      </w:r>
      <w:r>
        <w:t>中外農業金融體制之比較</w:t>
      </w:r>
      <w:r>
        <w:t xml:space="preserve"> </w:t>
      </w:r>
      <w:r>
        <w:br/>
      </w:r>
      <w:r>
        <w:t>（二）</w:t>
      </w:r>
      <w:r>
        <w:t xml:space="preserve"> </w:t>
      </w:r>
      <w:r>
        <w:t>我國農業金融制度的檢討</w:t>
      </w:r>
      <w:r>
        <w:t xml:space="preserve"> </w:t>
      </w:r>
      <w:r>
        <w:br/>
        <w:t xml:space="preserve">1. </w:t>
      </w:r>
      <w:r>
        <w:t>行政管理系統</w:t>
      </w:r>
      <w:r>
        <w:t xml:space="preserve"> </w:t>
      </w:r>
      <w:r>
        <w:br/>
        <w:t xml:space="preserve">2. </w:t>
      </w:r>
      <w:r>
        <w:t>農業金融機構體制</w:t>
      </w:r>
      <w:r>
        <w:t xml:space="preserve"> </w:t>
      </w:r>
      <w:r>
        <w:br/>
        <w:t xml:space="preserve">3. </w:t>
      </w:r>
      <w:r>
        <w:t>農貸制度</w:t>
      </w:r>
      <w:r>
        <w:t xml:space="preserve"> </w:t>
      </w:r>
      <w:r>
        <w:br/>
        <w:t xml:space="preserve">4. </w:t>
      </w:r>
      <w:r>
        <w:t>農業信用保證制度</w:t>
      </w:r>
      <w:r>
        <w:t xml:space="preserve"> </w:t>
      </w:r>
      <w:r>
        <w:br/>
      </w:r>
      <w:r>
        <w:t>四、農漁會信用部問題之探討</w:t>
      </w:r>
      <w:r>
        <w:t xml:space="preserve"> </w:t>
      </w:r>
      <w:r>
        <w:br/>
      </w:r>
      <w:r>
        <w:t>（一）</w:t>
      </w:r>
      <w:r>
        <w:t xml:space="preserve"> </w:t>
      </w:r>
      <w:r>
        <w:t>農漁會之功能、組織與管理</w:t>
      </w:r>
      <w:r>
        <w:t xml:space="preserve"> </w:t>
      </w:r>
      <w:r>
        <w:br/>
      </w:r>
      <w:r>
        <w:t>（二）</w:t>
      </w:r>
      <w:r>
        <w:t xml:space="preserve"> </w:t>
      </w:r>
      <w:r>
        <w:t>信用部功能與組織</w:t>
      </w:r>
      <w:r>
        <w:t xml:space="preserve"> </w:t>
      </w:r>
      <w:r>
        <w:br/>
      </w:r>
      <w:r>
        <w:t>（三）</w:t>
      </w:r>
      <w:r>
        <w:t xml:space="preserve"> </w:t>
      </w:r>
      <w:r>
        <w:t>信用部之監督、輔導與管理</w:t>
      </w:r>
      <w:r>
        <w:t xml:space="preserve"> </w:t>
      </w:r>
      <w:r>
        <w:br/>
      </w:r>
      <w:r>
        <w:t>（四）</w:t>
      </w:r>
      <w:r>
        <w:t xml:space="preserve"> </w:t>
      </w:r>
      <w:r>
        <w:t>信用部之</w:t>
      </w:r>
      <w:proofErr w:type="gramStart"/>
      <w:r>
        <w:t>內部控</w:t>
      </w:r>
      <w:proofErr w:type="gramEnd"/>
      <w:r>
        <w:t>管</w:t>
      </w:r>
      <w:r>
        <w:t xml:space="preserve"> </w:t>
      </w:r>
      <w:r>
        <w:br/>
      </w:r>
      <w:r>
        <w:t>五、檢視農業金融相關法規</w:t>
      </w:r>
      <w:r>
        <w:t xml:space="preserve"> </w:t>
      </w:r>
      <w:r>
        <w:br/>
      </w:r>
      <w:r>
        <w:t>（一）</w:t>
      </w:r>
      <w:r>
        <w:t xml:space="preserve"> </w:t>
      </w:r>
      <w:r>
        <w:t>一般金融相關法規</w:t>
      </w:r>
      <w:r>
        <w:t xml:space="preserve"> </w:t>
      </w:r>
      <w:r>
        <w:br/>
      </w:r>
      <w:r>
        <w:t>（二）</w:t>
      </w:r>
      <w:r>
        <w:t xml:space="preserve"> </w:t>
      </w:r>
      <w:r>
        <w:t>農業金融法規</w:t>
      </w:r>
      <w:r>
        <w:t xml:space="preserve"> </w:t>
      </w:r>
      <w:r>
        <w:br/>
      </w:r>
      <w:r>
        <w:t>（三）</w:t>
      </w:r>
      <w:r>
        <w:t xml:space="preserve"> </w:t>
      </w:r>
      <w:r>
        <w:t>農漁會法規</w:t>
      </w:r>
      <w:r>
        <w:t xml:space="preserve"> </w:t>
      </w:r>
      <w:r>
        <w:br/>
      </w:r>
      <w:r>
        <w:t>（四）</w:t>
      </w:r>
      <w:r>
        <w:t xml:space="preserve"> </w:t>
      </w:r>
      <w:r>
        <w:t>專案農漁貸款要點</w:t>
      </w:r>
      <w:r>
        <w:t xml:space="preserve"> </w:t>
      </w:r>
      <w:r>
        <w:br/>
      </w:r>
      <w:r>
        <w:t>六、金融自由化、農產貿易自由化與農業金融政策的再思考</w:t>
      </w:r>
      <w:r>
        <w:t xml:space="preserve"> </w:t>
      </w:r>
      <w:r>
        <w:br/>
      </w:r>
      <w:r>
        <w:t>（一）</w:t>
      </w:r>
      <w:r>
        <w:t xml:space="preserve"> GATS</w:t>
      </w:r>
      <w:r>
        <w:t>與金融自由化</w:t>
      </w:r>
      <w:r>
        <w:t xml:space="preserve"> </w:t>
      </w:r>
      <w:r>
        <w:br/>
      </w:r>
      <w:r>
        <w:t>（二）</w:t>
      </w:r>
      <w:r>
        <w:t xml:space="preserve"> </w:t>
      </w:r>
      <w:r>
        <w:t>金融自由化對農業金融體系的影響</w:t>
      </w:r>
      <w:r>
        <w:t xml:space="preserve"> </w:t>
      </w:r>
      <w:r>
        <w:br/>
      </w:r>
      <w:r>
        <w:t>（三）</w:t>
      </w:r>
      <w:r>
        <w:t xml:space="preserve"> </w:t>
      </w:r>
      <w:r>
        <w:t>農業金融政策的調整方向</w:t>
      </w:r>
      <w:r>
        <w:t xml:space="preserve"> </w:t>
      </w:r>
      <w:r>
        <w:br/>
      </w:r>
      <w:r>
        <w:lastRenderedPageBreak/>
        <w:t>（四）</w:t>
      </w:r>
      <w:r>
        <w:t xml:space="preserve"> </w:t>
      </w:r>
      <w:r>
        <w:t>農業金融機構的調整因應對策</w:t>
      </w:r>
      <w:bookmarkStart w:id="0" w:name="_GoBack"/>
      <w:bookmarkEnd w:id="0"/>
    </w:p>
    <w:sectPr w:rsidR="00DC1D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8D"/>
    <w:rsid w:val="007B018D"/>
    <w:rsid w:val="00D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>NTU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AGEC</cp:lastModifiedBy>
  <cp:revision>1</cp:revision>
  <dcterms:created xsi:type="dcterms:W3CDTF">2011-09-01T06:07:00Z</dcterms:created>
  <dcterms:modified xsi:type="dcterms:W3CDTF">2011-09-01T06:08:00Z</dcterms:modified>
</cp:coreProperties>
</file>