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8E" w:rsidRDefault="0084738E" w:rsidP="0084738E">
      <w:pPr>
        <w:jc w:val="center"/>
        <w:rPr>
          <w:rFonts w:eastAsia="新細明體"/>
          <w:b/>
          <w:sz w:val="28"/>
          <w:szCs w:val="28"/>
          <w:u w:val="single"/>
          <w:lang w:eastAsia="zh-TW"/>
        </w:rPr>
      </w:pPr>
      <w:r>
        <w:rPr>
          <w:rFonts w:eastAsia="新細明體" w:hint="eastAsia"/>
          <w:b/>
          <w:sz w:val="28"/>
          <w:szCs w:val="28"/>
          <w:u w:val="single"/>
          <w:lang w:eastAsia="zh-TW"/>
        </w:rPr>
        <w:t>語言學名著選讀之指導要</w:t>
      </w:r>
      <w:r>
        <w:rPr>
          <w:rFonts w:ascii="MS Mincho" w:hAnsi="MS Mincho" w:hint="eastAsia"/>
          <w:b/>
          <w:sz w:val="28"/>
          <w:szCs w:val="28"/>
          <w:u w:val="single"/>
          <w:lang w:eastAsia="zh-TW"/>
        </w:rPr>
        <w:t>綱</w:t>
      </w:r>
      <w:r>
        <w:rPr>
          <w:rFonts w:hint="eastAsia"/>
          <w:b/>
          <w:sz w:val="28"/>
          <w:szCs w:val="28"/>
          <w:u w:val="single"/>
          <w:lang w:eastAsia="zh-TW"/>
        </w:rPr>
        <w:t xml:space="preserve">　</w:t>
      </w:r>
      <w:r>
        <w:rPr>
          <w:rFonts w:eastAsia="新細明體"/>
          <w:b/>
          <w:sz w:val="28"/>
          <w:szCs w:val="28"/>
          <w:u w:val="single"/>
          <w:lang w:eastAsia="zh-TW"/>
        </w:rPr>
        <w:t>(</w:t>
      </w:r>
      <w:r>
        <w:rPr>
          <w:rFonts w:ascii="MS Mincho" w:hAnsi="MS Mincho" w:hint="eastAsia"/>
          <w:b/>
          <w:sz w:val="28"/>
          <w:szCs w:val="28"/>
          <w:u w:val="single"/>
          <w:lang w:eastAsia="zh-TW"/>
        </w:rPr>
        <w:t>2012</w:t>
      </w:r>
      <w:r>
        <w:rPr>
          <w:rFonts w:eastAsia="新細明體" w:hint="eastAsia"/>
          <w:b/>
          <w:sz w:val="28"/>
          <w:szCs w:val="28"/>
          <w:u w:val="single"/>
          <w:lang w:eastAsia="zh-TW"/>
        </w:rPr>
        <w:t>─</w:t>
      </w:r>
      <w:r>
        <w:rPr>
          <w:rFonts w:ascii="MS Mincho" w:hAnsi="MS Mincho" w:hint="eastAsia"/>
          <w:b/>
          <w:sz w:val="28"/>
          <w:szCs w:val="28"/>
          <w:u w:val="single"/>
          <w:lang w:eastAsia="zh-TW"/>
        </w:rPr>
        <w:t>2013</w:t>
      </w:r>
      <w:r>
        <w:rPr>
          <w:rFonts w:eastAsia="新細明體" w:hint="eastAsia"/>
          <w:b/>
          <w:sz w:val="28"/>
          <w:szCs w:val="28"/>
          <w:u w:val="single"/>
          <w:lang w:eastAsia="zh-TW"/>
        </w:rPr>
        <w:t>學年度用</w:t>
      </w:r>
      <w:r>
        <w:rPr>
          <w:rFonts w:eastAsia="新細明體"/>
          <w:b/>
          <w:sz w:val="28"/>
          <w:szCs w:val="28"/>
          <w:u w:val="single"/>
          <w:lang w:eastAsia="zh-TW"/>
        </w:rPr>
        <w:t>)</w:t>
      </w:r>
    </w:p>
    <w:p w:rsidR="0084738E" w:rsidRDefault="0084738E" w:rsidP="0084738E">
      <w:pPr>
        <w:rPr>
          <w:rFonts w:eastAsia="新細明體"/>
          <w:sz w:val="24"/>
          <w:lang w:eastAsia="zh-TW"/>
        </w:rPr>
      </w:pPr>
    </w:p>
    <w:p w:rsidR="0084738E" w:rsidRDefault="0084738E" w:rsidP="0084738E">
      <w:pPr>
        <w:rPr>
          <w:rFonts w:eastAsia="新細明體"/>
          <w:sz w:val="22"/>
          <w:szCs w:val="22"/>
          <w:lang w:eastAsia="zh-TW"/>
        </w:rPr>
      </w:pPr>
      <w:r>
        <w:rPr>
          <w:rFonts w:eastAsia="新細明體" w:hint="eastAsia"/>
          <w:sz w:val="22"/>
          <w:szCs w:val="22"/>
          <w:lang w:eastAsia="zh-TW"/>
        </w:rPr>
        <w:t>授課教師：台灣大學‧日本語學科</w:t>
      </w:r>
      <w:r>
        <w:rPr>
          <w:rFonts w:eastAsia="新細明體"/>
          <w:sz w:val="22"/>
          <w:szCs w:val="22"/>
          <w:lang w:eastAsia="zh-TW"/>
        </w:rPr>
        <w:t xml:space="preserve"> </w:t>
      </w:r>
      <w:r>
        <w:rPr>
          <w:rFonts w:eastAsia="新細明體" w:hint="eastAsia"/>
          <w:sz w:val="22"/>
          <w:szCs w:val="22"/>
          <w:lang w:eastAsia="zh-TW"/>
        </w:rPr>
        <w:t>謝豐地正枝</w:t>
      </w:r>
    </w:p>
    <w:p w:rsidR="0084738E" w:rsidRDefault="0084738E" w:rsidP="0084738E">
      <w:pPr>
        <w:rPr>
          <w:rFonts w:eastAsia="新細明體"/>
          <w:sz w:val="22"/>
          <w:szCs w:val="22"/>
          <w:lang w:eastAsia="zh-TW"/>
        </w:rPr>
      </w:pPr>
    </w:p>
    <w:p w:rsidR="0084738E" w:rsidRDefault="0084738E" w:rsidP="0084738E">
      <w:pPr>
        <w:rPr>
          <w:rFonts w:eastAsia="新細明體"/>
          <w:sz w:val="22"/>
          <w:szCs w:val="22"/>
          <w:lang w:eastAsia="zh-TW"/>
        </w:rPr>
      </w:pPr>
      <w:smartTag w:uri="urn:schemas-microsoft-com:office:smarttags" w:element="place">
        <w:r>
          <w:rPr>
            <w:rFonts w:eastAsia="新細明體"/>
            <w:sz w:val="22"/>
            <w:szCs w:val="22"/>
            <w:lang w:eastAsia="zh-TW"/>
          </w:rPr>
          <w:t>I.</w:t>
        </w:r>
      </w:smartTag>
      <w:r>
        <w:rPr>
          <w:rFonts w:eastAsia="新細明體"/>
          <w:sz w:val="22"/>
          <w:szCs w:val="22"/>
          <w:lang w:eastAsia="zh-TW"/>
        </w:rPr>
        <w:t xml:space="preserve"> </w:t>
      </w:r>
      <w:r>
        <w:rPr>
          <w:rFonts w:ascii="MS Mincho" w:hAnsi="MS Mincho" w:hint="eastAsia"/>
          <w:sz w:val="22"/>
          <w:szCs w:val="22"/>
        </w:rPr>
        <w:t>選修</w:t>
      </w:r>
      <w:r>
        <w:rPr>
          <w:rFonts w:eastAsia="新細明體" w:hint="eastAsia"/>
          <w:sz w:val="22"/>
          <w:szCs w:val="22"/>
          <w:lang w:eastAsia="zh-TW"/>
        </w:rPr>
        <w:t>課程目標：</w:t>
      </w:r>
    </w:p>
    <w:p w:rsidR="0084738E" w:rsidRDefault="0084738E" w:rsidP="0084738E">
      <w:pPr>
        <w:rPr>
          <w:rFonts w:eastAsia="新細明體"/>
          <w:sz w:val="22"/>
          <w:szCs w:val="22"/>
          <w:lang w:eastAsia="zh-TW"/>
        </w:rPr>
      </w:pPr>
    </w:p>
    <w:p w:rsidR="0084738E" w:rsidRDefault="0084738E" w:rsidP="0084738E">
      <w:pPr>
        <w:rPr>
          <w:rFonts w:eastAsia="新細明體"/>
          <w:sz w:val="22"/>
          <w:szCs w:val="22"/>
          <w:lang w:eastAsia="zh-TW"/>
        </w:rPr>
      </w:pPr>
      <w:r>
        <w:rPr>
          <w:rFonts w:eastAsia="新細明體"/>
          <w:sz w:val="22"/>
          <w:szCs w:val="22"/>
          <w:lang w:eastAsia="zh-TW"/>
        </w:rPr>
        <w:t xml:space="preserve">(1)  </w:t>
      </w:r>
      <w:r>
        <w:rPr>
          <w:rFonts w:eastAsia="新細明體" w:hint="eastAsia"/>
          <w:sz w:val="22"/>
          <w:szCs w:val="22"/>
          <w:lang w:eastAsia="zh-TW"/>
        </w:rPr>
        <w:t>思考人類究竟是什麼，語言究竟是什麼。</w:t>
      </w:r>
    </w:p>
    <w:p w:rsidR="0084738E" w:rsidRDefault="0084738E" w:rsidP="0084738E">
      <w:pPr>
        <w:ind w:left="440" w:hangingChars="200" w:hanging="440"/>
        <w:rPr>
          <w:rFonts w:eastAsia="新細明體"/>
          <w:sz w:val="22"/>
          <w:szCs w:val="22"/>
          <w:lang w:eastAsia="zh-TW"/>
        </w:rPr>
      </w:pPr>
      <w:r>
        <w:rPr>
          <w:rFonts w:eastAsia="新細明體"/>
          <w:sz w:val="22"/>
          <w:szCs w:val="22"/>
          <w:lang w:eastAsia="zh-TW"/>
        </w:rPr>
        <w:t xml:space="preserve">(2)  </w:t>
      </w:r>
      <w:r>
        <w:rPr>
          <w:rFonts w:eastAsia="新細明體" w:hint="eastAsia"/>
          <w:sz w:val="22"/>
          <w:szCs w:val="22"/>
          <w:lang w:eastAsia="zh-TW"/>
        </w:rPr>
        <w:t>語言同時是社會‧共同體的共有財產，而在個人層面上也是屬於居住在其社會‧共同體之中的個人的財產，讓每一個學生藉由索緒爾的語言理論組織發表自己對於上述論述的想法。</w:t>
      </w:r>
    </w:p>
    <w:p w:rsidR="0084738E" w:rsidRDefault="0084738E" w:rsidP="0084738E">
      <w:pPr>
        <w:ind w:left="440" w:hangingChars="200" w:hanging="440"/>
        <w:rPr>
          <w:rFonts w:eastAsia="新細明體"/>
          <w:sz w:val="22"/>
          <w:szCs w:val="22"/>
          <w:lang w:eastAsia="zh-TW"/>
        </w:rPr>
      </w:pPr>
      <w:r>
        <w:rPr>
          <w:rFonts w:eastAsia="新細明體"/>
          <w:sz w:val="22"/>
          <w:szCs w:val="22"/>
          <w:lang w:eastAsia="zh-TW"/>
        </w:rPr>
        <w:t xml:space="preserve">(3)  </w:t>
      </w:r>
      <w:r>
        <w:rPr>
          <w:rFonts w:eastAsia="新細明體" w:hint="eastAsia"/>
          <w:sz w:val="22"/>
          <w:szCs w:val="22"/>
          <w:lang w:eastAsia="zh-TW"/>
        </w:rPr>
        <w:t>針對屬於索緒爾所確立的近代構造語言學學派中著名學者的諸理論，了解形成這些理論的多種因素，並了解如何從近代構造語言學發展至生成文法理論，又如何從生成文法理論發展至認知語言學理論，在理解其發展過程及各個的理論之後，進一步去理解各個理論之異同點。</w:t>
      </w:r>
    </w:p>
    <w:p w:rsidR="0084738E" w:rsidRDefault="0084738E" w:rsidP="0084738E">
      <w:pPr>
        <w:ind w:left="440" w:hangingChars="200" w:hanging="440"/>
        <w:rPr>
          <w:rFonts w:eastAsia="新細明體"/>
          <w:sz w:val="22"/>
          <w:szCs w:val="22"/>
          <w:lang w:eastAsia="zh-TW"/>
        </w:rPr>
      </w:pPr>
      <w:r>
        <w:rPr>
          <w:rFonts w:eastAsia="新細明體"/>
          <w:sz w:val="22"/>
          <w:szCs w:val="22"/>
          <w:lang w:eastAsia="zh-TW"/>
        </w:rPr>
        <w:t xml:space="preserve">(4)  </w:t>
      </w:r>
      <w:r>
        <w:rPr>
          <w:rFonts w:eastAsia="新細明體" w:hint="eastAsia"/>
          <w:sz w:val="22"/>
          <w:szCs w:val="22"/>
          <w:lang w:eastAsia="zh-TW"/>
        </w:rPr>
        <w:t>學習世界的語言及主要的語族，尤其是形成印歐語族、漢藏語族、烏拉爾‧阿爾泰語族等的各種語言因素。特別要理解屬於「通古斯語系」的各種語言與日語之間的文法上‧語彙上的關聯性。同時根據語言地理學，利用顯示中亞至東亞的「歐亞大陸地圖」，藉由主要山脈、沙漠、山河、湖泊‧海洋等地理條件來掌握「歷史上的人類流動」。</w:t>
      </w:r>
    </w:p>
    <w:p w:rsidR="0084738E" w:rsidRDefault="0084738E" w:rsidP="0084738E">
      <w:pPr>
        <w:ind w:left="440" w:hangingChars="200" w:hanging="440"/>
        <w:rPr>
          <w:rFonts w:eastAsia="新細明體"/>
          <w:sz w:val="22"/>
          <w:szCs w:val="22"/>
          <w:lang w:eastAsia="zh-TW"/>
        </w:rPr>
      </w:pPr>
      <w:r>
        <w:rPr>
          <w:rFonts w:eastAsia="新細明體"/>
          <w:sz w:val="22"/>
          <w:szCs w:val="22"/>
          <w:lang w:eastAsia="zh-TW"/>
        </w:rPr>
        <w:t xml:space="preserve">(5)  </w:t>
      </w:r>
      <w:r>
        <w:rPr>
          <w:rFonts w:eastAsia="新細明體" w:hint="eastAsia"/>
          <w:sz w:val="22"/>
          <w:szCs w:val="22"/>
          <w:lang w:eastAsia="zh-TW"/>
        </w:rPr>
        <w:t>從語言社會學的觀點來理解社會中「語言」與「階級</w:t>
      </w:r>
      <w:r>
        <w:rPr>
          <w:rFonts w:eastAsia="新細明體"/>
          <w:sz w:val="22"/>
          <w:szCs w:val="22"/>
          <w:lang w:eastAsia="zh-TW"/>
        </w:rPr>
        <w:t>(</w:t>
      </w:r>
      <w:r>
        <w:rPr>
          <w:rFonts w:eastAsia="新細明體" w:hint="eastAsia"/>
          <w:sz w:val="22"/>
          <w:szCs w:val="22"/>
          <w:lang w:eastAsia="zh-TW"/>
        </w:rPr>
        <w:t>居住在某個社會中的人們其教育程度‧職業‧收入的多寡等上下關係</w:t>
      </w:r>
      <w:r>
        <w:rPr>
          <w:rFonts w:eastAsia="新細明體"/>
          <w:sz w:val="22"/>
          <w:szCs w:val="22"/>
          <w:lang w:eastAsia="zh-TW"/>
        </w:rPr>
        <w:t>)</w:t>
      </w:r>
      <w:r>
        <w:rPr>
          <w:rFonts w:eastAsia="新細明體" w:hint="eastAsia"/>
          <w:sz w:val="22"/>
          <w:szCs w:val="22"/>
          <w:lang w:eastAsia="zh-TW"/>
        </w:rPr>
        <w:t>」的相互關連性。</w:t>
      </w:r>
    </w:p>
    <w:p w:rsidR="0084738E" w:rsidRDefault="0084738E" w:rsidP="0084738E">
      <w:pPr>
        <w:ind w:left="440" w:hangingChars="200" w:hanging="440"/>
        <w:rPr>
          <w:rFonts w:eastAsia="新細明體"/>
          <w:sz w:val="22"/>
          <w:szCs w:val="22"/>
          <w:lang w:eastAsia="zh-TW"/>
        </w:rPr>
      </w:pPr>
      <w:r>
        <w:rPr>
          <w:rFonts w:eastAsia="新細明體"/>
          <w:sz w:val="22"/>
          <w:szCs w:val="22"/>
          <w:lang w:eastAsia="zh-TW"/>
        </w:rPr>
        <w:t xml:space="preserve">(6)  </w:t>
      </w:r>
      <w:r>
        <w:rPr>
          <w:rFonts w:eastAsia="新細明體" w:hint="eastAsia"/>
          <w:sz w:val="22"/>
          <w:szCs w:val="22"/>
          <w:lang w:eastAsia="zh-TW"/>
        </w:rPr>
        <w:t>根據近代語言學的諸理論之觀點來理解日語的語言學上的特徵‧特質。</w:t>
      </w:r>
    </w:p>
    <w:p w:rsidR="0084738E" w:rsidRDefault="0084738E" w:rsidP="0084738E">
      <w:pPr>
        <w:ind w:left="440" w:hangingChars="200" w:hanging="440"/>
        <w:rPr>
          <w:rFonts w:eastAsia="新細明體"/>
          <w:sz w:val="22"/>
          <w:szCs w:val="22"/>
          <w:lang w:eastAsia="zh-TW"/>
        </w:rPr>
      </w:pPr>
      <w:r>
        <w:rPr>
          <w:rFonts w:eastAsia="新細明體"/>
          <w:sz w:val="22"/>
          <w:szCs w:val="22"/>
          <w:lang w:eastAsia="zh-TW"/>
        </w:rPr>
        <w:t xml:space="preserve">(7)  </w:t>
      </w:r>
      <w:r>
        <w:rPr>
          <w:rFonts w:eastAsia="新細明體" w:hint="eastAsia"/>
          <w:sz w:val="22"/>
          <w:szCs w:val="22"/>
          <w:lang w:eastAsia="zh-TW"/>
        </w:rPr>
        <w:t>增加關於日語特有的諺語‧慣用句‧副詞之用法‧各種比喻及修辭法等表現的知識。</w:t>
      </w:r>
    </w:p>
    <w:p w:rsidR="0084738E" w:rsidRDefault="0084738E" w:rsidP="0084738E">
      <w:pPr>
        <w:ind w:left="440" w:hangingChars="200" w:hanging="440"/>
        <w:rPr>
          <w:rFonts w:eastAsia="新細明體"/>
          <w:sz w:val="22"/>
          <w:szCs w:val="22"/>
          <w:lang w:eastAsia="zh-TW"/>
        </w:rPr>
      </w:pPr>
      <w:r>
        <w:rPr>
          <w:rFonts w:eastAsia="新細明體"/>
          <w:sz w:val="22"/>
          <w:szCs w:val="22"/>
          <w:lang w:eastAsia="zh-TW"/>
        </w:rPr>
        <w:t xml:space="preserve">(8)  </w:t>
      </w:r>
      <w:r>
        <w:rPr>
          <w:rFonts w:eastAsia="新細明體" w:hint="eastAsia"/>
          <w:sz w:val="22"/>
          <w:szCs w:val="22"/>
          <w:lang w:eastAsia="zh-TW"/>
        </w:rPr>
        <w:t>漢字的讀法以通過「漢字檢定一級」的等級、全面性的日語能力以通過「日本語能力檢定一級」的等級為提升的目標。</w:t>
      </w:r>
    </w:p>
    <w:p w:rsidR="0084738E" w:rsidRDefault="0084738E" w:rsidP="0084738E">
      <w:pPr>
        <w:ind w:left="440" w:hangingChars="200" w:hanging="440"/>
        <w:rPr>
          <w:rFonts w:eastAsia="新細明體"/>
          <w:sz w:val="22"/>
          <w:szCs w:val="22"/>
          <w:lang w:eastAsia="zh-TW"/>
        </w:rPr>
      </w:pPr>
    </w:p>
    <w:p w:rsidR="0084738E" w:rsidRDefault="0084738E" w:rsidP="0084738E">
      <w:pPr>
        <w:ind w:left="440" w:hangingChars="200" w:hanging="440"/>
        <w:rPr>
          <w:rFonts w:eastAsia="新細明體"/>
          <w:sz w:val="22"/>
          <w:szCs w:val="22"/>
          <w:lang w:eastAsia="zh-TW"/>
        </w:rPr>
      </w:pPr>
      <w:r>
        <w:rPr>
          <w:rFonts w:eastAsia="新細明體"/>
          <w:sz w:val="22"/>
          <w:szCs w:val="22"/>
          <w:lang w:eastAsia="zh-TW"/>
        </w:rPr>
        <w:t xml:space="preserve">II. </w:t>
      </w:r>
      <w:r>
        <w:rPr>
          <w:rFonts w:eastAsia="新細明體" w:hint="eastAsia"/>
          <w:sz w:val="22"/>
          <w:szCs w:val="22"/>
          <w:lang w:eastAsia="zh-TW"/>
        </w:rPr>
        <w:t>講義內容之構成：</w:t>
      </w:r>
    </w:p>
    <w:p w:rsidR="0084738E" w:rsidRDefault="0084738E" w:rsidP="0084738E">
      <w:pPr>
        <w:ind w:left="440" w:hangingChars="200" w:hanging="440"/>
        <w:rPr>
          <w:rFonts w:eastAsia="新細明體"/>
          <w:sz w:val="22"/>
          <w:szCs w:val="22"/>
          <w:lang w:eastAsia="zh-TW"/>
        </w:rPr>
      </w:pPr>
    </w:p>
    <w:p w:rsidR="0084738E" w:rsidRDefault="0084738E" w:rsidP="0084738E">
      <w:pPr>
        <w:ind w:left="440" w:hangingChars="200" w:hanging="440"/>
        <w:rPr>
          <w:sz w:val="22"/>
          <w:szCs w:val="22"/>
        </w:rPr>
      </w:pPr>
      <w:r>
        <w:rPr>
          <w:rFonts w:eastAsia="新細明體"/>
          <w:sz w:val="22"/>
          <w:szCs w:val="22"/>
        </w:rPr>
        <w:t xml:space="preserve">A. </w:t>
      </w:r>
      <w:r>
        <w:rPr>
          <w:rFonts w:eastAsia="新細明體" w:hint="eastAsia"/>
          <w:sz w:val="22"/>
          <w:szCs w:val="22"/>
        </w:rPr>
        <w:t>教科書</w:t>
      </w:r>
    </w:p>
    <w:p w:rsidR="0084738E" w:rsidRDefault="0084738E" w:rsidP="0084738E">
      <w:pPr>
        <w:ind w:left="440" w:hangingChars="200" w:hanging="440"/>
        <w:rPr>
          <w:rFonts w:eastAsia="新細明體"/>
          <w:sz w:val="22"/>
          <w:szCs w:val="22"/>
        </w:rPr>
      </w:pPr>
      <w:r>
        <w:rPr>
          <w:rFonts w:eastAsia="新細明體"/>
          <w:sz w:val="22"/>
          <w:szCs w:val="22"/>
        </w:rPr>
        <w:t xml:space="preserve">   </w:t>
      </w:r>
      <w:r>
        <w:rPr>
          <w:rFonts w:ascii="新細明體" w:eastAsia="新細明體" w:hAnsi="新細明體" w:hint="eastAsia"/>
          <w:sz w:val="22"/>
          <w:szCs w:val="22"/>
        </w:rPr>
        <w:t>山梨正明・有馬道子共著『現代言語学の潮流』勁草書房</w:t>
      </w:r>
    </w:p>
    <w:p w:rsidR="0084738E" w:rsidRDefault="0084738E" w:rsidP="0084738E">
      <w:pPr>
        <w:ind w:left="440" w:hangingChars="200" w:hanging="440"/>
        <w:rPr>
          <w:rFonts w:eastAsia="新細明體"/>
          <w:sz w:val="22"/>
          <w:szCs w:val="22"/>
          <w:lang w:eastAsia="zh-TW"/>
        </w:rPr>
      </w:pPr>
      <w:r>
        <w:rPr>
          <w:rFonts w:eastAsia="新細明體"/>
          <w:sz w:val="22"/>
          <w:szCs w:val="22"/>
          <w:lang w:eastAsia="zh-TW"/>
        </w:rPr>
        <w:t xml:space="preserve">B. </w:t>
      </w:r>
      <w:r>
        <w:rPr>
          <w:rFonts w:eastAsia="新細明體" w:hint="eastAsia"/>
          <w:sz w:val="22"/>
          <w:szCs w:val="22"/>
          <w:lang w:eastAsia="zh-TW"/>
        </w:rPr>
        <w:t>參考書：</w:t>
      </w:r>
    </w:p>
    <w:p w:rsidR="0084738E" w:rsidRDefault="0084738E" w:rsidP="0084738E">
      <w:pPr>
        <w:ind w:leftChars="317" w:left="732" w:hangingChars="30" w:hanging="66"/>
        <w:rPr>
          <w:rFonts w:ascii="新細明體" w:eastAsia="新細明體" w:hAnsi="新細明體"/>
          <w:sz w:val="22"/>
          <w:szCs w:val="22"/>
        </w:rPr>
      </w:pPr>
      <w:r>
        <w:rPr>
          <w:rFonts w:ascii="新細明體" w:eastAsia="新細明體" w:hAnsi="新細明體" w:hint="eastAsia"/>
          <w:sz w:val="22"/>
          <w:szCs w:val="22"/>
        </w:rPr>
        <w:t>岩波講座『世界史』</w:t>
      </w:r>
      <w:r>
        <w:rPr>
          <w:rFonts w:ascii="新細明體" w:eastAsia="新細明體" w:hAnsi="新細明體" w:hint="eastAsia"/>
          <w:sz w:val="22"/>
          <w:szCs w:val="22"/>
          <w:lang w:eastAsia="zh-TW"/>
        </w:rPr>
        <w:t>，</w:t>
      </w:r>
      <w:r>
        <w:rPr>
          <w:rFonts w:ascii="新細明體" w:eastAsia="新細明體" w:hAnsi="新細明體" w:hint="eastAsia"/>
          <w:sz w:val="22"/>
          <w:szCs w:val="22"/>
        </w:rPr>
        <w:t>『中央アジアの歴史』，『朝鮮史』，『日本史』，ライシャワー著“East Asia: Great Tradition,”P.トラッドギル著『社会と言語』，岩波講座『哲学――言語編』，岩波書店『意味と言語』，大修館書店『言語学入門』，くろしお出版『世界の言語と日本語』，『日本語類義表現の文法―上。下』，ひつじ書房『日本語の表現の研究』，其它『広辞苑』的字典，日語的各種文法專門書類，グループμ著「一般修辞学」，陳白陶教授著「修辞学」等。岩波講座『文学―</w:t>
      </w:r>
      <w:r>
        <w:rPr>
          <w:rFonts w:ascii="新細明體" w:eastAsia="新細明體" w:hAnsi="新細明體" w:hint="eastAsia"/>
          <w:sz w:val="22"/>
          <w:szCs w:val="22"/>
        </w:rPr>
        <w:lastRenderedPageBreak/>
        <w:t>―３　言語』，R.ヤーコブソン著『一般言語学』，チョムスキー著『言語と知識――マナグア講義録・言語学編』，井上和子著『生成文法』，G.レイコフ及びM.ターナー著『詩と認知』，G.レイコフ著『認知意味論」，ラネカー著『言語と構造』『認知言語学』，其它的關於「認知語言學」之各種專門書類，教</w:t>
      </w:r>
      <w:r>
        <w:rPr>
          <w:rFonts w:ascii="新細明體" w:eastAsia="新細明體" w:hAnsi="新細明體" w:hint="eastAsia"/>
          <w:sz w:val="22"/>
          <w:szCs w:val="22"/>
          <w:lang w:eastAsia="zh-TW"/>
        </w:rPr>
        <w:t>職人員</w:t>
      </w:r>
      <w:r>
        <w:rPr>
          <w:rFonts w:ascii="新細明體" w:eastAsia="新細明體" w:hAnsi="新細明體" w:hint="eastAsia"/>
          <w:sz w:val="22"/>
          <w:szCs w:val="22"/>
        </w:rPr>
        <w:t>以及專門家所發表之各種論文等。</w:t>
      </w:r>
    </w:p>
    <w:p w:rsidR="0084738E" w:rsidRDefault="0084738E" w:rsidP="0084738E">
      <w:pPr>
        <w:ind w:left="440" w:hangingChars="200" w:hanging="440"/>
        <w:rPr>
          <w:rFonts w:eastAsia="新細明體" w:hint="eastAsia"/>
          <w:sz w:val="22"/>
          <w:szCs w:val="22"/>
        </w:rPr>
      </w:pPr>
    </w:p>
    <w:p w:rsidR="0084738E" w:rsidRDefault="0084738E" w:rsidP="0084738E">
      <w:pPr>
        <w:ind w:left="1320" w:hangingChars="600" w:hanging="1320"/>
        <w:rPr>
          <w:rFonts w:eastAsia="新細明體"/>
          <w:sz w:val="22"/>
          <w:szCs w:val="22"/>
          <w:lang w:eastAsia="zh-TW"/>
        </w:rPr>
      </w:pPr>
      <w:r>
        <w:rPr>
          <w:rFonts w:eastAsia="新細明體"/>
          <w:sz w:val="22"/>
          <w:szCs w:val="22"/>
          <w:lang w:eastAsia="zh-TW"/>
        </w:rPr>
        <w:t xml:space="preserve">IV. </w:t>
      </w:r>
      <w:r>
        <w:rPr>
          <w:rFonts w:eastAsia="新細明體" w:hint="eastAsia"/>
          <w:sz w:val="22"/>
          <w:szCs w:val="22"/>
          <w:lang w:eastAsia="zh-TW"/>
        </w:rPr>
        <w:t>講義內容與進度表</w:t>
      </w:r>
    </w:p>
    <w:p w:rsidR="0084738E" w:rsidRDefault="0084738E" w:rsidP="0084738E">
      <w:pPr>
        <w:rPr>
          <w:rFonts w:eastAsia="新細明體"/>
          <w:b/>
          <w:sz w:val="22"/>
          <w:szCs w:val="22"/>
          <w:lang w:eastAsia="zh-TW"/>
        </w:rPr>
      </w:pPr>
    </w:p>
    <w:tbl>
      <w:tblPr>
        <w:tblW w:w="10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7"/>
        <w:gridCol w:w="3656"/>
        <w:gridCol w:w="3230"/>
      </w:tblGrid>
      <w:tr w:rsidR="0084738E" w:rsidTr="0084738E">
        <w:tc>
          <w:tcPr>
            <w:tcW w:w="3767" w:type="dxa"/>
            <w:tcBorders>
              <w:top w:val="single" w:sz="4" w:space="0" w:color="auto"/>
              <w:left w:val="single" w:sz="4" w:space="0" w:color="auto"/>
              <w:bottom w:val="single" w:sz="4" w:space="0" w:color="auto"/>
              <w:right w:val="single" w:sz="4" w:space="0" w:color="auto"/>
            </w:tcBorders>
            <w:hideMark/>
          </w:tcPr>
          <w:p w:rsidR="0084738E" w:rsidRDefault="0084738E">
            <w:pPr>
              <w:ind w:rightChars="309" w:right="649" w:firstLineChars="400" w:firstLine="840"/>
              <w:jc w:val="center"/>
              <w:rPr>
                <w:rFonts w:ascii="新細明體" w:eastAsia="新細明體" w:hAnsi="新細明體"/>
                <w:szCs w:val="21"/>
                <w:lang w:eastAsia="zh-TW"/>
              </w:rPr>
            </w:pPr>
            <w:r>
              <w:rPr>
                <w:rFonts w:ascii="新細明體" w:eastAsia="新細明體" w:hAnsi="新細明體" w:hint="eastAsia"/>
                <w:szCs w:val="21"/>
                <w:u w:val="single"/>
                <w:lang w:eastAsia="zh-TW"/>
              </w:rPr>
              <w:t>課程目標</w:t>
            </w:r>
          </w:p>
        </w:tc>
        <w:tc>
          <w:tcPr>
            <w:tcW w:w="3656" w:type="dxa"/>
            <w:tcBorders>
              <w:top w:val="single" w:sz="4" w:space="0" w:color="auto"/>
              <w:left w:val="single" w:sz="4" w:space="0" w:color="auto"/>
              <w:bottom w:val="single" w:sz="4" w:space="0" w:color="auto"/>
              <w:right w:val="single" w:sz="4" w:space="0" w:color="auto"/>
            </w:tcBorders>
            <w:hideMark/>
          </w:tcPr>
          <w:p w:rsidR="0084738E" w:rsidRDefault="0084738E">
            <w:pPr>
              <w:ind w:rightChars="193" w:right="405" w:firstLineChars="200" w:firstLine="420"/>
              <w:jc w:val="center"/>
              <w:rPr>
                <w:rFonts w:ascii="新細明體" w:eastAsia="新細明體" w:hAnsi="新細明體"/>
                <w:szCs w:val="21"/>
                <w:u w:val="single"/>
              </w:rPr>
            </w:pPr>
            <w:r>
              <w:rPr>
                <w:rFonts w:ascii="新細明體" w:eastAsia="新細明體" w:hAnsi="新細明體" w:hint="eastAsia"/>
                <w:szCs w:val="21"/>
                <w:u w:val="single"/>
                <w:lang w:eastAsia="zh-TW"/>
              </w:rPr>
              <w:t>課堂上參考用的補助教材</w:t>
            </w:r>
          </w:p>
        </w:tc>
        <w:tc>
          <w:tcPr>
            <w:tcW w:w="3230" w:type="dxa"/>
            <w:tcBorders>
              <w:top w:val="single" w:sz="4" w:space="0" w:color="auto"/>
              <w:left w:val="single" w:sz="4" w:space="0" w:color="auto"/>
              <w:bottom w:val="single" w:sz="4" w:space="0" w:color="auto"/>
              <w:right w:val="single" w:sz="4" w:space="0" w:color="auto"/>
            </w:tcBorders>
            <w:hideMark/>
          </w:tcPr>
          <w:p w:rsidR="0084738E" w:rsidRDefault="0084738E">
            <w:pPr>
              <w:ind w:firstLineChars="100" w:firstLine="210"/>
              <w:rPr>
                <w:rFonts w:ascii="新細明體" w:eastAsia="新細明體" w:hAnsi="新細明體"/>
                <w:szCs w:val="21"/>
                <w:u w:val="single"/>
                <w:lang w:eastAsia="zh-TW"/>
              </w:rPr>
            </w:pPr>
            <w:r>
              <w:rPr>
                <w:rFonts w:ascii="新細明體" w:eastAsia="新細明體" w:hAnsi="新細明體" w:hint="eastAsia"/>
                <w:szCs w:val="21"/>
                <w:u w:val="single"/>
                <w:lang w:eastAsia="zh-TW"/>
              </w:rPr>
              <w:t xml:space="preserve">在此單元內學生應學習的內容　　　</w:t>
            </w:r>
          </w:p>
        </w:tc>
      </w:tr>
      <w:tr w:rsidR="0084738E" w:rsidTr="0084738E">
        <w:tc>
          <w:tcPr>
            <w:tcW w:w="3767" w:type="dxa"/>
            <w:tcBorders>
              <w:top w:val="single" w:sz="4" w:space="0" w:color="auto"/>
              <w:left w:val="single" w:sz="4" w:space="0" w:color="auto"/>
              <w:bottom w:val="single" w:sz="4" w:space="0" w:color="auto"/>
              <w:right w:val="single" w:sz="4" w:space="0" w:color="auto"/>
            </w:tcBorders>
          </w:tcPr>
          <w:p w:rsidR="0084738E" w:rsidRDefault="0084738E">
            <w:pPr>
              <w:ind w:leftChars="100" w:left="1050" w:hangingChars="400" w:hanging="840"/>
              <w:rPr>
                <w:rFonts w:ascii="新細明體" w:eastAsia="新細明體" w:hAnsi="新細明體"/>
                <w:szCs w:val="21"/>
                <w:lang w:eastAsia="zh-TW"/>
              </w:rPr>
            </w:pPr>
            <w:r>
              <w:rPr>
                <w:rFonts w:ascii="新細明體" w:eastAsia="新細明體" w:hAnsi="新細明體" w:hint="eastAsia"/>
                <w:szCs w:val="21"/>
                <w:lang w:eastAsia="zh-TW"/>
              </w:rPr>
              <w:t>單元　I　從語言學的觀點所看到的日語的特質</w:t>
            </w:r>
          </w:p>
          <w:p w:rsidR="0084738E" w:rsidRDefault="0084738E">
            <w:pPr>
              <w:ind w:leftChars="100" w:left="1050" w:hangingChars="400" w:hanging="840"/>
              <w:rPr>
                <w:rFonts w:ascii="新細明體" w:eastAsia="新細明體" w:hAnsi="新細明體" w:hint="eastAsia"/>
                <w:szCs w:val="21"/>
                <w:lang w:eastAsia="zh-TW"/>
              </w:rPr>
            </w:pPr>
            <w:r>
              <w:rPr>
                <w:rFonts w:ascii="新細明體" w:eastAsia="新細明體" w:hAnsi="新細明體" w:hint="eastAsia"/>
                <w:szCs w:val="21"/>
              </w:rPr>
              <w:t xml:space="preserve">A.　</w:t>
            </w:r>
            <w:r>
              <w:rPr>
                <w:rFonts w:ascii="新細明體" w:eastAsia="新細明體" w:hAnsi="新細明體" w:hint="eastAsia"/>
                <w:szCs w:val="21"/>
                <w:lang w:eastAsia="zh-TW"/>
              </w:rPr>
              <w:t>語族與日語</w:t>
            </w:r>
            <w:r>
              <w:rPr>
                <w:rFonts w:ascii="新細明體" w:eastAsia="新細明體" w:hAnsi="新細明體" w:hint="eastAsia"/>
                <w:szCs w:val="21"/>
              </w:rPr>
              <w:t xml:space="preserve">　</w:t>
            </w:r>
          </w:p>
          <w:p w:rsidR="0084738E" w:rsidRDefault="0084738E">
            <w:pPr>
              <w:ind w:leftChars="148" w:left="1151" w:hangingChars="400" w:hanging="840"/>
              <w:rPr>
                <w:rFonts w:ascii="新細明體" w:eastAsia="新細明體" w:hAnsi="新細明體" w:hint="eastAsia"/>
                <w:szCs w:val="21"/>
                <w:lang w:eastAsia="zh-TW"/>
              </w:rPr>
            </w:pPr>
            <w:r>
              <w:rPr>
                <w:rFonts w:ascii="新細明體" w:eastAsia="新細明體" w:hAnsi="新細明體" w:hint="eastAsia"/>
                <w:szCs w:val="21"/>
                <w:lang w:eastAsia="zh-TW"/>
              </w:rPr>
              <w:t>(1) 語言為何</w:t>
            </w:r>
          </w:p>
          <w:p w:rsidR="0084738E" w:rsidRDefault="0084738E">
            <w:pPr>
              <w:ind w:leftChars="148" w:left="1151" w:hangingChars="400" w:hanging="840"/>
              <w:rPr>
                <w:rFonts w:ascii="新細明體" w:eastAsia="新細明體" w:hAnsi="新細明體" w:hint="eastAsia"/>
                <w:szCs w:val="21"/>
                <w:lang w:eastAsia="zh-TW"/>
              </w:rPr>
            </w:pPr>
            <w:r>
              <w:rPr>
                <w:rFonts w:ascii="新細明體" w:eastAsia="新細明體" w:hAnsi="新細明體" w:hint="eastAsia"/>
                <w:szCs w:val="21"/>
                <w:lang w:eastAsia="zh-TW"/>
              </w:rPr>
              <w:t>(2) 語言和人類有何關係</w:t>
            </w:r>
          </w:p>
          <w:p w:rsidR="0084738E" w:rsidRDefault="0084738E">
            <w:pPr>
              <w:ind w:leftChars="148" w:left="1151" w:hangingChars="400" w:hanging="840"/>
              <w:rPr>
                <w:rFonts w:ascii="新細明體" w:eastAsia="新細明體" w:hAnsi="新細明體" w:hint="eastAsia"/>
                <w:szCs w:val="21"/>
                <w:lang w:eastAsia="zh-TW"/>
              </w:rPr>
            </w:pPr>
            <w:r>
              <w:rPr>
                <w:rFonts w:ascii="新細明體" w:eastAsia="新細明體" w:hAnsi="新細明體" w:hint="eastAsia"/>
                <w:szCs w:val="21"/>
                <w:lang w:eastAsia="zh-TW"/>
              </w:rPr>
              <w:t xml:space="preserve">(3) </w:t>
            </w:r>
            <w:r>
              <w:rPr>
                <w:rFonts w:ascii="MS Mincho" w:hAnsi="MS Mincho" w:hint="eastAsia"/>
                <w:szCs w:val="21"/>
                <w:lang w:eastAsia="zh-TW"/>
              </w:rPr>
              <w:t>語言地理学</w:t>
            </w:r>
            <w:r>
              <w:rPr>
                <w:rFonts w:ascii="MS Mincho" w:hAnsi="MS Mincho" w:hint="eastAsia"/>
                <w:szCs w:val="21"/>
              </w:rPr>
              <w:t>--</w:t>
            </w:r>
            <w:r>
              <w:rPr>
                <w:rFonts w:ascii="新細明體" w:eastAsia="新細明體" w:hAnsi="新細明體" w:hint="eastAsia"/>
                <w:szCs w:val="21"/>
                <w:lang w:eastAsia="zh-TW"/>
              </w:rPr>
              <w:t>語言有哪些語族</w:t>
            </w:r>
          </w:p>
          <w:p w:rsidR="0084738E" w:rsidRDefault="0084738E">
            <w:pPr>
              <w:ind w:leftChars="148" w:left="626" w:hangingChars="150" w:hanging="315"/>
              <w:rPr>
                <w:rFonts w:ascii="新細明體" w:eastAsia="新細明體" w:hAnsi="新細明體" w:hint="eastAsia"/>
                <w:szCs w:val="21"/>
                <w:lang w:eastAsia="zh-TW"/>
              </w:rPr>
            </w:pPr>
            <w:r>
              <w:rPr>
                <w:rFonts w:ascii="新細明體" w:eastAsia="新細明體" w:hAnsi="新細明體" w:hint="eastAsia"/>
                <w:szCs w:val="21"/>
                <w:lang w:eastAsia="zh-TW"/>
              </w:rPr>
              <w:t>(4) 中亞諸國和西洋諸國之文化‧經濟交流與語言</w:t>
            </w:r>
          </w:p>
          <w:p w:rsidR="0084738E" w:rsidRDefault="0084738E">
            <w:pPr>
              <w:ind w:left="626" w:hangingChars="298" w:hanging="626"/>
              <w:rPr>
                <w:rFonts w:ascii="新細明體" w:eastAsia="新細明體" w:hAnsi="新細明體" w:hint="eastAsia"/>
                <w:szCs w:val="21"/>
                <w:lang w:eastAsia="zh-TW"/>
              </w:rPr>
            </w:pPr>
            <w:r>
              <w:rPr>
                <w:rFonts w:ascii="新細明體" w:eastAsia="新細明體" w:hAnsi="新細明體" w:hint="eastAsia"/>
                <w:szCs w:val="21"/>
                <w:lang w:eastAsia="zh-TW"/>
              </w:rPr>
              <w:t xml:space="preserve">   (5) 使用通古斯語族系的語言的部落帶給日本文化‧日語之歷史上的影響：滿州‧高句麗‧百濟‧新羅‧渤海與日本之間的人類‧經濟交流</w:t>
            </w:r>
          </w:p>
          <w:p w:rsidR="0084738E" w:rsidRDefault="0084738E">
            <w:pPr>
              <w:ind w:left="626" w:hangingChars="298" w:hanging="626"/>
              <w:rPr>
                <w:rFonts w:ascii="新細明體" w:eastAsia="新細明體" w:hAnsi="新細明體" w:hint="eastAsia"/>
                <w:szCs w:val="21"/>
                <w:lang w:eastAsia="zh-TW"/>
              </w:rPr>
            </w:pPr>
            <w:r>
              <w:rPr>
                <w:rFonts w:ascii="新細明體" w:eastAsia="新細明體" w:hAnsi="新細明體" w:hint="eastAsia"/>
                <w:szCs w:val="21"/>
                <w:lang w:eastAsia="zh-TW"/>
              </w:rPr>
              <w:t xml:space="preserve">   (6) 中國與日本之間的交流</w:t>
            </w:r>
          </w:p>
          <w:p w:rsidR="0084738E" w:rsidRDefault="0084738E">
            <w:pPr>
              <w:ind w:left="626" w:hangingChars="298" w:hanging="626"/>
              <w:rPr>
                <w:rFonts w:ascii="新細明體" w:eastAsia="新細明體" w:hAnsi="新細明體" w:hint="eastAsia"/>
                <w:szCs w:val="21"/>
                <w:lang w:eastAsia="zh-TW"/>
              </w:rPr>
            </w:pPr>
            <w:r>
              <w:rPr>
                <w:rFonts w:ascii="新細明體" w:eastAsia="新細明體" w:hAnsi="新細明體" w:hint="eastAsia"/>
                <w:szCs w:val="21"/>
                <w:lang w:eastAsia="zh-TW"/>
              </w:rPr>
              <w:t xml:space="preserve">   (7) 日語的特質與中文的特質，以及其特質上的差異</w:t>
            </w:r>
          </w:p>
          <w:p w:rsidR="0084738E" w:rsidRDefault="0084738E">
            <w:pPr>
              <w:ind w:left="626" w:hangingChars="298" w:hanging="626"/>
              <w:rPr>
                <w:rFonts w:ascii="新細明體" w:eastAsia="新細明體" w:hAnsi="新細明體" w:hint="eastAsia"/>
                <w:szCs w:val="21"/>
                <w:lang w:eastAsia="zh-TW"/>
              </w:rPr>
            </w:pPr>
            <w:r>
              <w:rPr>
                <w:rFonts w:ascii="新細明體" w:eastAsia="新細明體" w:hAnsi="新細明體" w:hint="eastAsia"/>
                <w:szCs w:val="21"/>
                <w:lang w:eastAsia="zh-TW"/>
              </w:rPr>
              <w:t xml:space="preserve">   (8) 日語的表現上的特徵</w:t>
            </w:r>
          </w:p>
          <w:p w:rsidR="0084738E" w:rsidRDefault="0084738E">
            <w:pPr>
              <w:ind w:left="626" w:hangingChars="298" w:hanging="626"/>
              <w:rPr>
                <w:rFonts w:ascii="新細明體" w:hAnsi="新細明體" w:hint="eastAsia"/>
                <w:szCs w:val="21"/>
              </w:rPr>
            </w:pPr>
            <w:r>
              <w:rPr>
                <w:rFonts w:ascii="新細明體" w:eastAsia="新細明體" w:hAnsi="新細明體" w:hint="eastAsia"/>
                <w:szCs w:val="21"/>
                <w:lang w:eastAsia="zh-TW"/>
              </w:rPr>
              <w:t xml:space="preserve">   </w:t>
            </w:r>
          </w:p>
          <w:p w:rsidR="0084738E" w:rsidRDefault="0084738E">
            <w:pPr>
              <w:rPr>
                <w:rFonts w:ascii="新細明體" w:eastAsia="新細明體" w:hAnsi="新細明體" w:hint="eastAsia"/>
                <w:szCs w:val="21"/>
              </w:rPr>
            </w:pPr>
          </w:p>
          <w:p w:rsidR="0084738E" w:rsidRDefault="0084738E">
            <w:pPr>
              <w:ind w:left="1050" w:hangingChars="500" w:hanging="1050"/>
              <w:rPr>
                <w:rFonts w:ascii="新細明體" w:eastAsia="新細明體" w:hAnsi="新細明體" w:hint="eastAsia"/>
                <w:szCs w:val="21"/>
                <w:lang w:eastAsia="zh-TW"/>
              </w:rPr>
            </w:pPr>
            <w:r>
              <w:rPr>
                <w:rFonts w:ascii="新細明體" w:eastAsia="新細明體" w:hAnsi="新細明體" w:hint="eastAsia"/>
                <w:szCs w:val="21"/>
                <w:lang w:eastAsia="zh-TW"/>
              </w:rPr>
              <w:t xml:space="preserve">單元　II　多種的語言學──社會語言學和一般語言學：　</w:t>
            </w:r>
          </w:p>
          <w:p w:rsidR="0084738E" w:rsidRDefault="0084738E">
            <w:pPr>
              <w:rPr>
                <w:rFonts w:ascii="新細明體" w:eastAsia="新細明體" w:hAnsi="新細明體" w:hint="eastAsia"/>
                <w:szCs w:val="21"/>
              </w:rPr>
            </w:pPr>
            <w:r>
              <w:rPr>
                <w:rFonts w:ascii="新細明體" w:eastAsia="新細明體" w:hAnsi="新細明體" w:hint="eastAsia"/>
                <w:szCs w:val="21"/>
              </w:rPr>
              <w:t>A．　社會語言學</w:t>
            </w:r>
          </w:p>
          <w:p w:rsidR="0084738E" w:rsidRDefault="0084738E">
            <w:pPr>
              <w:ind w:left="1050" w:hangingChars="500" w:hanging="1050"/>
              <w:rPr>
                <w:rFonts w:ascii="新細明體" w:eastAsia="新細明體" w:hAnsi="新細明體" w:hint="eastAsia"/>
                <w:szCs w:val="21"/>
                <w:lang w:eastAsia="zh-TW"/>
              </w:rPr>
            </w:pPr>
            <w:r>
              <w:rPr>
                <w:rFonts w:ascii="新細明體" w:eastAsia="新細明體" w:hAnsi="新細明體" w:hint="eastAsia"/>
                <w:szCs w:val="21"/>
                <w:lang w:eastAsia="zh-TW"/>
              </w:rPr>
              <w:t>(1) 社會語言學為何。</w:t>
            </w:r>
          </w:p>
          <w:p w:rsidR="0084738E" w:rsidRDefault="0084738E">
            <w:pPr>
              <w:ind w:left="1050" w:hangingChars="500" w:hanging="1050"/>
              <w:rPr>
                <w:rFonts w:ascii="新細明體" w:eastAsia="新細明體" w:hAnsi="新細明體" w:hint="eastAsia"/>
                <w:szCs w:val="21"/>
                <w:lang w:eastAsia="zh-TW"/>
              </w:rPr>
            </w:pPr>
            <w:r>
              <w:rPr>
                <w:rFonts w:ascii="新細明體" w:eastAsia="新細明體" w:hAnsi="新細明體" w:hint="eastAsia"/>
                <w:szCs w:val="21"/>
                <w:lang w:eastAsia="zh-TW"/>
              </w:rPr>
              <w:t>(2) 所謂的「語言戰爭」為何。</w:t>
            </w:r>
          </w:p>
          <w:p w:rsidR="0084738E" w:rsidRDefault="0084738E">
            <w:pPr>
              <w:ind w:leftChars="249" w:left="523"/>
              <w:rPr>
                <w:rFonts w:ascii="新細明體" w:eastAsia="新細明體" w:hAnsi="新細明體" w:hint="eastAsia"/>
                <w:szCs w:val="21"/>
                <w:lang w:eastAsia="zh-TW"/>
              </w:rPr>
            </w:pPr>
            <w:r>
              <w:rPr>
                <w:rFonts w:ascii="新細明體" w:eastAsia="新細明體" w:hAnsi="新細明體" w:hint="eastAsia"/>
                <w:szCs w:val="21"/>
                <w:lang w:eastAsia="zh-TW"/>
              </w:rPr>
              <w:t>語言戰爭：語言與權力構造的勾結‧權力在歷史上的攻防與變遷‧社會階層以及其各個階層所使用的語言之間的相互關係。從社會語言學所看的英國的社會‧</w:t>
            </w:r>
            <w:r>
              <w:rPr>
                <w:rFonts w:ascii="新細明體" w:eastAsia="新細明體" w:hAnsi="新細明體" w:hint="eastAsia"/>
                <w:szCs w:val="21"/>
                <w:lang w:eastAsia="zh-TW"/>
              </w:rPr>
              <w:lastRenderedPageBreak/>
              <w:t>台灣的社會階層與語言。</w:t>
            </w:r>
          </w:p>
          <w:p w:rsidR="0084738E" w:rsidRDefault="0084738E">
            <w:pPr>
              <w:ind w:leftChars="-1" w:left="313" w:hangingChars="150" w:hanging="315"/>
              <w:rPr>
                <w:rFonts w:ascii="新細明體" w:eastAsia="新細明體" w:hAnsi="新細明體" w:hint="eastAsia"/>
                <w:szCs w:val="21"/>
                <w:lang w:eastAsia="zh-TW"/>
              </w:rPr>
            </w:pPr>
            <w:r>
              <w:rPr>
                <w:rFonts w:ascii="新細明體" w:eastAsia="新細明體" w:hAnsi="新細明體" w:hint="eastAsia"/>
                <w:szCs w:val="21"/>
                <w:lang w:eastAsia="zh-TW"/>
              </w:rPr>
              <w:t>(3) 從所得階層的差異‧所得的差異其間可看出各個所得階層所使用的語言之不同，進而來思考語言是否會造成權力的差異以及所得的差異</w:t>
            </w:r>
          </w:p>
          <w:p w:rsidR="0084738E" w:rsidRDefault="0084738E">
            <w:pPr>
              <w:ind w:leftChars="-1" w:left="313" w:hangingChars="150" w:hanging="315"/>
              <w:rPr>
                <w:rFonts w:ascii="新細明體" w:eastAsia="新細明體" w:hAnsi="新細明體" w:hint="eastAsia"/>
                <w:szCs w:val="21"/>
                <w:lang w:eastAsia="zh-TW"/>
              </w:rPr>
            </w:pPr>
            <w:r>
              <w:rPr>
                <w:rFonts w:ascii="新細明體" w:eastAsia="新細明體" w:hAnsi="新細明體" w:hint="eastAsia"/>
                <w:szCs w:val="21"/>
                <w:lang w:eastAsia="zh-TW"/>
              </w:rPr>
              <w:t>(4) 支配者階層所用的語言與支配者的權力互相勾結。</w:t>
            </w:r>
          </w:p>
          <w:p w:rsidR="0084738E" w:rsidRDefault="0084738E">
            <w:pPr>
              <w:ind w:leftChars="-1" w:left="313" w:hangingChars="150" w:hanging="315"/>
              <w:rPr>
                <w:rFonts w:ascii="新細明體" w:eastAsia="新細明體" w:hAnsi="新細明體" w:hint="eastAsia"/>
                <w:szCs w:val="21"/>
                <w:lang w:eastAsia="zh-TW"/>
              </w:rPr>
            </w:pPr>
            <w:r>
              <w:rPr>
                <w:rFonts w:ascii="新細明體" w:eastAsia="新細明體" w:hAnsi="新細明體" w:hint="eastAsia"/>
                <w:szCs w:val="21"/>
                <w:lang w:eastAsia="zh-TW"/>
              </w:rPr>
              <w:t xml:space="preserve">   歷史上，支配者階層所用的語言與被支配者階層的語言不同時，會有支配者階層的語言強加給被支配者階層的現象。</w:t>
            </w:r>
          </w:p>
          <w:p w:rsidR="0084738E" w:rsidRDefault="0084738E">
            <w:pPr>
              <w:ind w:leftChars="-1" w:left="313" w:hangingChars="150" w:hanging="315"/>
              <w:rPr>
                <w:rFonts w:ascii="新細明體" w:eastAsia="新細明體" w:hAnsi="新細明體" w:hint="eastAsia"/>
                <w:szCs w:val="21"/>
                <w:lang w:eastAsia="zh-TW"/>
              </w:rPr>
            </w:pPr>
            <w:r>
              <w:rPr>
                <w:rFonts w:ascii="新細明體" w:eastAsia="新細明體" w:hAnsi="新細明體" w:hint="eastAsia"/>
                <w:szCs w:val="21"/>
                <w:lang w:eastAsia="zh-TW"/>
              </w:rPr>
              <w:t>(5) 被支配者階層之所以學習與自己使用的語言所不同的支配者階層的語言大多是因為，(a) 為了避免被處罰，(b) 為了可以得到更高的社會地位及權力，(c) 為了得到更高的收入，等現實上的理由。</w:t>
            </w:r>
          </w:p>
          <w:p w:rsidR="0084738E" w:rsidRDefault="0084738E">
            <w:pPr>
              <w:rPr>
                <w:rFonts w:ascii="新細明體" w:eastAsia="新細明體" w:hAnsi="新細明體" w:hint="eastAsia"/>
                <w:szCs w:val="21"/>
                <w:lang w:eastAsia="zh-TW"/>
              </w:rPr>
            </w:pPr>
          </w:p>
          <w:p w:rsidR="0084738E" w:rsidRDefault="0084738E">
            <w:pPr>
              <w:ind w:left="630" w:hangingChars="300" w:hanging="630"/>
              <w:rPr>
                <w:rFonts w:ascii="新細明體" w:eastAsia="新細明體" w:hAnsi="新細明體" w:hint="eastAsia"/>
                <w:szCs w:val="21"/>
              </w:rPr>
            </w:pPr>
            <w:r>
              <w:rPr>
                <w:rFonts w:ascii="新細明體" w:eastAsia="新細明體" w:hAnsi="新細明體" w:hint="eastAsia"/>
                <w:szCs w:val="21"/>
              </w:rPr>
              <w:t>Ｂ．一般</w:t>
            </w:r>
            <w:r>
              <w:rPr>
                <w:rFonts w:ascii="新細明體" w:eastAsia="新細明體" w:hAnsi="新細明體" w:hint="eastAsia"/>
                <w:szCs w:val="21"/>
                <w:lang w:eastAsia="zh-TW"/>
              </w:rPr>
              <w:t>語言學</w:t>
            </w:r>
          </w:p>
          <w:p w:rsidR="0084738E" w:rsidRDefault="0084738E">
            <w:pPr>
              <w:ind w:leftChars="200" w:left="420"/>
              <w:rPr>
                <w:rFonts w:ascii="新細明體" w:eastAsia="新細明體" w:hAnsi="新細明體" w:hint="eastAsia"/>
                <w:szCs w:val="21"/>
                <w:lang w:eastAsia="zh-TW"/>
              </w:rPr>
            </w:pPr>
            <w:r>
              <w:rPr>
                <w:rFonts w:ascii="新細明體" w:eastAsia="新細明體" w:hAnsi="新細明體" w:hint="eastAsia"/>
                <w:szCs w:val="21"/>
                <w:lang w:eastAsia="zh-TW"/>
              </w:rPr>
              <w:t>A．語言是由「langue」與「parole」的組合所形成，此索緒爾的理論為基礎。</w:t>
            </w:r>
          </w:p>
          <w:p w:rsidR="0084738E" w:rsidRDefault="0084738E">
            <w:pPr>
              <w:ind w:leftChars="200" w:left="420"/>
              <w:rPr>
                <w:rFonts w:ascii="新細明體" w:eastAsia="新細明體" w:hAnsi="新細明體"/>
                <w:szCs w:val="21"/>
                <w:lang w:eastAsia="zh-TW"/>
              </w:rPr>
            </w:pPr>
          </w:p>
        </w:tc>
        <w:tc>
          <w:tcPr>
            <w:tcW w:w="3656" w:type="dxa"/>
            <w:tcBorders>
              <w:top w:val="single" w:sz="4" w:space="0" w:color="auto"/>
              <w:left w:val="single" w:sz="4" w:space="0" w:color="auto"/>
              <w:bottom w:val="single" w:sz="4" w:space="0" w:color="auto"/>
              <w:right w:val="single" w:sz="4" w:space="0" w:color="auto"/>
            </w:tcBorders>
          </w:tcPr>
          <w:p w:rsidR="0084738E" w:rsidRDefault="0084738E">
            <w:pPr>
              <w:rPr>
                <w:rFonts w:ascii="新細明體" w:eastAsia="新細明體" w:hAnsi="新細明體"/>
                <w:szCs w:val="21"/>
                <w:lang w:eastAsia="zh-TW"/>
              </w:rPr>
            </w:pPr>
            <w:r>
              <w:rPr>
                <w:rFonts w:ascii="新細明體" w:eastAsia="新細明體" w:hAnsi="新細明體" w:hint="eastAsia"/>
                <w:szCs w:val="21"/>
                <w:lang w:eastAsia="zh-TW"/>
              </w:rPr>
              <w:lastRenderedPageBreak/>
              <w:t>(1) 金田一春彦著『日本語（下）』</w:t>
            </w:r>
          </w:p>
          <w:p w:rsidR="0084738E" w:rsidRDefault="0084738E">
            <w:pPr>
              <w:rPr>
                <w:rFonts w:ascii="新細明體" w:eastAsia="新細明體" w:hAnsi="新細明體" w:hint="eastAsia"/>
                <w:szCs w:val="21"/>
                <w:lang w:eastAsia="zh-TW"/>
              </w:rPr>
            </w:pPr>
            <w:r>
              <w:rPr>
                <w:rFonts w:ascii="新細明體" w:eastAsia="新細明體" w:hAnsi="新細明體" w:hint="eastAsia"/>
                <w:szCs w:val="21"/>
                <w:lang w:eastAsia="zh-TW"/>
              </w:rPr>
              <w:t>(2) 司馬遷著『史記』IV（徳間書店版）</w:t>
            </w:r>
          </w:p>
          <w:p w:rsidR="0084738E" w:rsidRDefault="0084738E">
            <w:pPr>
              <w:ind w:left="323" w:hangingChars="154" w:hanging="323"/>
              <w:rPr>
                <w:rFonts w:ascii="新細明體" w:eastAsia="新細明體" w:hAnsi="新細明體" w:hint="eastAsia"/>
                <w:szCs w:val="21"/>
                <w:lang w:eastAsia="zh-TW"/>
              </w:rPr>
            </w:pPr>
            <w:r>
              <w:rPr>
                <w:rFonts w:ascii="新細明體" w:eastAsia="新細明體" w:hAnsi="新細明體" w:hint="eastAsia"/>
                <w:szCs w:val="21"/>
              </w:rPr>
              <w:t>(3) 學習中亞的地理條件以及通古斯語族系的諸語言之分佈狀態用的地</w:t>
            </w:r>
            <w:r>
              <w:rPr>
                <w:rFonts w:ascii="新細明體" w:eastAsia="新細明體" w:hAnsi="新細明體" w:hint="eastAsia"/>
                <w:szCs w:val="21"/>
                <w:lang w:eastAsia="zh-TW"/>
              </w:rPr>
              <w:t>圖。</w:t>
            </w:r>
          </w:p>
          <w:p w:rsidR="0084738E" w:rsidRDefault="0084738E">
            <w:pPr>
              <w:ind w:left="323" w:hangingChars="154" w:hanging="323"/>
              <w:rPr>
                <w:rFonts w:ascii="新細明體" w:eastAsia="新細明體" w:hAnsi="新細明體" w:hint="eastAsia"/>
                <w:szCs w:val="21"/>
              </w:rPr>
            </w:pPr>
            <w:r>
              <w:rPr>
                <w:rFonts w:ascii="新細明體" w:eastAsia="新細明體" w:hAnsi="新細明體" w:hint="eastAsia"/>
                <w:szCs w:val="21"/>
              </w:rPr>
              <w:t>(4) ひと目でわかる微妙な日本語の使い分け字典（PHP文庫版）</w:t>
            </w:r>
          </w:p>
          <w:p w:rsidR="0084738E" w:rsidRDefault="0084738E">
            <w:pPr>
              <w:ind w:left="428" w:hangingChars="204" w:hanging="428"/>
              <w:rPr>
                <w:rFonts w:ascii="新細明體" w:eastAsia="新細明體" w:hAnsi="新細明體" w:hint="eastAsia"/>
                <w:szCs w:val="21"/>
              </w:rPr>
            </w:pPr>
            <w:r>
              <w:rPr>
                <w:rFonts w:ascii="新細明體" w:eastAsia="新細明體" w:hAnsi="新細明體" w:hint="eastAsia"/>
                <w:szCs w:val="21"/>
              </w:rPr>
              <w:t>(5) 日本語能力試験１級・文法問題集（Jリサーチ版）</w:t>
            </w:r>
          </w:p>
          <w:p w:rsidR="0084738E" w:rsidRDefault="0084738E">
            <w:pPr>
              <w:ind w:left="630" w:hangingChars="300" w:hanging="630"/>
              <w:rPr>
                <w:rFonts w:ascii="新細明體" w:eastAsia="新細明體" w:hAnsi="新細明體" w:hint="eastAsia"/>
                <w:szCs w:val="21"/>
                <w:lang w:eastAsia="zh-TW"/>
              </w:rPr>
            </w:pPr>
            <w:r>
              <w:rPr>
                <w:rFonts w:ascii="新細明體" w:eastAsia="新細明體" w:hAnsi="新細明體" w:hint="eastAsia"/>
                <w:szCs w:val="21"/>
                <w:lang w:eastAsia="zh-TW"/>
              </w:rPr>
              <w:t>(6) 練習檢定試驗一級程度的題目。</w:t>
            </w:r>
          </w:p>
          <w:p w:rsidR="0084738E" w:rsidRDefault="0084738E">
            <w:pPr>
              <w:ind w:left="323" w:hangingChars="154" w:hanging="323"/>
              <w:rPr>
                <w:rFonts w:ascii="新細明體" w:eastAsia="新細明體" w:hAnsi="新細明體" w:hint="eastAsia"/>
                <w:szCs w:val="21"/>
                <w:lang w:eastAsia="zh-TW"/>
              </w:rPr>
            </w:pPr>
            <w:r>
              <w:rPr>
                <w:rFonts w:ascii="新細明體" w:eastAsia="新細明體" w:hAnsi="新細明體" w:hint="eastAsia"/>
                <w:szCs w:val="21"/>
              </w:rPr>
              <w:t>(7) 從『微妙な日本語の使い分け』字典中選出容易被誤用的語句，練習使用這些語句的日文造句</w:t>
            </w:r>
            <w:r>
              <w:rPr>
                <w:rFonts w:ascii="新細明體" w:eastAsia="新細明體" w:hAnsi="新細明體" w:hint="eastAsia"/>
                <w:szCs w:val="21"/>
                <w:lang w:eastAsia="zh-TW"/>
              </w:rPr>
              <w:t>。</w:t>
            </w:r>
          </w:p>
          <w:p w:rsidR="0084738E" w:rsidRDefault="0084738E">
            <w:pPr>
              <w:ind w:left="323" w:hangingChars="154" w:hanging="323"/>
              <w:rPr>
                <w:rFonts w:ascii="新細明體" w:eastAsia="新細明體" w:hAnsi="新細明體" w:hint="eastAsia"/>
                <w:szCs w:val="21"/>
              </w:rPr>
            </w:pPr>
            <w:r>
              <w:rPr>
                <w:rFonts w:ascii="新細明體" w:eastAsia="新細明體" w:hAnsi="新細明體" w:hint="eastAsia"/>
                <w:szCs w:val="21"/>
              </w:rPr>
              <w:t>(8) 從「修辞学」的教科書中選「</w:t>
            </w:r>
            <w:r>
              <w:rPr>
                <w:rFonts w:ascii="新細明體" w:eastAsia="新細明體" w:hAnsi="新細明體" w:hint="eastAsia"/>
                <w:szCs w:val="21"/>
                <w:lang w:eastAsia="zh-TW"/>
              </w:rPr>
              <w:t>容易搞錯的副詞用法</w:t>
            </w:r>
            <w:r>
              <w:rPr>
                <w:rFonts w:ascii="新細明體" w:eastAsia="新細明體" w:hAnsi="新細明體" w:hint="eastAsia"/>
                <w:szCs w:val="21"/>
              </w:rPr>
              <w:t>」的練習問題來練習。</w:t>
            </w:r>
          </w:p>
          <w:p w:rsidR="0084738E" w:rsidRDefault="0084738E">
            <w:pPr>
              <w:ind w:left="323" w:hangingChars="154" w:hanging="323"/>
              <w:rPr>
                <w:rFonts w:ascii="新細明體" w:eastAsia="新細明體" w:hAnsi="新細明體" w:hint="eastAsia"/>
                <w:szCs w:val="21"/>
                <w:lang w:eastAsia="zh-TW"/>
              </w:rPr>
            </w:pPr>
            <w:r>
              <w:rPr>
                <w:rFonts w:ascii="新細明體" w:eastAsia="新細明體" w:hAnsi="新細明體" w:hint="eastAsia"/>
                <w:szCs w:val="21"/>
                <w:lang w:eastAsia="zh-TW"/>
              </w:rPr>
              <w:t>(9) 從月刊『言語』中選出關於「在台灣的語言戰爭」的文章，當作參考資料發下。</w:t>
            </w: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ind w:left="630" w:hangingChars="300" w:hanging="630"/>
              <w:rPr>
                <w:rFonts w:ascii="新細明體" w:eastAsia="新細明體" w:hAnsi="新細明體" w:hint="eastAsia"/>
                <w:szCs w:val="21"/>
              </w:rPr>
            </w:pPr>
          </w:p>
          <w:p w:rsidR="0084738E" w:rsidRDefault="0084738E">
            <w:pPr>
              <w:rPr>
                <w:rFonts w:ascii="新細明體" w:eastAsia="新細明體" w:hAnsi="新細明體" w:hint="eastAsia"/>
                <w:szCs w:val="21"/>
                <w:lang w:eastAsia="zh-TW"/>
              </w:rPr>
            </w:pPr>
          </w:p>
          <w:p w:rsidR="0084738E" w:rsidRDefault="0084738E">
            <w:pPr>
              <w:ind w:left="420"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(10) 發給班上小泉保著『言語学入門』中第一章  音聲學、第二章　音韻論、第三章形態論、第四章　統語論的部分。其中的第四章　統語論學生們要在寒假期間讀完。</w:t>
            </w:r>
          </w:p>
          <w:p w:rsidR="0084738E" w:rsidRDefault="0084738E">
            <w:pPr>
              <w:ind w:left="420"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(11) 將索緒爾著『一般言語学講義』的摘要以講義的一部分發下。</w:t>
            </w:r>
          </w:p>
          <w:p w:rsidR="0084738E" w:rsidRDefault="0084738E">
            <w:pPr>
              <w:ind w:left="630" w:hangingChars="300" w:hanging="630"/>
              <w:rPr>
                <w:rFonts w:ascii="新細明體" w:eastAsia="新細明體" w:hAnsi="新細明體"/>
                <w:szCs w:val="21"/>
              </w:rPr>
            </w:pPr>
          </w:p>
        </w:tc>
        <w:tc>
          <w:tcPr>
            <w:tcW w:w="3230" w:type="dxa"/>
            <w:tcBorders>
              <w:top w:val="single" w:sz="4" w:space="0" w:color="auto"/>
              <w:left w:val="single" w:sz="4" w:space="0" w:color="auto"/>
              <w:bottom w:val="single" w:sz="4" w:space="0" w:color="auto"/>
              <w:right w:val="single" w:sz="4" w:space="0" w:color="auto"/>
            </w:tcBorders>
          </w:tcPr>
          <w:p w:rsidR="0084738E" w:rsidRDefault="0084738E">
            <w:pPr>
              <w:ind w:left="342" w:hangingChars="163" w:hanging="342"/>
              <w:rPr>
                <w:rFonts w:ascii="新細明體" w:eastAsia="新細明體" w:hAnsi="新細明體"/>
                <w:szCs w:val="21"/>
                <w:lang w:eastAsia="zh-TW"/>
              </w:rPr>
            </w:pPr>
            <w:r>
              <w:rPr>
                <w:rFonts w:ascii="新細明體" w:eastAsia="新細明體" w:hAnsi="新細明體" w:hint="eastAsia"/>
                <w:szCs w:val="21"/>
                <w:lang w:eastAsia="zh-TW"/>
              </w:rPr>
              <w:lastRenderedPageBreak/>
              <w:t>(1) 理解語言為何，語言和人類處於何種關係。</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(2) 理解並把握日語所屬之語族及其理由。</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(3) 理解日語與其它語言之關聯性，特別是與朝鮮語、滿州語之相似點，另外與中文的特徵來比較以理解中文為何為「孤立語」。</w:t>
            </w:r>
          </w:p>
          <w:p w:rsidR="0084738E" w:rsidRDefault="0084738E">
            <w:pPr>
              <w:ind w:left="342" w:hangingChars="163" w:hanging="342"/>
              <w:rPr>
                <w:rFonts w:ascii="新細明體" w:eastAsia="新細明體" w:hAnsi="新細明體" w:hint="eastAsia"/>
                <w:szCs w:val="21"/>
              </w:rPr>
            </w:pPr>
            <w:r>
              <w:rPr>
                <w:rFonts w:ascii="新細明體" w:eastAsia="新細明體" w:hAnsi="新細明體" w:hint="eastAsia"/>
                <w:szCs w:val="21"/>
                <w:lang w:eastAsia="zh-TW"/>
              </w:rPr>
              <w:t>(4) 可行的話會讓學生以母語來表演短劇。</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(5) 藉著用聽或學習台語、中文、英文、西班牙語、朝鮮語等的「語音的組合」來理解日語與其它語言的不同。</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(6) 為了測定對於日語的特質理解到什麼程度，並在實際使用日語時可以自由應用，藉由練習一級程度的題目以習得應用能力。</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(7) 理解在語言學的領域中有各式各樣的研究領域。</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(8) 根據社會語言學的理論及原理，來理解台灣社會在歷史上所面臨到的“語言戰爭”之變遷，以及其結果造成的因為社會階層‧所得階層以及其所使用的語言而產生社會上的差異，並理解所謂在社會中的</w:t>
            </w:r>
            <w:r>
              <w:rPr>
                <w:rFonts w:ascii="新細明體" w:eastAsia="新細明體" w:hAnsi="新細明體" w:hint="eastAsia"/>
                <w:szCs w:val="21"/>
                <w:lang w:eastAsia="zh-TW"/>
              </w:rPr>
              <w:lastRenderedPageBreak/>
              <w:t>「語言的效用」及其對於個人的影響。</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(9) 關於在日本統治下的台灣文學者所寫的文學作品在本課程中並不會學習。但是如果用日文所寫的台灣文學的內容表現出與日本人的作家所不同的觀感，或是有描寫台灣人對於日本的統治權力體制的主張、反抗精神、迎合傾向等，未來有可能會成為學生的研究題目。</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(10) 上學期的報告，特別從關於「使用通古斯語族系語言的部落」的社會、文化、語言等議題之中，選出喜歡的題目來撰寫提出。根據報告的題目選擇以及成果好壞，學期的最終成績從+1分最多到+10分。</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(11) 理解語言和音樂、語言和其它藝術，例如繪畫或舞蹈等之表現上的共通點與不同點。</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(12) 理解語言是由哪些要素所形成的，人類如何使用相同的語彙來表達不同的意義等關於表達意義的語音組合之選擇，發音、聽取、「解開聽取到的語音組合以理解意義」等傳達機制。</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(13) 理解因為行使權力之支配者層和語言的勾結，言語與對於被支配者的社會支配構造體制有多深的關聯。</w:t>
            </w:r>
          </w:p>
          <w:p w:rsidR="0084738E" w:rsidRDefault="0084738E">
            <w:pPr>
              <w:ind w:left="342" w:hangingChars="163" w:hanging="342"/>
              <w:rPr>
                <w:rFonts w:ascii="新細明體" w:eastAsia="新細明體" w:hAnsi="新細明體" w:hint="eastAsia"/>
                <w:szCs w:val="21"/>
                <w:lang w:eastAsia="zh-TW"/>
              </w:rPr>
            </w:pPr>
            <w:r>
              <w:rPr>
                <w:rFonts w:ascii="新細明體" w:eastAsia="新細明體" w:hAnsi="新細明體" w:hint="eastAsia"/>
                <w:szCs w:val="21"/>
                <w:lang w:eastAsia="zh-TW"/>
              </w:rPr>
              <w:t>(14) 理解一般語言學的理論基礎是索緒爾所說的，根據「langue」與「parole」的組合，而形成一個社會共同體所共通的語之型態及語之意義。</w:t>
            </w:r>
          </w:p>
          <w:p w:rsidR="0084738E" w:rsidRDefault="0084738E">
            <w:pPr>
              <w:rPr>
                <w:rFonts w:ascii="新細明體" w:eastAsia="新細明體" w:hAnsi="新細明體"/>
                <w:szCs w:val="21"/>
                <w:lang w:eastAsia="zh-TW"/>
              </w:rPr>
            </w:pPr>
          </w:p>
        </w:tc>
      </w:tr>
      <w:tr w:rsidR="0084738E" w:rsidTr="0084738E">
        <w:tc>
          <w:tcPr>
            <w:tcW w:w="3767" w:type="dxa"/>
            <w:tcBorders>
              <w:top w:val="single" w:sz="4" w:space="0" w:color="auto"/>
              <w:left w:val="single" w:sz="4" w:space="0" w:color="auto"/>
              <w:bottom w:val="single" w:sz="4" w:space="0" w:color="auto"/>
              <w:right w:val="single" w:sz="4" w:space="0" w:color="auto"/>
            </w:tcBorders>
          </w:tcPr>
          <w:p w:rsidR="0084738E" w:rsidRDefault="0084738E">
            <w:pPr>
              <w:rPr>
                <w:rFonts w:ascii="新細明體" w:eastAsia="新細明體" w:hAnsi="新細明體"/>
                <w:szCs w:val="21"/>
                <w:lang w:eastAsia="zh-TW"/>
              </w:rPr>
            </w:pPr>
            <w:r>
              <w:rPr>
                <w:rFonts w:ascii="新細明體" w:eastAsia="新細明體" w:hAnsi="新細明體" w:hint="eastAsia"/>
                <w:szCs w:val="21"/>
                <w:lang w:eastAsia="zh-TW"/>
              </w:rPr>
              <w:lastRenderedPageBreak/>
              <w:t>B. 語言學與詩學</w:t>
            </w:r>
          </w:p>
          <w:p w:rsidR="0084738E" w:rsidRDefault="0084738E">
            <w:pPr>
              <w:ind w:left="420"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(1) 由詩的表現法來捕捉與人類與自然界之間的關係以及人類的本質。學習以此本質為基礎的語言的表現法。</w:t>
            </w:r>
          </w:p>
          <w:p w:rsidR="0084738E" w:rsidRDefault="0084738E">
            <w:pPr>
              <w:ind w:left="420"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(2) 理解在歌詞中所表現的明喻或隱喻有人類的創造力或類推能力在作用。</w:t>
            </w:r>
          </w:p>
          <w:p w:rsidR="0084738E" w:rsidRDefault="0084738E">
            <w:pPr>
              <w:ind w:left="420"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(3) 理解在人類與自然界之間的關係中，西方和東方的視點的不同，以及其視點的不同如何反映在使用語言來創造的詩的表現法上。</w:t>
            </w:r>
          </w:p>
          <w:p w:rsidR="0084738E" w:rsidRDefault="0084738E">
            <w:pPr>
              <w:ind w:left="420"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 xml:space="preserve">    用於詩學或歌詞的明喻、隱喻等表現證明了人類擁有創造語言的新的表現法之能力。</w:t>
            </w:r>
            <w:r>
              <w:rPr>
                <w:rFonts w:ascii="新細明體" w:eastAsia="新細明體" w:hAnsi="新細明體" w:hint="eastAsia"/>
                <w:szCs w:val="21"/>
              </w:rPr>
              <w:t>詩或者是和歌‧短歌‧俳句等文學作品‧歌詞中所看到的明喻、隱喻等比喻，枕詞、序詞、掛詞、對句、緣語、折句、係り結び的法則等，再加上誇張法、擬人法、反復法、引用法等「語言形式的修辭性表現」，這其中有人類的創造力，對於事物之類推能力，相互關連性的把握等在作用，</w:t>
            </w:r>
            <w:r>
              <w:rPr>
                <w:rFonts w:ascii="新細明體" w:eastAsia="新細明體" w:hAnsi="新細明體" w:hint="eastAsia"/>
                <w:szCs w:val="21"/>
                <w:lang w:eastAsia="zh-TW"/>
              </w:rPr>
              <w:t>語言與</w:t>
            </w:r>
            <w:r>
              <w:rPr>
                <w:rFonts w:ascii="新細明體" w:eastAsia="新細明體" w:hAnsi="新細明體" w:hint="eastAsia"/>
                <w:szCs w:val="21"/>
              </w:rPr>
              <w:t>這些</w:t>
            </w:r>
            <w:r>
              <w:rPr>
                <w:rFonts w:ascii="新細明體" w:eastAsia="新細明體" w:hAnsi="新細明體" w:hint="eastAsia"/>
                <w:szCs w:val="21"/>
                <w:lang w:eastAsia="zh-TW"/>
              </w:rPr>
              <w:t>過程有很深的關聯。</w:t>
            </w:r>
          </w:p>
          <w:p w:rsidR="0084738E" w:rsidRDefault="0084738E">
            <w:pPr>
              <w:ind w:left="420"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(4) 為了學習以上事項及其關聯事項，第一要在日語的領域中學習歌詞、和歌等中所能看到的修辭法。</w:t>
            </w:r>
          </w:p>
          <w:p w:rsidR="0084738E" w:rsidRDefault="0084738E">
            <w:pPr>
              <w:ind w:left="630" w:hangingChars="300" w:hanging="630"/>
              <w:rPr>
                <w:rFonts w:ascii="新細明體" w:eastAsia="新細明體" w:hAnsi="新細明體"/>
                <w:szCs w:val="21"/>
              </w:rPr>
            </w:pPr>
          </w:p>
        </w:tc>
        <w:tc>
          <w:tcPr>
            <w:tcW w:w="3656" w:type="dxa"/>
            <w:tcBorders>
              <w:top w:val="single" w:sz="4" w:space="0" w:color="auto"/>
              <w:left w:val="single" w:sz="4" w:space="0" w:color="auto"/>
              <w:bottom w:val="single" w:sz="4" w:space="0" w:color="auto"/>
              <w:right w:val="single" w:sz="4" w:space="0" w:color="auto"/>
            </w:tcBorders>
          </w:tcPr>
          <w:p w:rsidR="0084738E" w:rsidRDefault="0084738E">
            <w:pPr>
              <w:ind w:leftChars="100" w:left="420" w:hangingChars="100" w:hanging="210"/>
              <w:rPr>
                <w:rFonts w:ascii="新細明體" w:eastAsia="新細明體" w:hAnsi="新細明體"/>
                <w:szCs w:val="21"/>
                <w:lang w:eastAsia="zh-TW"/>
              </w:rPr>
            </w:pPr>
            <w:r>
              <w:rPr>
                <w:rFonts w:ascii="新細明體" w:eastAsia="新細明體" w:hAnsi="新細明體" w:hint="eastAsia"/>
                <w:szCs w:val="21"/>
                <w:lang w:eastAsia="zh-TW"/>
              </w:rPr>
              <w:t>(8) 用於詩學或歌詞的明喻、隱喻等表現證明了人類擁有創造語言的新的表現法之能力。</w:t>
            </w:r>
            <w:r>
              <w:rPr>
                <w:rFonts w:ascii="新細明體" w:eastAsia="新細明體" w:hAnsi="新細明體" w:hint="eastAsia"/>
                <w:szCs w:val="21"/>
              </w:rPr>
              <w:t>詩或者是和歌‧短歌‧俳句等文學作品‧歌詞中所看到的明喻、隱喻等比喻，枕詞、序詞、掛詞、對句、緣語、折句、係り結び的法則等，再加上誇張法、擬人法、反復法、引用法等，這些都是「語言形式的修辭性表現」，而要理解這其中有人類的創造力、對於事物之類推能力</w:t>
            </w:r>
            <w:r>
              <w:rPr>
                <w:rFonts w:ascii="新細明體" w:eastAsia="新細明體" w:hAnsi="新細明體" w:hint="eastAsia"/>
                <w:szCs w:val="21"/>
                <w:lang w:eastAsia="zh-TW"/>
              </w:rPr>
              <w:t>、</w:t>
            </w:r>
            <w:r>
              <w:rPr>
                <w:rFonts w:ascii="新細明體" w:eastAsia="新細明體" w:hAnsi="新細明體" w:hint="eastAsia"/>
                <w:szCs w:val="21"/>
              </w:rPr>
              <w:t>相互關連性的把握等在作用，語言與這些過程有很深的關聯。</w:t>
            </w:r>
          </w:p>
          <w:p w:rsidR="0084738E" w:rsidRDefault="0084738E">
            <w:pPr>
              <w:ind w:leftChars="100" w:left="420" w:hangingChars="100" w:hanging="210"/>
              <w:rPr>
                <w:rFonts w:ascii="新細明體" w:eastAsia="新細明體" w:hAnsi="新細明體" w:hint="eastAsia"/>
                <w:szCs w:val="21"/>
                <w:lang w:eastAsia="zh-TW"/>
              </w:rPr>
            </w:pPr>
            <w:r>
              <w:rPr>
                <w:rFonts w:ascii="新細明體" w:eastAsia="新細明體" w:hAnsi="新細明體" w:hint="eastAsia"/>
                <w:szCs w:val="21"/>
                <w:lang w:eastAsia="zh-TW"/>
              </w:rPr>
              <w:t>(9) 為了學習以上事項及其關聯事項，第一要在日語的領域中學習歌詞、和歌等中所能看到的修辭法。</w:t>
            </w:r>
          </w:p>
          <w:p w:rsidR="0084738E" w:rsidRDefault="0084738E">
            <w:pPr>
              <w:ind w:leftChars="100" w:left="420" w:hangingChars="100" w:hanging="210"/>
              <w:rPr>
                <w:rFonts w:ascii="新細明體" w:eastAsia="新細明體" w:hAnsi="新細明體" w:hint="eastAsia"/>
                <w:szCs w:val="21"/>
                <w:lang w:eastAsia="zh-TW"/>
              </w:rPr>
            </w:pPr>
            <w:r>
              <w:rPr>
                <w:rFonts w:ascii="新細明體" w:eastAsia="新細明體" w:hAnsi="新細明體" w:hint="eastAsia"/>
                <w:szCs w:val="21"/>
                <w:lang w:eastAsia="zh-TW"/>
              </w:rPr>
              <w:t xml:space="preserve">  學習島崎藤村與北原白秋的詩，以及在這些詩中所用的修辭法。</w:t>
            </w:r>
          </w:p>
          <w:p w:rsidR="0084738E" w:rsidRDefault="0084738E">
            <w:pPr>
              <w:ind w:leftChars="100" w:left="420" w:hangingChars="100" w:hanging="210"/>
              <w:rPr>
                <w:rFonts w:ascii="新細明體" w:eastAsia="新細明體" w:hAnsi="新細明體" w:hint="eastAsia"/>
                <w:szCs w:val="21"/>
              </w:rPr>
            </w:pPr>
            <w:r>
              <w:rPr>
                <w:rFonts w:ascii="新細明體" w:eastAsia="新細明體" w:hAnsi="新細明體" w:hint="eastAsia"/>
                <w:szCs w:val="21"/>
                <w:lang w:eastAsia="zh-TW"/>
              </w:rPr>
              <w:t>(10) 第二，為了學習根據語言學的視點的理論性的部分，以兩種文獻之中的文章作為教材。</w:t>
            </w:r>
            <w:r>
              <w:rPr>
                <w:rFonts w:ascii="新細明體" w:eastAsia="新細明體" w:hAnsi="新細明體" w:hint="eastAsia"/>
                <w:szCs w:val="21"/>
              </w:rPr>
              <w:t>(a) 岩波講座『文学――３　言語』之中取「ヨーロッパの言葉、日本の言葉」的部分，(b) 將R.ヤーコブソン著『一般言語学――第四章　言語学と詩学』的全文</w:t>
            </w:r>
            <w:r>
              <w:rPr>
                <w:rFonts w:ascii="新細明體" w:eastAsia="新細明體" w:hAnsi="新細明體" w:hint="eastAsia"/>
                <w:szCs w:val="21"/>
                <w:lang w:eastAsia="zh-TW"/>
              </w:rPr>
              <w:t>發給全班</w:t>
            </w:r>
            <w:r>
              <w:rPr>
                <w:rFonts w:ascii="新細明體" w:eastAsia="新細明體" w:hAnsi="新細明體" w:hint="eastAsia"/>
                <w:szCs w:val="21"/>
              </w:rPr>
              <w:t>。</w:t>
            </w:r>
          </w:p>
          <w:p w:rsidR="0084738E" w:rsidRDefault="0084738E">
            <w:pPr>
              <w:ind w:left="630" w:hangingChars="300" w:hanging="630"/>
              <w:rPr>
                <w:rFonts w:ascii="新細明體" w:eastAsia="新細明體" w:hAnsi="新細明體"/>
                <w:szCs w:val="21"/>
              </w:rPr>
            </w:pPr>
          </w:p>
        </w:tc>
        <w:tc>
          <w:tcPr>
            <w:tcW w:w="3230" w:type="dxa"/>
            <w:tcBorders>
              <w:top w:val="single" w:sz="4" w:space="0" w:color="auto"/>
              <w:left w:val="single" w:sz="4" w:space="0" w:color="auto"/>
              <w:bottom w:val="single" w:sz="4" w:space="0" w:color="auto"/>
              <w:right w:val="single" w:sz="4" w:space="0" w:color="auto"/>
            </w:tcBorders>
          </w:tcPr>
          <w:p w:rsidR="0084738E" w:rsidRDefault="0084738E">
            <w:pPr>
              <w:rPr>
                <w:rFonts w:ascii="新細明體" w:eastAsia="新細明體" w:hAnsi="新細明體"/>
                <w:szCs w:val="21"/>
                <w:lang w:eastAsia="zh-TW"/>
              </w:rPr>
            </w:pPr>
            <w:r>
              <w:rPr>
                <w:rFonts w:ascii="新細明體" w:eastAsia="新細明體" w:hAnsi="新細明體" w:hint="eastAsia"/>
                <w:szCs w:val="21"/>
                <w:lang w:eastAsia="zh-TW"/>
              </w:rPr>
              <w:t>(15) 學習歌詞中常用的明喻、隱喻。並學習支持這些表現的意義構造在藉由人類的語言來表達時，會發揮創造全新表現的能力。</w:t>
            </w:r>
          </w:p>
          <w:p w:rsidR="0084738E" w:rsidRDefault="0084738E">
            <w:pPr>
              <w:rPr>
                <w:rFonts w:ascii="新細明體" w:eastAsia="新細明體" w:hAnsi="新細明體" w:hint="eastAsia"/>
                <w:szCs w:val="21"/>
                <w:lang w:eastAsia="zh-TW"/>
              </w:rPr>
            </w:pPr>
            <w:r>
              <w:rPr>
                <w:rFonts w:ascii="新細明體" w:eastAsia="新細明體" w:hAnsi="新細明體" w:hint="eastAsia"/>
                <w:szCs w:val="21"/>
                <w:lang w:eastAsia="zh-TW"/>
              </w:rPr>
              <w:t>(16) 學習作詩時常用的主要修辭法。</w:t>
            </w:r>
          </w:p>
          <w:p w:rsidR="0084738E" w:rsidRDefault="0084738E">
            <w:pPr>
              <w:rPr>
                <w:rFonts w:ascii="新細明體" w:eastAsia="新細明體" w:hAnsi="新細明體" w:hint="eastAsia"/>
                <w:szCs w:val="21"/>
                <w:lang w:eastAsia="zh-TW"/>
              </w:rPr>
            </w:pPr>
            <w:r>
              <w:rPr>
                <w:rFonts w:ascii="新細明體" w:eastAsia="新細明體" w:hAnsi="新細明體" w:hint="eastAsia"/>
                <w:szCs w:val="21"/>
                <w:lang w:eastAsia="zh-TW"/>
              </w:rPr>
              <w:t>(17) 理解在古代‧平安‧中期的日本社會中，「和歌」所發展的理由是(a) 為了將個人的心情傳達給對方，(b) 漸漸地擴張為社交的手段，(c) 為了得到更高的地位，或是為了更加強化政治上的關係，像這樣擴張至其他的領域。</w:t>
            </w:r>
          </w:p>
          <w:p w:rsidR="0084738E" w:rsidRDefault="0084738E">
            <w:pPr>
              <w:rPr>
                <w:rFonts w:ascii="新細明體" w:eastAsia="新細明體" w:hAnsi="新細明體" w:hint="eastAsia"/>
                <w:szCs w:val="21"/>
                <w:lang w:eastAsia="zh-TW"/>
              </w:rPr>
            </w:pPr>
            <w:r>
              <w:rPr>
                <w:rFonts w:ascii="新細明體" w:eastAsia="新細明體" w:hAnsi="新細明體" w:hint="eastAsia"/>
                <w:szCs w:val="21"/>
                <w:lang w:eastAsia="zh-TW"/>
              </w:rPr>
              <w:t>(18) 實際在課堂上製作短歌。</w:t>
            </w:r>
          </w:p>
          <w:p w:rsidR="0084738E" w:rsidRDefault="0084738E">
            <w:pPr>
              <w:rPr>
                <w:rFonts w:ascii="新細明體" w:eastAsia="新細明體" w:hAnsi="新細明體" w:hint="eastAsia"/>
                <w:szCs w:val="21"/>
                <w:lang w:eastAsia="zh-TW"/>
              </w:rPr>
            </w:pPr>
            <w:r>
              <w:rPr>
                <w:rFonts w:ascii="新細明體" w:eastAsia="新細明體" w:hAnsi="新細明體" w:hint="eastAsia"/>
                <w:szCs w:val="21"/>
                <w:lang w:eastAsia="zh-TW"/>
              </w:rPr>
              <w:t>(19) 根據兩種文獻的內容與主張，理解歐洲和東方因為人類對於自然的理解方式不同，因此其差異反映在語言的表現法上。</w:t>
            </w:r>
          </w:p>
          <w:p w:rsidR="0084738E" w:rsidRDefault="0084738E">
            <w:pPr>
              <w:rPr>
                <w:rFonts w:ascii="新細明體" w:eastAsia="新細明體" w:hAnsi="新細明體" w:hint="eastAsia"/>
                <w:szCs w:val="21"/>
                <w:lang w:eastAsia="zh-TW"/>
              </w:rPr>
            </w:pPr>
            <w:r>
              <w:rPr>
                <w:rFonts w:ascii="新細明體" w:eastAsia="新細明體" w:hAnsi="新細明體" w:hint="eastAsia"/>
                <w:szCs w:val="21"/>
                <w:lang w:eastAsia="zh-TW"/>
              </w:rPr>
              <w:t>(20) 用DVD觀賞以舞蹈表達詩以及詩的內容之例子。</w:t>
            </w:r>
          </w:p>
          <w:p w:rsidR="0084738E" w:rsidRDefault="0084738E">
            <w:pPr>
              <w:rPr>
                <w:rFonts w:ascii="新細明體" w:eastAsia="新細明體" w:hAnsi="新細明體" w:hint="eastAsia"/>
                <w:szCs w:val="21"/>
                <w:lang w:eastAsia="zh-TW"/>
              </w:rPr>
            </w:pPr>
            <w:r>
              <w:rPr>
                <w:rFonts w:ascii="新細明體" w:eastAsia="新細明體" w:hAnsi="新細明體" w:hint="eastAsia"/>
                <w:szCs w:val="21"/>
                <w:lang w:eastAsia="zh-TW"/>
              </w:rPr>
              <w:t>(21) 實際在課堂上用日文作詩。</w:t>
            </w:r>
          </w:p>
          <w:p w:rsidR="0084738E" w:rsidRDefault="0084738E">
            <w:pPr>
              <w:rPr>
                <w:rFonts w:ascii="新細明體" w:eastAsia="新細明體" w:hAnsi="新細明體"/>
                <w:szCs w:val="21"/>
                <w:lang w:eastAsia="zh-TW"/>
              </w:rPr>
            </w:pPr>
          </w:p>
        </w:tc>
      </w:tr>
      <w:tr w:rsidR="0084738E" w:rsidTr="0084738E">
        <w:tc>
          <w:tcPr>
            <w:tcW w:w="3767" w:type="dxa"/>
            <w:tcBorders>
              <w:top w:val="single" w:sz="4" w:space="0" w:color="auto"/>
              <w:left w:val="single" w:sz="4" w:space="0" w:color="auto"/>
              <w:bottom w:val="single" w:sz="4" w:space="0" w:color="auto"/>
              <w:right w:val="single" w:sz="4" w:space="0" w:color="auto"/>
            </w:tcBorders>
          </w:tcPr>
          <w:p w:rsidR="0084738E" w:rsidRDefault="0084738E">
            <w:pPr>
              <w:rPr>
                <w:rFonts w:ascii="新細明體" w:eastAsia="新細明體" w:hAnsi="新細明體"/>
                <w:szCs w:val="21"/>
                <w:lang w:eastAsia="zh-TW"/>
              </w:rPr>
            </w:pPr>
            <w:r>
              <w:rPr>
                <w:rFonts w:ascii="新細明體" w:eastAsia="新細明體" w:hAnsi="新細明體" w:hint="eastAsia"/>
                <w:szCs w:val="21"/>
                <w:lang w:eastAsia="zh-TW"/>
              </w:rPr>
              <w:t>單元　III　多種的語言學──學習Chomsky之「生成文法」以及Langacker、Lakoff等人之「認知語言學」的理論：</w:t>
            </w:r>
          </w:p>
          <w:p w:rsidR="0084738E" w:rsidRDefault="0084738E">
            <w:pPr>
              <w:rPr>
                <w:rFonts w:ascii="新細明體" w:eastAsia="新細明體" w:hAnsi="新細明體" w:hint="eastAsia"/>
                <w:szCs w:val="21"/>
                <w:lang w:eastAsia="zh-TW"/>
              </w:rPr>
            </w:pPr>
          </w:p>
          <w:p w:rsidR="0084738E" w:rsidRDefault="0084738E">
            <w:pPr>
              <w:ind w:left="416" w:hangingChars="198" w:hanging="416"/>
              <w:rPr>
                <w:rFonts w:ascii="新細明體" w:eastAsia="新細明體" w:hAnsi="新細明體" w:hint="eastAsia"/>
                <w:szCs w:val="21"/>
                <w:lang w:eastAsia="zh-TW"/>
              </w:rPr>
            </w:pPr>
            <w:r>
              <w:rPr>
                <w:rFonts w:ascii="新細明體" w:eastAsia="新細明體" w:hAnsi="新細明體" w:hint="eastAsia"/>
                <w:szCs w:val="21"/>
                <w:lang w:eastAsia="zh-TW"/>
              </w:rPr>
              <w:t>A.　Chomsky之語言學理論以及「生成文法」的重點</w:t>
            </w:r>
          </w:p>
          <w:p w:rsidR="0084738E" w:rsidRDefault="0084738E">
            <w:pPr>
              <w:rPr>
                <w:rFonts w:ascii="新細明體" w:eastAsia="新細明體" w:hAnsi="新細明體" w:hint="eastAsia"/>
                <w:szCs w:val="21"/>
                <w:lang w:eastAsia="zh-TW"/>
              </w:rPr>
            </w:pPr>
            <w:r>
              <w:rPr>
                <w:rFonts w:ascii="新細明體" w:eastAsia="新細明體" w:hAnsi="新細明體" w:hint="eastAsia"/>
                <w:szCs w:val="21"/>
                <w:lang w:eastAsia="zh-TW"/>
              </w:rPr>
              <w:t xml:space="preserve">　　(1) </w:t>
            </w:r>
            <w:r>
              <w:rPr>
                <w:rFonts w:ascii="新細明體" w:eastAsia="新細明體" w:hAnsi="新細明體" w:hint="eastAsia"/>
                <w:szCs w:val="21"/>
              </w:rPr>
              <w:t>生成文法論</w:t>
            </w:r>
            <w:r>
              <w:rPr>
                <w:rFonts w:ascii="新細明體" w:eastAsia="新細明體" w:hAnsi="新細明體" w:hint="eastAsia"/>
                <w:szCs w:val="21"/>
                <w:lang w:eastAsia="zh-TW"/>
              </w:rPr>
              <w:t>的</w:t>
            </w:r>
            <w:r>
              <w:rPr>
                <w:rFonts w:ascii="新細明體" w:eastAsia="新細明體" w:hAnsi="新細明體" w:hint="eastAsia"/>
                <w:szCs w:val="21"/>
              </w:rPr>
              <w:t>基</w:t>
            </w:r>
            <w:r>
              <w:rPr>
                <w:rFonts w:ascii="新細明體" w:eastAsia="新細明體" w:hAnsi="新細明體" w:hint="eastAsia"/>
                <w:szCs w:val="21"/>
                <w:lang w:eastAsia="zh-TW"/>
              </w:rPr>
              <w:t>礎</w:t>
            </w:r>
          </w:p>
          <w:p w:rsidR="0084738E" w:rsidRDefault="0084738E">
            <w:pPr>
              <w:ind w:leftChars="199" w:left="838"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(2) 從生成文法的觀點來思考的日</w:t>
            </w:r>
            <w:r>
              <w:rPr>
                <w:rFonts w:ascii="新細明體" w:eastAsia="新細明體" w:hAnsi="新細明體" w:hint="eastAsia"/>
                <w:szCs w:val="21"/>
                <w:lang w:eastAsia="zh-TW"/>
              </w:rPr>
              <w:lastRenderedPageBreak/>
              <w:t>語</w:t>
            </w:r>
          </w:p>
          <w:p w:rsidR="0084738E" w:rsidRDefault="0084738E">
            <w:pPr>
              <w:ind w:left="416" w:hangingChars="198" w:hanging="416"/>
              <w:rPr>
                <w:rFonts w:ascii="新細明體" w:eastAsia="新細明體" w:hAnsi="新細明體" w:hint="eastAsia"/>
                <w:szCs w:val="21"/>
                <w:lang w:eastAsia="zh-TW"/>
              </w:rPr>
            </w:pPr>
            <w:r>
              <w:rPr>
                <w:rFonts w:ascii="新細明體" w:eastAsia="新細明體" w:hAnsi="新細明體" w:hint="eastAsia"/>
                <w:szCs w:val="21"/>
                <w:lang w:eastAsia="zh-TW"/>
              </w:rPr>
              <w:t>B.  Langacker、Lakoff等人之「認知語言學」的理論</w:t>
            </w:r>
          </w:p>
          <w:p w:rsidR="0084738E" w:rsidRDefault="0084738E">
            <w:pPr>
              <w:ind w:left="630" w:hangingChars="300" w:hanging="630"/>
              <w:rPr>
                <w:rFonts w:ascii="新細明體" w:eastAsia="新細明體" w:hAnsi="新細明體" w:hint="eastAsia"/>
                <w:szCs w:val="21"/>
                <w:lang w:eastAsia="zh-TW"/>
              </w:rPr>
            </w:pPr>
            <w:r>
              <w:rPr>
                <w:rFonts w:ascii="新細明體" w:eastAsia="新細明體" w:hAnsi="新細明體" w:hint="eastAsia"/>
                <w:szCs w:val="21"/>
                <w:lang w:eastAsia="zh-TW"/>
              </w:rPr>
              <w:t xml:space="preserve">　　(1) 認知語言學的諸理論</w:t>
            </w:r>
          </w:p>
          <w:p w:rsidR="0084738E" w:rsidRDefault="0084738E">
            <w:pPr>
              <w:ind w:leftChars="199" w:left="834" w:hangingChars="198" w:hanging="416"/>
              <w:rPr>
                <w:rFonts w:ascii="新細明體" w:eastAsia="新細明體" w:hAnsi="新細明體" w:hint="eastAsia"/>
                <w:szCs w:val="21"/>
                <w:lang w:eastAsia="zh-TW"/>
              </w:rPr>
            </w:pPr>
            <w:r>
              <w:rPr>
                <w:rFonts w:ascii="新細明體" w:eastAsia="新細明體" w:hAnsi="新細明體" w:hint="eastAsia"/>
                <w:szCs w:val="21"/>
                <w:lang w:eastAsia="zh-TW"/>
              </w:rPr>
              <w:t>(2) 從認知語言學的觀點來思考的日語</w:t>
            </w:r>
          </w:p>
          <w:p w:rsidR="0084738E" w:rsidRDefault="0084738E">
            <w:pPr>
              <w:ind w:left="630" w:hangingChars="300" w:hanging="630"/>
              <w:rPr>
                <w:rFonts w:ascii="新細明體" w:eastAsia="新細明體" w:hAnsi="新細明體" w:hint="eastAsia"/>
                <w:szCs w:val="21"/>
                <w:lang w:eastAsia="zh-TW"/>
              </w:rPr>
            </w:pPr>
          </w:p>
          <w:p w:rsidR="0084738E" w:rsidRDefault="0084738E">
            <w:pPr>
              <w:ind w:left="630" w:hangingChars="300" w:hanging="630"/>
              <w:rPr>
                <w:rFonts w:ascii="新細明體" w:eastAsia="新細明體" w:hAnsi="新細明體" w:hint="eastAsia"/>
                <w:szCs w:val="21"/>
                <w:lang w:eastAsia="zh-TW"/>
              </w:rPr>
            </w:pPr>
            <w:r>
              <w:rPr>
                <w:rFonts w:ascii="新細明體" w:eastAsia="新細明體" w:hAnsi="新細明體" w:hint="eastAsia"/>
                <w:szCs w:val="21"/>
                <w:lang w:eastAsia="zh-TW"/>
              </w:rPr>
              <w:t>單元  IV  日語中容易誤用之類義表現及慣用句，以及其他有關日文文法的問題點。</w:t>
            </w:r>
          </w:p>
          <w:p w:rsidR="0084738E" w:rsidRDefault="0084738E">
            <w:pPr>
              <w:ind w:left="840" w:hangingChars="400" w:hanging="840"/>
              <w:rPr>
                <w:rFonts w:ascii="新細明體" w:eastAsia="新細明體" w:hAnsi="新細明體" w:hint="eastAsia"/>
                <w:szCs w:val="21"/>
                <w:lang w:eastAsia="zh-TW"/>
              </w:rPr>
            </w:pPr>
            <w:r>
              <w:rPr>
                <w:rFonts w:ascii="新細明體" w:eastAsia="新細明體" w:hAnsi="新細明體" w:hint="eastAsia"/>
                <w:szCs w:val="21"/>
                <w:lang w:eastAsia="zh-TW"/>
              </w:rPr>
              <w:t>A：  (1) 學習外國人容易誤用的類義表現</w:t>
            </w:r>
          </w:p>
          <w:p w:rsidR="0084738E" w:rsidRDefault="0084738E">
            <w:pPr>
              <w:ind w:left="840" w:hangingChars="400" w:hanging="840"/>
              <w:rPr>
                <w:rFonts w:ascii="新細明體" w:eastAsia="新細明體" w:hAnsi="新細明體" w:hint="eastAsia"/>
                <w:szCs w:val="21"/>
                <w:lang w:eastAsia="zh-TW"/>
              </w:rPr>
            </w:pPr>
            <w:r>
              <w:rPr>
                <w:rFonts w:ascii="新細明體" w:eastAsia="新細明體" w:hAnsi="新細明體" w:hint="eastAsia"/>
                <w:szCs w:val="21"/>
                <w:lang w:eastAsia="zh-TW"/>
              </w:rPr>
              <w:t xml:space="preserve">     (2) 慣用句</w:t>
            </w:r>
          </w:p>
          <w:p w:rsidR="0084738E" w:rsidRDefault="0084738E">
            <w:pPr>
              <w:ind w:left="630" w:hangingChars="300" w:hanging="630"/>
              <w:rPr>
                <w:rFonts w:ascii="新細明體" w:eastAsia="新細明體" w:hAnsi="新細明體" w:hint="eastAsia"/>
                <w:szCs w:val="21"/>
                <w:lang w:eastAsia="zh-TW"/>
              </w:rPr>
            </w:pPr>
            <w:r>
              <w:rPr>
                <w:rFonts w:ascii="新細明體" w:eastAsia="新細明體" w:hAnsi="新細明體" w:hint="eastAsia"/>
                <w:szCs w:val="21"/>
                <w:lang w:eastAsia="zh-TW"/>
              </w:rPr>
              <w:t>B：其他有關日文文法的問題點。</w:t>
            </w:r>
          </w:p>
          <w:p w:rsidR="0084738E" w:rsidRDefault="0084738E">
            <w:pPr>
              <w:ind w:left="840" w:hangingChars="400" w:hanging="840"/>
              <w:rPr>
                <w:rFonts w:ascii="新細明體" w:eastAsia="新細明體" w:hAnsi="新細明體" w:hint="eastAsia"/>
                <w:szCs w:val="21"/>
                <w:lang w:eastAsia="zh-TW"/>
              </w:rPr>
            </w:pPr>
          </w:p>
          <w:p w:rsidR="0084738E" w:rsidRDefault="0084738E">
            <w:pPr>
              <w:ind w:leftChars="24" w:left="680" w:hangingChars="300" w:hanging="630"/>
              <w:rPr>
                <w:rFonts w:ascii="新細明體" w:eastAsia="新細明體" w:hAnsi="新細明體"/>
                <w:szCs w:val="21"/>
              </w:rPr>
            </w:pPr>
          </w:p>
        </w:tc>
        <w:tc>
          <w:tcPr>
            <w:tcW w:w="3656" w:type="dxa"/>
            <w:tcBorders>
              <w:top w:val="single" w:sz="4" w:space="0" w:color="auto"/>
              <w:left w:val="single" w:sz="4" w:space="0" w:color="auto"/>
              <w:bottom w:val="single" w:sz="4" w:space="0" w:color="auto"/>
              <w:right w:val="single" w:sz="4" w:space="0" w:color="auto"/>
            </w:tcBorders>
          </w:tcPr>
          <w:p w:rsidR="0084738E" w:rsidRDefault="0084738E">
            <w:pPr>
              <w:ind w:left="420" w:hangingChars="200" w:hanging="420"/>
              <w:rPr>
                <w:rFonts w:ascii="新細明體" w:eastAsia="新細明體" w:hAnsi="新細明體"/>
                <w:szCs w:val="21"/>
                <w:lang w:eastAsia="zh-TW"/>
              </w:rPr>
            </w:pPr>
            <w:r>
              <w:rPr>
                <w:rFonts w:ascii="新細明體" w:eastAsia="新細明體" w:hAnsi="新細明體" w:hint="eastAsia"/>
                <w:szCs w:val="21"/>
              </w:rPr>
              <w:lastRenderedPageBreak/>
              <w:t>(11) 為了學習Chomsky之語言學理論以及生成文法，將發給班上「言語と知識」</w:t>
            </w:r>
            <w:r>
              <w:rPr>
                <w:rFonts w:ascii="新細明體" w:eastAsia="新細明體" w:hAnsi="新細明體" w:hint="eastAsia"/>
                <w:szCs w:val="21"/>
                <w:lang w:eastAsia="zh-TW"/>
              </w:rPr>
              <w:t>的摘要。</w:t>
            </w:r>
          </w:p>
          <w:p w:rsidR="0084738E" w:rsidRDefault="0084738E">
            <w:pPr>
              <w:ind w:left="420"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(12) 發給班上Langacker、Lakoff等人之認知語言學理論的之資料。</w:t>
            </w:r>
          </w:p>
          <w:p w:rsidR="0084738E" w:rsidRDefault="0084738E">
            <w:pPr>
              <w:ind w:left="420"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(13) 將授課教授所發表的各種論文作為教材。</w:t>
            </w:r>
          </w:p>
          <w:p w:rsidR="0084738E" w:rsidRDefault="0084738E">
            <w:pPr>
              <w:ind w:left="420"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(14) 發給班上日語中容易誤用之類義</w:t>
            </w:r>
            <w:r>
              <w:rPr>
                <w:rFonts w:ascii="新細明體" w:eastAsia="新細明體" w:hAnsi="新細明體" w:hint="eastAsia"/>
                <w:szCs w:val="21"/>
                <w:lang w:eastAsia="zh-TW"/>
              </w:rPr>
              <w:lastRenderedPageBreak/>
              <w:t>表現及慣用句的資料。</w:t>
            </w:r>
          </w:p>
          <w:p w:rsidR="0084738E" w:rsidRDefault="0084738E">
            <w:pPr>
              <w:ind w:left="420" w:hangingChars="200" w:hanging="420"/>
              <w:rPr>
                <w:rFonts w:ascii="新細明體" w:eastAsia="新細明體" w:hAnsi="新細明體" w:hint="eastAsia"/>
                <w:szCs w:val="21"/>
                <w:lang w:eastAsia="zh-TW"/>
              </w:rPr>
            </w:pPr>
            <w:r>
              <w:rPr>
                <w:rFonts w:ascii="新細明體" w:eastAsia="新細明體" w:hAnsi="新細明體" w:hint="eastAsia"/>
                <w:szCs w:val="21"/>
                <w:lang w:eastAsia="zh-TW"/>
              </w:rPr>
              <w:t>(15) 練習日語中容易誤用之類義表現及慣用句的題目。</w:t>
            </w:r>
          </w:p>
          <w:p w:rsidR="0084738E" w:rsidRDefault="0084738E">
            <w:pPr>
              <w:ind w:left="630" w:hangingChars="300" w:hanging="630"/>
              <w:rPr>
                <w:rFonts w:ascii="新細明體" w:eastAsia="新細明體" w:hAnsi="新細明體"/>
                <w:szCs w:val="21"/>
              </w:rPr>
            </w:pPr>
          </w:p>
        </w:tc>
        <w:tc>
          <w:tcPr>
            <w:tcW w:w="3230" w:type="dxa"/>
            <w:tcBorders>
              <w:top w:val="single" w:sz="4" w:space="0" w:color="auto"/>
              <w:left w:val="single" w:sz="4" w:space="0" w:color="auto"/>
              <w:bottom w:val="single" w:sz="4" w:space="0" w:color="auto"/>
              <w:right w:val="single" w:sz="4" w:space="0" w:color="auto"/>
            </w:tcBorders>
          </w:tcPr>
          <w:p w:rsidR="0084738E" w:rsidRDefault="0084738E">
            <w:pPr>
              <w:rPr>
                <w:rFonts w:ascii="新細明體" w:eastAsia="新細明體" w:hAnsi="新細明體"/>
                <w:szCs w:val="21"/>
                <w:lang w:eastAsia="zh-TW"/>
              </w:rPr>
            </w:pPr>
            <w:r>
              <w:rPr>
                <w:rFonts w:ascii="新細明體" w:eastAsia="新細明體" w:hAnsi="新細明體" w:hint="eastAsia"/>
                <w:szCs w:val="21"/>
                <w:lang w:eastAsia="zh-TW"/>
              </w:rPr>
              <w:lastRenderedPageBreak/>
              <w:t>(22) 理解Chomsky之語言學理論以及生成文法論。</w:t>
            </w:r>
          </w:p>
          <w:p w:rsidR="0084738E" w:rsidRDefault="0084738E">
            <w:pPr>
              <w:rPr>
                <w:rFonts w:ascii="新細明體" w:eastAsia="新細明體" w:hAnsi="新細明體" w:hint="eastAsia"/>
                <w:szCs w:val="21"/>
                <w:lang w:eastAsia="zh-TW"/>
              </w:rPr>
            </w:pPr>
            <w:r>
              <w:rPr>
                <w:rFonts w:ascii="新細明體" w:eastAsia="新細明體" w:hAnsi="新細明體" w:hint="eastAsia"/>
                <w:szCs w:val="21"/>
                <w:lang w:eastAsia="zh-TW"/>
              </w:rPr>
              <w:t>(23) 理解Langacker、Lakoff等人之認知語言學理論。</w:t>
            </w:r>
          </w:p>
          <w:p w:rsidR="0084738E" w:rsidRDefault="0084738E">
            <w:pPr>
              <w:rPr>
                <w:rFonts w:ascii="新細明體" w:eastAsia="新細明體" w:hAnsi="新細明體" w:hint="eastAsia"/>
                <w:szCs w:val="21"/>
                <w:lang w:eastAsia="zh-TW"/>
              </w:rPr>
            </w:pPr>
            <w:r>
              <w:rPr>
                <w:rFonts w:ascii="新細明體" w:eastAsia="新細明體" w:hAnsi="新細明體" w:hint="eastAsia"/>
                <w:szCs w:val="21"/>
                <w:lang w:eastAsia="zh-TW"/>
              </w:rPr>
              <w:t>(24) 依照日本的東京外國語大學‧大學院的請求，「遠距教學」其內容預定為認知語言學理論，講義的日期受指定為</w:t>
            </w:r>
            <w:smartTag w:uri="urn:schemas-microsoft-com:office:smarttags" w:element="chsdate">
              <w:smartTagPr>
                <w:attr w:name="IsROCDate" w:val="False"/>
                <w:attr w:name="IsLunarDate" w:val="False"/>
                <w:attr w:name="Day" w:val="6"/>
                <w:attr w:name="Month" w:val="6"/>
                <w:attr w:name="Year" w:val="2009"/>
              </w:smartTagPr>
              <w:r>
                <w:rPr>
                  <w:rFonts w:ascii="新細明體" w:eastAsia="新細明體" w:hAnsi="新細明體" w:hint="eastAsia"/>
                  <w:szCs w:val="21"/>
                  <w:lang w:eastAsia="zh-TW"/>
                </w:rPr>
                <w:t>6月6日</w:t>
              </w:r>
            </w:smartTag>
            <w:r>
              <w:rPr>
                <w:rFonts w:ascii="新細明體" w:eastAsia="新細明體" w:hAnsi="新細明體" w:hint="eastAsia"/>
                <w:szCs w:val="21"/>
                <w:lang w:eastAsia="zh-TW"/>
              </w:rPr>
              <w:t>，</w:t>
            </w:r>
            <w:r>
              <w:rPr>
                <w:rFonts w:ascii="新細明體" w:eastAsia="新細明體" w:hAnsi="新細明體" w:hint="eastAsia"/>
                <w:szCs w:val="21"/>
                <w:lang w:eastAsia="zh-TW"/>
              </w:rPr>
              <w:lastRenderedPageBreak/>
              <w:t>班上的所有學生要到位置在視聽教育大樓的左邊的「計算機及資訊網路中心」的入口右手邊的「遠距教學」用的教室上課。</w:t>
            </w:r>
          </w:p>
          <w:p w:rsidR="0084738E" w:rsidRDefault="0084738E">
            <w:pPr>
              <w:rPr>
                <w:rFonts w:ascii="新細明體" w:eastAsia="新細明體" w:hAnsi="新細明體" w:hint="eastAsia"/>
                <w:szCs w:val="21"/>
                <w:lang w:eastAsia="zh-TW"/>
              </w:rPr>
            </w:pPr>
            <w:r>
              <w:rPr>
                <w:rFonts w:ascii="新細明體" w:eastAsia="新細明體" w:hAnsi="新細明體" w:hint="eastAsia"/>
                <w:szCs w:val="21"/>
                <w:lang w:eastAsia="zh-TW"/>
              </w:rPr>
              <w:t>(25) 根據認知語言學理論，將各種例句用image schema畫出。</w:t>
            </w:r>
          </w:p>
          <w:p w:rsidR="0084738E" w:rsidRDefault="0084738E">
            <w:pPr>
              <w:rPr>
                <w:rFonts w:ascii="新細明體" w:eastAsia="新細明體" w:hAnsi="新細明體"/>
                <w:szCs w:val="21"/>
              </w:rPr>
            </w:pPr>
          </w:p>
        </w:tc>
      </w:tr>
    </w:tbl>
    <w:p w:rsidR="0084738E" w:rsidRDefault="0084738E" w:rsidP="0084738E">
      <w:pPr>
        <w:rPr>
          <w:rFonts w:ascii="新細明體" w:eastAsia="新細明體" w:hAnsi="新細明體"/>
          <w:szCs w:val="21"/>
          <w:lang w:eastAsia="zh-TW"/>
        </w:rPr>
      </w:pPr>
    </w:p>
    <w:p w:rsidR="0084738E" w:rsidRDefault="0084738E" w:rsidP="0084738E">
      <w:pPr>
        <w:rPr>
          <w:rFonts w:ascii="新細明體" w:eastAsia="新細明體" w:hAnsi="新細明體" w:hint="eastAsia"/>
          <w:szCs w:val="21"/>
          <w:lang w:eastAsia="zh-TW"/>
        </w:rPr>
      </w:pPr>
      <w:r>
        <w:rPr>
          <w:rFonts w:ascii="新細明體" w:eastAsia="新細明體" w:hAnsi="新細明體" w:hint="eastAsia"/>
          <w:szCs w:val="21"/>
          <w:lang w:eastAsia="zh-TW"/>
        </w:rPr>
        <w:t>Ｖ．學期成績評分方法：</w:t>
      </w:r>
    </w:p>
    <w:p w:rsidR="0084738E" w:rsidRDefault="0084738E" w:rsidP="0084738E">
      <w:pPr>
        <w:rPr>
          <w:rFonts w:ascii="新細明體" w:eastAsia="新細明體" w:hAnsi="新細明體" w:hint="eastAsia"/>
          <w:szCs w:val="21"/>
        </w:rPr>
      </w:pPr>
      <w:r>
        <w:rPr>
          <w:rFonts w:ascii="新細明體" w:eastAsia="新細明體" w:hAnsi="新細明體" w:hint="eastAsia"/>
          <w:szCs w:val="21"/>
        </w:rPr>
        <w:t xml:space="preserve">期中考　３０％、　期末考　</w:t>
      </w:r>
      <w:r>
        <w:rPr>
          <w:rFonts w:ascii="MS Mincho" w:hAnsi="MS Mincho" w:hint="eastAsia"/>
          <w:szCs w:val="21"/>
        </w:rPr>
        <w:t>３０</w:t>
      </w:r>
      <w:r>
        <w:rPr>
          <w:rFonts w:ascii="新細明體" w:eastAsia="新細明體" w:hAnsi="新細明體" w:hint="eastAsia"/>
          <w:szCs w:val="21"/>
        </w:rPr>
        <w:t xml:space="preserve">％、　出席率　</w:t>
      </w:r>
      <w:r>
        <w:rPr>
          <w:rFonts w:ascii="MS Mincho" w:hAnsi="MS Mincho" w:hint="eastAsia"/>
          <w:szCs w:val="21"/>
        </w:rPr>
        <w:t>１５</w:t>
      </w:r>
      <w:r>
        <w:rPr>
          <w:rFonts w:ascii="新細明體" w:eastAsia="新細明體" w:hAnsi="新細明體" w:hint="eastAsia"/>
          <w:szCs w:val="21"/>
        </w:rPr>
        <w:t>％、　課堂上的練習問題・小考</w:t>
      </w:r>
      <w:r>
        <w:rPr>
          <w:rFonts w:ascii="MS Mincho" w:hAnsi="MS Mincho" w:hint="eastAsia"/>
          <w:szCs w:val="21"/>
        </w:rPr>
        <w:t>・Group Presentation２５</w:t>
      </w:r>
      <w:r>
        <w:rPr>
          <w:rFonts w:ascii="新細明體" w:eastAsia="新細明體" w:hAnsi="新細明體" w:hint="eastAsia"/>
          <w:szCs w:val="21"/>
        </w:rPr>
        <w:t>％</w:t>
      </w:r>
    </w:p>
    <w:p w:rsidR="0084738E" w:rsidRDefault="0084738E" w:rsidP="0084738E">
      <w:pPr>
        <w:rPr>
          <w:rFonts w:ascii="新細明體" w:eastAsia="新細明體" w:hAnsi="新細明體" w:hint="eastAsia"/>
          <w:szCs w:val="21"/>
          <w:lang w:eastAsia="zh-TW"/>
        </w:rPr>
      </w:pPr>
      <w:r>
        <w:rPr>
          <w:rFonts w:ascii="新細明體" w:eastAsia="新細明體" w:hAnsi="新細明體" w:hint="eastAsia"/>
          <w:szCs w:val="21"/>
          <w:lang w:eastAsia="zh-TW"/>
        </w:rPr>
        <w:t>學期報告：　特別加分　５分～１５分</w:t>
      </w:r>
    </w:p>
    <w:p w:rsidR="00400C9B" w:rsidRPr="0084738E" w:rsidRDefault="00400C9B">
      <w:pPr>
        <w:rPr>
          <w:rFonts w:hint="eastAsia"/>
        </w:rPr>
      </w:pPr>
    </w:p>
    <w:sectPr w:rsidR="00400C9B" w:rsidRPr="0084738E" w:rsidSect="00400C9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738E"/>
    <w:rsid w:val="00400C9B"/>
    <w:rsid w:val="008473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8E"/>
    <w:pPr>
      <w:widowControl w:val="0"/>
      <w:jc w:val="both"/>
    </w:pPr>
    <w:rPr>
      <w:rFonts w:ascii="Century" w:eastAsia="MS Mincho" w:hAnsi="Century" w:cs="Times New Roman"/>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9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744</Words>
  <Characters>4242</Characters>
  <Application>Microsoft Office Word</Application>
  <DocSecurity>0</DocSecurity>
  <Lines>35</Lines>
  <Paragraphs>9</Paragraphs>
  <ScaleCrop>false</ScaleCrop>
  <Company>LENOVO CUSTOMER</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2012-08-23T04:14:00Z</dcterms:created>
  <dcterms:modified xsi:type="dcterms:W3CDTF">2012-08-23T04:14:00Z</dcterms:modified>
</cp:coreProperties>
</file>