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00" w:rsidRDefault="00E26F00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國立台灣大學</w:t>
      </w:r>
      <w:r>
        <w:rPr>
          <w:rFonts w:eastAsia="標楷體"/>
          <w:b/>
          <w:sz w:val="40"/>
          <w:szCs w:val="40"/>
          <w:u w:val="single"/>
        </w:rPr>
        <w:t xml:space="preserve"> </w:t>
      </w:r>
      <w:r w:rsidR="008F13BE">
        <w:rPr>
          <w:rFonts w:eastAsia="標楷體" w:hint="eastAsia"/>
          <w:b/>
          <w:sz w:val="40"/>
          <w:szCs w:val="40"/>
          <w:u w:val="single"/>
        </w:rPr>
        <w:t>一</w:t>
      </w:r>
      <w:r w:rsidR="008F13BE">
        <w:rPr>
          <w:rFonts w:eastAsia="標楷體" w:hint="eastAsia"/>
          <w:b/>
          <w:sz w:val="40"/>
          <w:szCs w:val="40"/>
          <w:u w:val="single"/>
        </w:rPr>
        <w:t xml:space="preserve"> </w:t>
      </w:r>
      <w:r w:rsidR="008F13BE">
        <w:rPr>
          <w:rFonts w:eastAsia="標楷體" w:hint="eastAsia"/>
          <w:b/>
          <w:sz w:val="40"/>
          <w:szCs w:val="40"/>
          <w:u w:val="single"/>
        </w:rPr>
        <w:t>○</w:t>
      </w:r>
      <w:r w:rsidR="008F13BE">
        <w:rPr>
          <w:rFonts w:eastAsia="標楷體" w:hint="eastAsia"/>
          <w:b/>
          <w:sz w:val="40"/>
          <w:szCs w:val="40"/>
          <w:u w:val="single"/>
        </w:rPr>
        <w:t xml:space="preserve"> </w:t>
      </w:r>
      <w:r w:rsidR="00CF16A3">
        <w:rPr>
          <w:rFonts w:eastAsia="標楷體" w:hint="eastAsia"/>
          <w:b/>
          <w:sz w:val="40"/>
          <w:szCs w:val="40"/>
          <w:u w:val="single"/>
        </w:rPr>
        <w:t>五</w:t>
      </w:r>
      <w:r>
        <w:rPr>
          <w:rFonts w:eastAsia="標楷體"/>
          <w:b/>
          <w:sz w:val="40"/>
          <w:szCs w:val="40"/>
          <w:u w:val="single"/>
        </w:rPr>
        <w:t xml:space="preserve"> </w:t>
      </w:r>
      <w:r>
        <w:rPr>
          <w:rFonts w:eastAsia="標楷體"/>
          <w:b/>
          <w:sz w:val="40"/>
          <w:szCs w:val="40"/>
        </w:rPr>
        <w:t>學年度第</w:t>
      </w:r>
      <w:r>
        <w:rPr>
          <w:rFonts w:eastAsia="標楷體"/>
          <w:b/>
          <w:sz w:val="40"/>
          <w:szCs w:val="40"/>
          <w:u w:val="single"/>
        </w:rPr>
        <w:t xml:space="preserve"> </w:t>
      </w:r>
      <w:r>
        <w:rPr>
          <w:rFonts w:eastAsia="標楷體" w:hint="eastAsia"/>
          <w:b/>
          <w:sz w:val="40"/>
          <w:szCs w:val="40"/>
          <w:u w:val="single"/>
        </w:rPr>
        <w:t>一</w:t>
      </w:r>
      <w:r>
        <w:rPr>
          <w:rFonts w:eastAsia="標楷體"/>
          <w:b/>
          <w:sz w:val="40"/>
          <w:szCs w:val="40"/>
          <w:u w:val="single"/>
        </w:rPr>
        <w:t xml:space="preserve"> </w:t>
      </w:r>
      <w:r>
        <w:rPr>
          <w:rFonts w:eastAsia="標楷體"/>
          <w:b/>
          <w:sz w:val="40"/>
          <w:szCs w:val="40"/>
        </w:rPr>
        <w:t>學期</w:t>
      </w:r>
    </w:p>
    <w:p w:rsidR="00E26F00" w:rsidRDefault="00E26F00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機械工程學系教師課程教學規劃表</w:t>
      </w:r>
    </w:p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</w:p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一、課程基本資料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73"/>
        <w:gridCol w:w="1438"/>
        <w:gridCol w:w="1697"/>
        <w:gridCol w:w="2260"/>
        <w:gridCol w:w="1259"/>
        <w:gridCol w:w="1259"/>
      </w:tblGrid>
      <w:tr w:rsidR="00E26F00">
        <w:tc>
          <w:tcPr>
            <w:tcW w:w="739" w:type="pct"/>
            <w:vMerge w:val="restart"/>
            <w:vAlign w:val="center"/>
          </w:tcPr>
          <w:p w:rsidR="00E26F00" w:rsidRDefault="00E26F00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4261" w:type="pct"/>
            <w:gridSpan w:val="5"/>
            <w:vAlign w:val="center"/>
          </w:tcPr>
          <w:p w:rsidR="00E26F00" w:rsidRDefault="00E26F00">
            <w:pPr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  <w:r w:rsidR="00DE3A61">
              <w:rPr>
                <w:rFonts w:eastAsia="標楷體" w:hint="eastAsia"/>
              </w:rPr>
              <w:t>材料之機械性質</w:t>
            </w:r>
          </w:p>
        </w:tc>
      </w:tr>
      <w:tr w:rsidR="00E26F00">
        <w:tc>
          <w:tcPr>
            <w:tcW w:w="739" w:type="pct"/>
            <w:vMerge/>
            <w:vAlign w:val="center"/>
          </w:tcPr>
          <w:p w:rsidR="00E26F00" w:rsidRDefault="00E26F00">
            <w:pPr>
              <w:jc w:val="distribute"/>
              <w:rPr>
                <w:rFonts w:eastAsia="標楷體"/>
              </w:rPr>
            </w:pPr>
          </w:p>
        </w:tc>
        <w:tc>
          <w:tcPr>
            <w:tcW w:w="4261" w:type="pct"/>
            <w:gridSpan w:val="5"/>
            <w:vAlign w:val="center"/>
          </w:tcPr>
          <w:p w:rsidR="00E26F00" w:rsidRDefault="00E26F00">
            <w:pPr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  <w:r w:rsidR="00DE3A61">
              <w:rPr>
                <w:rFonts w:eastAsia="標楷體" w:hint="eastAsia"/>
              </w:rPr>
              <w:t>Mechanical Behavior of</w:t>
            </w:r>
            <w:r w:rsidR="00C9612F">
              <w:rPr>
                <w:rFonts w:eastAsia="標楷體" w:hint="eastAsia"/>
              </w:rPr>
              <w:t xml:space="preserve"> Materials</w:t>
            </w:r>
          </w:p>
        </w:tc>
      </w:tr>
      <w:tr w:rsidR="00E26F00">
        <w:tc>
          <w:tcPr>
            <w:tcW w:w="739" w:type="pct"/>
            <w:vAlign w:val="center"/>
          </w:tcPr>
          <w:p w:rsidR="00E26F00" w:rsidRDefault="00E26F00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課程類別</w:t>
            </w:r>
          </w:p>
        </w:tc>
        <w:tc>
          <w:tcPr>
            <w:tcW w:w="2905" w:type="pct"/>
            <w:gridSpan w:val="3"/>
            <w:vAlign w:val="center"/>
          </w:tcPr>
          <w:p w:rsidR="009A5D14" w:rsidRDefault="003A691B">
            <w:pPr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="00E26F00">
              <w:rPr>
                <w:rFonts w:eastAsia="標楷體"/>
              </w:rPr>
              <w:t>必修</w:t>
            </w:r>
            <w:r w:rsidR="00E26F00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E26F00">
              <w:rPr>
                <w:rFonts w:eastAsia="標楷體" w:hAnsi="標楷體"/>
              </w:rPr>
              <w:t>知識領域</w:t>
            </w:r>
            <w:r w:rsidR="00E26F00">
              <w:rPr>
                <w:rFonts w:eastAsia="標楷體"/>
              </w:rPr>
              <w:t>選修</w:t>
            </w:r>
            <w:r w:rsidR="00E26F00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sym w:font="Wingdings 2" w:char="F0A2"/>
            </w:r>
            <w:r w:rsidR="00E26F00">
              <w:rPr>
                <w:rFonts w:eastAsia="標楷體" w:hAnsi="標楷體"/>
              </w:rPr>
              <w:t>一般選修</w:t>
            </w:r>
          </w:p>
          <w:p w:rsidR="00E26F00" w:rsidRDefault="003A691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 2" w:char="F0A2"/>
            </w:r>
            <w:r w:rsidR="009A5D14">
              <w:rPr>
                <w:rFonts w:eastAsia="標楷體" w:hint="eastAsia"/>
              </w:rPr>
              <w:t>大學部</w:t>
            </w:r>
            <w:r w:rsidR="009A5D14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sym w:font="Wingdings 2" w:char="F0A2"/>
            </w:r>
            <w:r w:rsidR="009A5D14">
              <w:rPr>
                <w:rFonts w:eastAsia="標楷體" w:hint="eastAsia"/>
              </w:rPr>
              <w:t>研究所</w:t>
            </w:r>
            <w:r w:rsidR="009A5D14">
              <w:rPr>
                <w:rFonts w:eastAsia="標楷體" w:hint="eastAsia"/>
              </w:rPr>
              <w:t>(</w:t>
            </w:r>
            <w:r w:rsidR="00395DA6">
              <w:rPr>
                <w:rFonts w:eastAsia="標楷體" w:hint="eastAsia"/>
              </w:rPr>
              <w:t>組別：</w:t>
            </w:r>
            <w:r w:rsidR="00395DA6">
              <w:rPr>
                <w:rFonts w:eastAsia="標楷體" w:hint="eastAsia"/>
              </w:rPr>
              <w:t xml:space="preserve"> </w:t>
            </w:r>
            <w:r w:rsidR="009A5D14">
              <w:rPr>
                <w:rFonts w:eastAsia="標楷體" w:hint="eastAsia"/>
              </w:rPr>
              <w:t>)</w:t>
            </w:r>
          </w:p>
        </w:tc>
        <w:tc>
          <w:tcPr>
            <w:tcW w:w="678" w:type="pct"/>
            <w:vAlign w:val="center"/>
          </w:tcPr>
          <w:p w:rsidR="00E26F00" w:rsidRDefault="00E26F00">
            <w:pPr>
              <w:rPr>
                <w:rFonts w:eastAsia="標楷體"/>
              </w:rPr>
            </w:pPr>
            <w:r>
              <w:rPr>
                <w:rFonts w:eastAsia="標楷體"/>
              </w:rPr>
              <w:t>班次</w:t>
            </w:r>
          </w:p>
        </w:tc>
        <w:tc>
          <w:tcPr>
            <w:tcW w:w="678" w:type="pct"/>
            <w:vAlign w:val="center"/>
          </w:tcPr>
          <w:p w:rsidR="00E26F00" w:rsidRDefault="00E26F00">
            <w:pPr>
              <w:rPr>
                <w:rFonts w:eastAsia="標楷體"/>
              </w:rPr>
            </w:pPr>
          </w:p>
        </w:tc>
      </w:tr>
      <w:tr w:rsidR="00E26F00">
        <w:tc>
          <w:tcPr>
            <w:tcW w:w="739" w:type="pct"/>
            <w:vAlign w:val="center"/>
          </w:tcPr>
          <w:p w:rsidR="00E26F00" w:rsidRDefault="00E26F00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授課教師</w:t>
            </w:r>
          </w:p>
        </w:tc>
        <w:tc>
          <w:tcPr>
            <w:tcW w:w="2905" w:type="pct"/>
            <w:gridSpan w:val="3"/>
            <w:vAlign w:val="center"/>
          </w:tcPr>
          <w:p w:rsidR="00E26F00" w:rsidRDefault="008F6BEE">
            <w:r>
              <w:rPr>
                <w:rFonts w:eastAsia="標楷體" w:hint="eastAsia"/>
                <w:color w:val="000000"/>
                <w:szCs w:val="20"/>
              </w:rPr>
              <w:t>吳錫侃</w:t>
            </w:r>
            <w:r w:rsidR="00395DA6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="00395DA6">
              <w:rPr>
                <w:rFonts w:eastAsia="標楷體" w:hint="eastAsia"/>
                <w:color w:val="000000"/>
                <w:szCs w:val="20"/>
              </w:rPr>
              <w:t>與單秋成合開</w:t>
            </w:r>
            <w:r w:rsidR="00395DA6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678" w:type="pct"/>
          </w:tcPr>
          <w:p w:rsidR="00E26F00" w:rsidRDefault="00E26F00">
            <w:pPr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678" w:type="pct"/>
          </w:tcPr>
          <w:p w:rsidR="00E26F00" w:rsidRDefault="00E26F00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E26F00">
        <w:tc>
          <w:tcPr>
            <w:tcW w:w="739" w:type="pct"/>
            <w:vAlign w:val="center"/>
          </w:tcPr>
          <w:p w:rsidR="00E26F00" w:rsidRDefault="00E26F00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課程編號</w:t>
            </w:r>
          </w:p>
        </w:tc>
        <w:tc>
          <w:tcPr>
            <w:tcW w:w="774" w:type="pct"/>
            <w:vAlign w:val="center"/>
          </w:tcPr>
          <w:p w:rsidR="00E26F00" w:rsidRDefault="00803E80" w:rsidP="00803E8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 w:rsidR="00B27B08">
              <w:rPr>
                <w:rFonts w:eastAsia="標楷體" w:hint="eastAsia"/>
              </w:rPr>
              <w:t xml:space="preserve">E </w:t>
            </w:r>
            <w:r w:rsidR="00395DA6">
              <w:rPr>
                <w:rFonts w:eastAsia="標楷體" w:hint="eastAsia"/>
              </w:rPr>
              <w:t>5114</w:t>
            </w:r>
          </w:p>
        </w:tc>
        <w:tc>
          <w:tcPr>
            <w:tcW w:w="914" w:type="pct"/>
            <w:vAlign w:val="center"/>
          </w:tcPr>
          <w:p w:rsidR="00E26F00" w:rsidRDefault="00E26F00">
            <w:pPr>
              <w:rPr>
                <w:rFonts w:eastAsia="標楷體"/>
              </w:rPr>
            </w:pPr>
            <w:r>
              <w:rPr>
                <w:rFonts w:eastAsia="標楷體"/>
              </w:rPr>
              <w:t>每週上課時數</w:t>
            </w:r>
          </w:p>
        </w:tc>
        <w:tc>
          <w:tcPr>
            <w:tcW w:w="1217" w:type="pct"/>
            <w:vAlign w:val="center"/>
          </w:tcPr>
          <w:p w:rsidR="00E26F00" w:rsidRDefault="00E26F00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78" w:type="pct"/>
            <w:vAlign w:val="center"/>
          </w:tcPr>
          <w:p w:rsidR="00E26F00" w:rsidRDefault="00E26F00">
            <w:pPr>
              <w:rPr>
                <w:rFonts w:eastAsia="標楷體"/>
              </w:rPr>
            </w:pPr>
            <w:r>
              <w:rPr>
                <w:rFonts w:eastAsia="標楷體"/>
              </w:rPr>
              <w:t>選修人數</w:t>
            </w:r>
          </w:p>
        </w:tc>
        <w:tc>
          <w:tcPr>
            <w:tcW w:w="678" w:type="pct"/>
            <w:vAlign w:val="center"/>
          </w:tcPr>
          <w:p w:rsidR="00E26F00" w:rsidRDefault="00C413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E26F00">
        <w:tc>
          <w:tcPr>
            <w:tcW w:w="739" w:type="pct"/>
            <w:vAlign w:val="center"/>
          </w:tcPr>
          <w:p w:rsidR="00E26F00" w:rsidRDefault="00E26F00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上課時間</w:t>
            </w:r>
          </w:p>
        </w:tc>
        <w:tc>
          <w:tcPr>
            <w:tcW w:w="774" w:type="pct"/>
            <w:vAlign w:val="center"/>
          </w:tcPr>
          <w:p w:rsidR="00E26F00" w:rsidRDefault="00C413DA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五</w:t>
            </w:r>
            <w:r w:rsidR="00EB79EF">
              <w:rPr>
                <w:rFonts w:eastAsia="標楷體" w:hint="eastAsia"/>
                <w:color w:val="000000"/>
              </w:rPr>
              <w:t xml:space="preserve"> </w:t>
            </w:r>
            <w:r w:rsidR="00C9612F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34</w:t>
            </w:r>
          </w:p>
        </w:tc>
        <w:tc>
          <w:tcPr>
            <w:tcW w:w="914" w:type="pct"/>
            <w:vAlign w:val="center"/>
          </w:tcPr>
          <w:p w:rsidR="00E26F00" w:rsidRDefault="00E26F00">
            <w:pPr>
              <w:rPr>
                <w:rFonts w:eastAsia="標楷體"/>
              </w:rPr>
            </w:pPr>
            <w:r>
              <w:rPr>
                <w:rFonts w:eastAsia="標楷體"/>
              </w:rPr>
              <w:t>先修課程</w:t>
            </w:r>
          </w:p>
        </w:tc>
        <w:tc>
          <w:tcPr>
            <w:tcW w:w="1217" w:type="pct"/>
            <w:vAlign w:val="center"/>
          </w:tcPr>
          <w:p w:rsidR="00E26F00" w:rsidRDefault="00C413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工程材料</w:t>
            </w:r>
          </w:p>
        </w:tc>
        <w:tc>
          <w:tcPr>
            <w:tcW w:w="678" w:type="pct"/>
            <w:vAlign w:val="center"/>
          </w:tcPr>
          <w:p w:rsidR="00E26F00" w:rsidRDefault="00E26F00">
            <w:pPr>
              <w:rPr>
                <w:rFonts w:eastAsia="標楷體"/>
              </w:rPr>
            </w:pPr>
            <w:r>
              <w:rPr>
                <w:rFonts w:eastAsia="標楷體"/>
              </w:rPr>
              <w:t>適修年級</w:t>
            </w:r>
          </w:p>
        </w:tc>
        <w:tc>
          <w:tcPr>
            <w:tcW w:w="678" w:type="pct"/>
            <w:vAlign w:val="center"/>
          </w:tcPr>
          <w:p w:rsidR="00E26F00" w:rsidRDefault="00C9612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</w:t>
            </w:r>
            <w:r w:rsidR="00C413DA">
              <w:rPr>
                <w:rFonts w:eastAsia="標楷體" w:hint="eastAsia"/>
              </w:rPr>
              <w:t>三以上</w:t>
            </w:r>
          </w:p>
        </w:tc>
      </w:tr>
    </w:tbl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</w:p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二、課程教學目標與預期成效</w:t>
      </w:r>
    </w:p>
    <w:tbl>
      <w:tblPr>
        <w:tblW w:w="500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05"/>
        <w:gridCol w:w="2470"/>
        <w:gridCol w:w="2293"/>
        <w:gridCol w:w="1394"/>
        <w:gridCol w:w="1630"/>
      </w:tblGrid>
      <w:tr w:rsidR="00150D61">
        <w:tc>
          <w:tcPr>
            <w:tcW w:w="5000" w:type="pct"/>
            <w:gridSpan w:val="5"/>
            <w:tcBorders>
              <w:top w:val="thinThickSmallGap" w:sz="24" w:space="0" w:color="auto"/>
              <w:bottom w:val="single" w:sz="6" w:space="0" w:color="auto"/>
            </w:tcBorders>
          </w:tcPr>
          <w:p w:rsidR="00150D61" w:rsidRDefault="00150D6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  <w:u w:val="single"/>
              </w:rPr>
              <w:t>課程教學目標</w:t>
            </w:r>
            <w:r>
              <w:rPr>
                <w:rFonts w:eastAsia="標楷體"/>
                <w:b/>
                <w:sz w:val="28"/>
                <w:szCs w:val="28"/>
              </w:rPr>
              <w:t>：</w:t>
            </w:r>
          </w:p>
          <w:p w:rsidR="003212EA" w:rsidRDefault="003212EA" w:rsidP="003212EA">
            <w:pPr>
              <w:ind w:firstLine="560"/>
              <w:rPr>
                <w:rFonts w:eastAsia="標楷體"/>
                <w:bCs/>
              </w:rPr>
            </w:pPr>
          </w:p>
          <w:p w:rsidR="003212EA" w:rsidRPr="003212EA" w:rsidRDefault="00986F5A" w:rsidP="003212EA">
            <w:pPr>
              <w:ind w:firstLine="56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以介紹</w:t>
            </w:r>
            <w:r w:rsidR="003212EA" w:rsidRPr="003212EA">
              <w:rPr>
                <w:rFonts w:eastAsia="標楷體" w:hint="eastAsia"/>
                <w:bCs/>
              </w:rPr>
              <w:t>材料之</w:t>
            </w:r>
            <w:r>
              <w:rPr>
                <w:rFonts w:eastAsia="標楷體" w:hint="eastAsia"/>
                <w:bCs/>
              </w:rPr>
              <w:t>機械性質，包括材料性質之範疇、力學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冶金之基礎、材料強化機構、衝擊試驗及韌性等</w:t>
            </w:r>
            <w:r w:rsidR="003212EA" w:rsidRPr="003212EA">
              <w:rPr>
                <w:rFonts w:eastAsia="標楷體" w:hint="eastAsia"/>
                <w:bCs/>
              </w:rPr>
              <w:t>，</w:t>
            </w:r>
            <w:r>
              <w:rPr>
                <w:rFonts w:eastAsia="標楷體" w:hint="eastAsia"/>
                <w:bCs/>
              </w:rPr>
              <w:t>以為機械系機械製造及機械設計之入應用基礎</w:t>
            </w:r>
            <w:r w:rsidR="003212EA" w:rsidRPr="003212EA">
              <w:rPr>
                <w:rFonts w:eastAsia="標楷體" w:hint="eastAsia"/>
                <w:bCs/>
              </w:rPr>
              <w:t>。</w:t>
            </w:r>
          </w:p>
          <w:p w:rsidR="00C9612F" w:rsidRPr="003212EA" w:rsidRDefault="00C9612F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0D61">
        <w:trPr>
          <w:trHeight w:val="694"/>
        </w:trPr>
        <w:tc>
          <w:tcPr>
            <w:tcW w:w="81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50D61" w:rsidRDefault="00150D6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單元主題</w:t>
            </w: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50D61" w:rsidRDefault="00150D6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預期教學成效</w:t>
            </w:r>
          </w:p>
        </w:tc>
        <w:tc>
          <w:tcPr>
            <w:tcW w:w="12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50D61" w:rsidRDefault="00150D6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教學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策略及方法</w:t>
            </w:r>
          </w:p>
        </w:tc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50D61" w:rsidRDefault="00150D6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評量方式</w:t>
            </w:r>
          </w:p>
        </w:tc>
        <w:tc>
          <w:tcPr>
            <w:tcW w:w="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2705D" w:rsidRDefault="00D2705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養成</w:t>
            </w:r>
          </w:p>
          <w:p w:rsidR="00150D61" w:rsidRDefault="00150D6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核心能力</w:t>
            </w:r>
          </w:p>
        </w:tc>
      </w:tr>
      <w:tr w:rsidR="00FC7624">
        <w:tc>
          <w:tcPr>
            <w:tcW w:w="810" w:type="pct"/>
            <w:tcBorders>
              <w:top w:val="single" w:sz="6" w:space="0" w:color="auto"/>
            </w:tcBorders>
          </w:tcPr>
          <w:p w:rsidR="00FC7624" w:rsidRDefault="00AC5AD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材料性質之範疇</w:t>
            </w:r>
          </w:p>
        </w:tc>
        <w:tc>
          <w:tcPr>
            <w:tcW w:w="1329" w:type="pct"/>
            <w:tcBorders>
              <w:top w:val="single" w:sz="6" w:space="0" w:color="auto"/>
            </w:tcBorders>
          </w:tcPr>
          <w:p w:rsidR="00FC7624" w:rsidRPr="00E3284D" w:rsidRDefault="00E3284D" w:rsidP="007B47EF">
            <w:pPr>
              <w:rPr>
                <w:rFonts w:ascii="標楷體" w:eastAsia="標楷體" w:hAnsi="標楷體"/>
              </w:rPr>
            </w:pPr>
            <w:r w:rsidRPr="00E3284D">
              <w:rPr>
                <w:rFonts w:eastAsia="標楷體" w:hint="eastAsia"/>
              </w:rPr>
              <w:t>材料之</w:t>
            </w:r>
            <w:r w:rsidR="00AC5ADD">
              <w:rPr>
                <w:rFonts w:eastAsia="標楷體" w:hint="eastAsia"/>
              </w:rPr>
              <w:t>物理、化學、機械性質</w:t>
            </w:r>
            <w:r w:rsidRPr="00E3284D">
              <w:rPr>
                <w:rFonts w:eastAsia="標楷體" w:hint="eastAsia"/>
              </w:rPr>
              <w:t>等。</w:t>
            </w:r>
          </w:p>
        </w:tc>
        <w:tc>
          <w:tcPr>
            <w:tcW w:w="1234" w:type="pct"/>
            <w:tcBorders>
              <w:top w:val="single" w:sz="6" w:space="0" w:color="auto"/>
            </w:tcBorders>
          </w:tcPr>
          <w:p w:rsidR="00E3284D" w:rsidRPr="00BA2CE8" w:rsidRDefault="00E3284D" w:rsidP="00BA2CE8">
            <w:pPr>
              <w:numPr>
                <w:ilvl w:val="0"/>
                <w:numId w:val="22"/>
              </w:numPr>
              <w:tabs>
                <w:tab w:val="clear" w:pos="360"/>
                <w:tab w:val="num" w:pos="345"/>
              </w:tabs>
              <w:ind w:left="0" w:hanging="15"/>
              <w:jc w:val="both"/>
              <w:rPr>
                <w:rFonts w:eastAsia="標楷體"/>
              </w:rPr>
            </w:pPr>
            <w:r w:rsidRPr="00BA2CE8">
              <w:rPr>
                <w:rFonts w:eastAsia="標楷體" w:hint="eastAsia"/>
              </w:rPr>
              <w:t>講述教學法</w:t>
            </w:r>
          </w:p>
          <w:p w:rsidR="00FC7624" w:rsidRPr="00AC5ADD" w:rsidRDefault="00E3284D" w:rsidP="00AC5ADD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</w:rPr>
            </w:pPr>
            <w:r w:rsidRPr="00BA2CE8">
              <w:rPr>
                <w:rFonts w:eastAsia="標楷體" w:hint="eastAsia"/>
              </w:rPr>
              <w:t>討論教學法</w:t>
            </w:r>
          </w:p>
          <w:p w:rsidR="00FC7624" w:rsidRPr="00FC7624" w:rsidRDefault="00FC7624" w:rsidP="007B47E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pct"/>
            <w:tcBorders>
              <w:top w:val="single" w:sz="6" w:space="0" w:color="auto"/>
            </w:tcBorders>
          </w:tcPr>
          <w:p w:rsidR="00FC7624" w:rsidRPr="00FC7624" w:rsidRDefault="00FC7624" w:rsidP="007B47EF">
            <w:pPr>
              <w:rPr>
                <w:rFonts w:ascii="標楷體" w:eastAsia="標楷體" w:hAnsi="標楷體"/>
              </w:rPr>
            </w:pPr>
            <w:r w:rsidRPr="00FC7624">
              <w:rPr>
                <w:rFonts w:ascii="標楷體" w:eastAsia="標楷體" w:hAnsi="標楷體" w:hint="eastAsia"/>
              </w:rPr>
              <w:t>a考試</w:t>
            </w:r>
          </w:p>
          <w:p w:rsidR="00FC7624" w:rsidRPr="00FC7624" w:rsidRDefault="00FC7624" w:rsidP="007B47EF">
            <w:pPr>
              <w:rPr>
                <w:rFonts w:ascii="標楷體" w:eastAsia="標楷體" w:hAnsi="標楷體"/>
              </w:rPr>
            </w:pPr>
            <w:r w:rsidRPr="00FC7624">
              <w:rPr>
                <w:rFonts w:ascii="標楷體" w:eastAsia="標楷體" w:hAnsi="標楷體" w:hint="eastAsia"/>
              </w:rPr>
              <w:t xml:space="preserve">g課堂討論 </w:t>
            </w:r>
          </w:p>
        </w:tc>
        <w:tc>
          <w:tcPr>
            <w:tcW w:w="877" w:type="pct"/>
            <w:tcBorders>
              <w:top w:val="single" w:sz="6" w:space="0" w:color="auto"/>
            </w:tcBorders>
          </w:tcPr>
          <w:p w:rsidR="00FC7624" w:rsidRDefault="00BA2CE8" w:rsidP="007B47EF">
            <w:pPr>
              <w:rPr>
                <w:rFonts w:ascii="標楷體" w:eastAsia="標楷體" w:hAnsi="標楷體"/>
                <w:iCs/>
                <w:szCs w:val="12"/>
              </w:rPr>
            </w:pPr>
            <w:r>
              <w:rPr>
                <w:rFonts w:ascii="標楷體" w:eastAsia="標楷體" w:hAnsi="標楷體" w:hint="eastAsia"/>
                <w:iCs/>
                <w:szCs w:val="12"/>
              </w:rPr>
              <w:t>U1</w:t>
            </w:r>
          </w:p>
          <w:p w:rsidR="00BA2CE8" w:rsidRPr="00FC7624" w:rsidRDefault="00BA2CE8" w:rsidP="007B47EF">
            <w:pPr>
              <w:rPr>
                <w:rFonts w:ascii="標楷體" w:eastAsia="標楷體" w:hAnsi="標楷體"/>
                <w:iCs/>
                <w:szCs w:val="12"/>
              </w:rPr>
            </w:pPr>
            <w:r>
              <w:rPr>
                <w:rFonts w:ascii="標楷體" w:eastAsia="標楷體" w:hAnsi="標楷體" w:hint="eastAsia"/>
                <w:iCs/>
                <w:szCs w:val="12"/>
              </w:rPr>
              <w:t>U4</w:t>
            </w:r>
          </w:p>
        </w:tc>
      </w:tr>
      <w:tr w:rsidR="00FC7624">
        <w:tc>
          <w:tcPr>
            <w:tcW w:w="810" w:type="pct"/>
            <w:tcBorders>
              <w:top w:val="single" w:sz="6" w:space="0" w:color="auto"/>
            </w:tcBorders>
          </w:tcPr>
          <w:p w:rsidR="00FC7624" w:rsidRDefault="00AC5AD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力學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冶金之基礎</w:t>
            </w:r>
          </w:p>
        </w:tc>
        <w:tc>
          <w:tcPr>
            <w:tcW w:w="1329" w:type="pct"/>
            <w:tcBorders>
              <w:top w:val="single" w:sz="6" w:space="0" w:color="auto"/>
            </w:tcBorders>
          </w:tcPr>
          <w:p w:rsidR="00FC7624" w:rsidRPr="00E3284D" w:rsidRDefault="00E3284D" w:rsidP="007B47EF">
            <w:pPr>
              <w:rPr>
                <w:rFonts w:ascii="標楷體" w:eastAsia="標楷體" w:hAnsi="標楷體"/>
              </w:rPr>
            </w:pPr>
            <w:r w:rsidRPr="00E3284D">
              <w:rPr>
                <w:rFonts w:eastAsia="標楷體" w:hint="eastAsia"/>
              </w:rPr>
              <w:t>材料之</w:t>
            </w:r>
            <w:r w:rsidR="00AC5ADD">
              <w:rPr>
                <w:rFonts w:eastAsia="標楷體" w:hint="eastAsia"/>
              </w:rPr>
              <w:t>彈</w:t>
            </w:r>
            <w:r w:rsidR="00AC5ADD">
              <w:rPr>
                <w:rFonts w:eastAsia="標楷體" w:hint="eastAsia"/>
              </w:rPr>
              <w:t>/</w:t>
            </w:r>
            <w:r w:rsidR="00AC5ADD">
              <w:rPr>
                <w:rFonts w:eastAsia="標楷體" w:hint="eastAsia"/>
              </w:rPr>
              <w:t>塑性行為、塑性變形、差排理論等基礎</w:t>
            </w:r>
            <w:r w:rsidRPr="00E3284D">
              <w:rPr>
                <w:rFonts w:eastAsia="標楷體" w:hint="eastAsia"/>
              </w:rPr>
              <w:t>。</w:t>
            </w:r>
          </w:p>
        </w:tc>
        <w:tc>
          <w:tcPr>
            <w:tcW w:w="1234" w:type="pct"/>
            <w:tcBorders>
              <w:top w:val="single" w:sz="6" w:space="0" w:color="auto"/>
            </w:tcBorders>
          </w:tcPr>
          <w:p w:rsidR="00BA2CE8" w:rsidRPr="00BA2CE8" w:rsidRDefault="00BA2CE8" w:rsidP="00BA2CE8">
            <w:pPr>
              <w:numPr>
                <w:ilvl w:val="0"/>
                <w:numId w:val="26"/>
              </w:numPr>
              <w:jc w:val="both"/>
              <w:rPr>
                <w:rFonts w:eastAsia="標楷體"/>
              </w:rPr>
            </w:pPr>
            <w:r w:rsidRPr="00BA2CE8">
              <w:rPr>
                <w:rFonts w:eastAsia="標楷體" w:hint="eastAsia"/>
              </w:rPr>
              <w:t>講述教學法</w:t>
            </w:r>
          </w:p>
          <w:p w:rsidR="00FC7624" w:rsidRPr="00AC5ADD" w:rsidRDefault="00BA2CE8" w:rsidP="00AC5AD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</w:rPr>
            </w:pPr>
            <w:r w:rsidRPr="00BA2CE8">
              <w:rPr>
                <w:rFonts w:eastAsia="標楷體" w:hint="eastAsia"/>
              </w:rPr>
              <w:t>討論教學法</w:t>
            </w:r>
          </w:p>
        </w:tc>
        <w:tc>
          <w:tcPr>
            <w:tcW w:w="750" w:type="pct"/>
            <w:tcBorders>
              <w:top w:val="single" w:sz="6" w:space="0" w:color="auto"/>
            </w:tcBorders>
          </w:tcPr>
          <w:p w:rsidR="00AC5ADD" w:rsidRDefault="00FC7624" w:rsidP="00AC5ADD">
            <w:pPr>
              <w:rPr>
                <w:rFonts w:ascii="標楷體" w:eastAsia="標楷體" w:hAnsi="標楷體"/>
              </w:rPr>
            </w:pPr>
            <w:r w:rsidRPr="00FC7624">
              <w:rPr>
                <w:rFonts w:ascii="標楷體" w:eastAsia="標楷體" w:hAnsi="標楷體" w:hint="eastAsia"/>
              </w:rPr>
              <w:t>a考試</w:t>
            </w:r>
          </w:p>
          <w:p w:rsidR="00FC7624" w:rsidRPr="00FC7624" w:rsidRDefault="00FC7624" w:rsidP="00AC5ADD">
            <w:pPr>
              <w:rPr>
                <w:rFonts w:ascii="標楷體" w:eastAsia="標楷體" w:hAnsi="標楷體"/>
              </w:rPr>
            </w:pPr>
            <w:r w:rsidRPr="00FC7624">
              <w:rPr>
                <w:rFonts w:ascii="標楷體" w:eastAsia="標楷體" w:hAnsi="標楷體" w:hint="eastAsia"/>
              </w:rPr>
              <w:t>g課堂討論</w:t>
            </w:r>
          </w:p>
        </w:tc>
        <w:tc>
          <w:tcPr>
            <w:tcW w:w="877" w:type="pct"/>
            <w:tcBorders>
              <w:top w:val="single" w:sz="6" w:space="0" w:color="auto"/>
            </w:tcBorders>
          </w:tcPr>
          <w:p w:rsidR="00BA2CE8" w:rsidRDefault="00BA2CE8" w:rsidP="007B47EF">
            <w:pPr>
              <w:rPr>
                <w:rFonts w:ascii="標楷體" w:eastAsia="標楷體" w:hAnsi="標楷體"/>
                <w:iCs/>
                <w:szCs w:val="12"/>
              </w:rPr>
            </w:pPr>
            <w:r>
              <w:rPr>
                <w:rFonts w:ascii="標楷體" w:eastAsia="標楷體" w:hAnsi="標楷體" w:hint="eastAsia"/>
                <w:iCs/>
                <w:szCs w:val="12"/>
              </w:rPr>
              <w:t>U</w:t>
            </w:r>
            <w:r w:rsidR="00FC7624" w:rsidRPr="00FC7624">
              <w:rPr>
                <w:rFonts w:ascii="標楷體" w:eastAsia="標楷體" w:hAnsi="標楷體" w:hint="eastAsia"/>
                <w:iCs/>
                <w:szCs w:val="12"/>
              </w:rPr>
              <w:t>1</w:t>
            </w:r>
          </w:p>
          <w:p w:rsidR="00FC7624" w:rsidRDefault="00BA2CE8" w:rsidP="007B47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</w:t>
            </w:r>
            <w:r w:rsidR="00FC7624" w:rsidRPr="00FC7624">
              <w:rPr>
                <w:rFonts w:ascii="標楷體" w:eastAsia="標楷體" w:hAnsi="標楷體" w:hint="eastAsia"/>
              </w:rPr>
              <w:t>2</w:t>
            </w:r>
          </w:p>
          <w:p w:rsidR="00BA2CE8" w:rsidRPr="00FC7624" w:rsidRDefault="00BA2CE8" w:rsidP="007B47EF">
            <w:pPr>
              <w:rPr>
                <w:rFonts w:ascii="標楷體" w:eastAsia="標楷體" w:hAnsi="標楷體"/>
                <w:iCs/>
                <w:szCs w:val="12"/>
              </w:rPr>
            </w:pPr>
            <w:r>
              <w:rPr>
                <w:rFonts w:ascii="標楷體" w:eastAsia="標楷體" w:hAnsi="標楷體" w:hint="eastAsia"/>
              </w:rPr>
              <w:t>U4</w:t>
            </w:r>
          </w:p>
        </w:tc>
      </w:tr>
      <w:tr w:rsidR="00FC7624">
        <w:tc>
          <w:tcPr>
            <w:tcW w:w="810" w:type="pct"/>
          </w:tcPr>
          <w:p w:rsidR="00FC7624" w:rsidRDefault="00E3284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材料</w:t>
            </w:r>
            <w:r w:rsidR="00AC5ADD">
              <w:rPr>
                <w:rFonts w:eastAsia="標楷體" w:hint="eastAsia"/>
                <w:color w:val="000000"/>
              </w:rPr>
              <w:t>之強化機構</w:t>
            </w:r>
          </w:p>
        </w:tc>
        <w:tc>
          <w:tcPr>
            <w:tcW w:w="1329" w:type="pct"/>
          </w:tcPr>
          <w:p w:rsidR="00FC7624" w:rsidRPr="00E3284D" w:rsidRDefault="00BF3152" w:rsidP="007B47EF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晶界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固溶強化、降伏點現象、析出硬化、麻田散體強化、冷加工強化等</w:t>
            </w:r>
            <w:r w:rsidR="00E3284D">
              <w:rPr>
                <w:rFonts w:eastAsia="標楷體" w:hint="eastAsia"/>
              </w:rPr>
              <w:t>。</w:t>
            </w:r>
          </w:p>
        </w:tc>
        <w:tc>
          <w:tcPr>
            <w:tcW w:w="1234" w:type="pct"/>
          </w:tcPr>
          <w:p w:rsidR="00BA2CE8" w:rsidRPr="00BA2CE8" w:rsidRDefault="00BA2CE8" w:rsidP="00BA2CE8">
            <w:pPr>
              <w:numPr>
                <w:ilvl w:val="0"/>
                <w:numId w:val="30"/>
              </w:numPr>
              <w:jc w:val="both"/>
              <w:rPr>
                <w:rFonts w:eastAsia="標楷體"/>
              </w:rPr>
            </w:pPr>
            <w:r w:rsidRPr="00BA2CE8">
              <w:rPr>
                <w:rFonts w:eastAsia="標楷體" w:hint="eastAsia"/>
              </w:rPr>
              <w:t>講述教學法</w:t>
            </w:r>
          </w:p>
          <w:p w:rsidR="00FC7624" w:rsidRPr="00AC5ADD" w:rsidRDefault="00BA2CE8" w:rsidP="00BA2CE8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</w:rPr>
            </w:pPr>
            <w:r w:rsidRPr="00BA2CE8">
              <w:rPr>
                <w:rFonts w:eastAsia="標楷體" w:hint="eastAsia"/>
              </w:rPr>
              <w:t>討論教學法</w:t>
            </w:r>
          </w:p>
        </w:tc>
        <w:tc>
          <w:tcPr>
            <w:tcW w:w="750" w:type="pct"/>
          </w:tcPr>
          <w:p w:rsidR="00FC7624" w:rsidRPr="00FC7624" w:rsidRDefault="00FC7624" w:rsidP="007B47EF">
            <w:pPr>
              <w:rPr>
                <w:rFonts w:ascii="標楷體" w:eastAsia="標楷體" w:hAnsi="標楷體"/>
              </w:rPr>
            </w:pPr>
            <w:r w:rsidRPr="00FC7624">
              <w:rPr>
                <w:rFonts w:ascii="標楷體" w:eastAsia="標楷體" w:hAnsi="標楷體" w:hint="eastAsia"/>
              </w:rPr>
              <w:t>a考試</w:t>
            </w:r>
          </w:p>
          <w:p w:rsidR="00FC7624" w:rsidRPr="00FC7624" w:rsidRDefault="00FC7624" w:rsidP="007B47EF">
            <w:pPr>
              <w:rPr>
                <w:rFonts w:ascii="標楷體" w:eastAsia="標楷體" w:hAnsi="標楷體"/>
              </w:rPr>
            </w:pPr>
            <w:r w:rsidRPr="00FC7624">
              <w:rPr>
                <w:rFonts w:ascii="標楷體" w:eastAsia="標楷體" w:hAnsi="標楷體" w:hint="eastAsia"/>
              </w:rPr>
              <w:t>g課堂討論</w:t>
            </w:r>
          </w:p>
        </w:tc>
        <w:tc>
          <w:tcPr>
            <w:tcW w:w="877" w:type="pct"/>
          </w:tcPr>
          <w:p w:rsidR="00BA2CE8" w:rsidRDefault="00BA2CE8" w:rsidP="00BA2CE8">
            <w:pPr>
              <w:rPr>
                <w:rFonts w:ascii="標楷體" w:eastAsia="標楷體" w:hAnsi="標楷體"/>
                <w:iCs/>
                <w:szCs w:val="12"/>
              </w:rPr>
            </w:pPr>
            <w:r>
              <w:rPr>
                <w:rFonts w:ascii="標楷體" w:eastAsia="標楷體" w:hAnsi="標楷體" w:hint="eastAsia"/>
                <w:iCs/>
                <w:szCs w:val="12"/>
              </w:rPr>
              <w:t>U</w:t>
            </w:r>
            <w:r w:rsidRPr="00FC7624">
              <w:rPr>
                <w:rFonts w:ascii="標楷體" w:eastAsia="標楷體" w:hAnsi="標楷體" w:hint="eastAsia"/>
                <w:iCs/>
                <w:szCs w:val="12"/>
              </w:rPr>
              <w:t>1</w:t>
            </w:r>
          </w:p>
          <w:p w:rsidR="00BA2CE8" w:rsidRDefault="00BA2CE8" w:rsidP="00BA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</w:t>
            </w:r>
            <w:r w:rsidRPr="00FC7624">
              <w:rPr>
                <w:rFonts w:ascii="標楷體" w:eastAsia="標楷體" w:hAnsi="標楷體" w:hint="eastAsia"/>
              </w:rPr>
              <w:t>2</w:t>
            </w:r>
          </w:p>
          <w:p w:rsidR="00FC7624" w:rsidRPr="00FC7624" w:rsidRDefault="00BA2CE8" w:rsidP="00BA2CE8">
            <w:pPr>
              <w:rPr>
                <w:rFonts w:ascii="標楷體" w:eastAsia="標楷體" w:hAnsi="標楷體"/>
                <w:iCs/>
                <w:szCs w:val="12"/>
              </w:rPr>
            </w:pPr>
            <w:r>
              <w:rPr>
                <w:rFonts w:ascii="標楷體" w:eastAsia="標楷體" w:hAnsi="標楷體" w:hint="eastAsia"/>
              </w:rPr>
              <w:t>U4</w:t>
            </w:r>
          </w:p>
        </w:tc>
      </w:tr>
      <w:tr w:rsidR="00FC7624">
        <w:tc>
          <w:tcPr>
            <w:tcW w:w="810" w:type="pct"/>
          </w:tcPr>
          <w:p w:rsidR="00FC7624" w:rsidRDefault="00AC5AD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衝擊試驗及韌性</w:t>
            </w:r>
          </w:p>
        </w:tc>
        <w:tc>
          <w:tcPr>
            <w:tcW w:w="1329" w:type="pct"/>
          </w:tcPr>
          <w:p w:rsidR="00FC7624" w:rsidRPr="00E3284D" w:rsidRDefault="00BF3152" w:rsidP="007B47EF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延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脆性破壞、</w:t>
            </w:r>
            <w:r>
              <w:rPr>
                <w:rFonts w:eastAsia="標楷體" w:hint="eastAsia"/>
              </w:rPr>
              <w:t>Charpy</w:t>
            </w:r>
            <w:r>
              <w:rPr>
                <w:rFonts w:eastAsia="標楷體" w:hint="eastAsia"/>
              </w:rPr>
              <w:t>衝擊試驗、轉脆溫度、回火脆性、環境敏感脆性、應變速率</w:t>
            </w:r>
            <w:r w:rsidR="00F46D0E">
              <w:rPr>
                <w:rFonts w:eastAsia="標楷體" w:hint="eastAsia"/>
              </w:rPr>
              <w:t>影響</w:t>
            </w:r>
            <w:r w:rsidR="00E3284D" w:rsidRPr="00E3284D">
              <w:rPr>
                <w:rFonts w:eastAsia="標楷體" w:hint="eastAsia"/>
              </w:rPr>
              <w:t>等。</w:t>
            </w:r>
          </w:p>
        </w:tc>
        <w:tc>
          <w:tcPr>
            <w:tcW w:w="1234" w:type="pct"/>
          </w:tcPr>
          <w:p w:rsidR="00BA2CE8" w:rsidRPr="00BA2CE8" w:rsidRDefault="00BA2CE8" w:rsidP="00BA2CE8">
            <w:pPr>
              <w:numPr>
                <w:ilvl w:val="0"/>
                <w:numId w:val="33"/>
              </w:numPr>
              <w:jc w:val="both"/>
              <w:rPr>
                <w:rFonts w:eastAsia="標楷體"/>
              </w:rPr>
            </w:pPr>
            <w:r w:rsidRPr="00BA2CE8">
              <w:rPr>
                <w:rFonts w:eastAsia="標楷體" w:hint="eastAsia"/>
              </w:rPr>
              <w:t>講述教學法</w:t>
            </w:r>
          </w:p>
          <w:p w:rsidR="00FC7624" w:rsidRPr="00AC5ADD" w:rsidRDefault="00BA2CE8" w:rsidP="00AC5ADD">
            <w:pPr>
              <w:numPr>
                <w:ilvl w:val="0"/>
                <w:numId w:val="33"/>
              </w:numPr>
              <w:jc w:val="both"/>
              <w:rPr>
                <w:rFonts w:ascii="標楷體" w:eastAsia="標楷體" w:hAnsi="標楷體"/>
              </w:rPr>
            </w:pPr>
            <w:r w:rsidRPr="00BA2CE8">
              <w:rPr>
                <w:rFonts w:eastAsia="標楷體" w:hint="eastAsia"/>
              </w:rPr>
              <w:t>討論教學法</w:t>
            </w:r>
          </w:p>
        </w:tc>
        <w:tc>
          <w:tcPr>
            <w:tcW w:w="750" w:type="pct"/>
          </w:tcPr>
          <w:p w:rsidR="00FC7624" w:rsidRPr="00FC7624" w:rsidRDefault="00FC7624" w:rsidP="007B47EF">
            <w:pPr>
              <w:rPr>
                <w:rFonts w:ascii="標楷體" w:eastAsia="標楷體" w:hAnsi="標楷體"/>
              </w:rPr>
            </w:pPr>
            <w:r w:rsidRPr="00FC7624">
              <w:rPr>
                <w:rFonts w:ascii="標楷體" w:eastAsia="標楷體" w:hAnsi="標楷體" w:hint="eastAsia"/>
              </w:rPr>
              <w:t>a考試</w:t>
            </w:r>
          </w:p>
          <w:p w:rsidR="00FC7624" w:rsidRPr="00FC7624" w:rsidRDefault="00FC7624" w:rsidP="007B47EF">
            <w:pPr>
              <w:rPr>
                <w:rFonts w:ascii="標楷體" w:eastAsia="標楷體" w:hAnsi="標楷體"/>
              </w:rPr>
            </w:pPr>
            <w:r w:rsidRPr="00FC7624">
              <w:rPr>
                <w:rFonts w:ascii="標楷體" w:eastAsia="標楷體" w:hAnsi="標楷體" w:hint="eastAsia"/>
              </w:rPr>
              <w:t>g課堂討論</w:t>
            </w:r>
          </w:p>
        </w:tc>
        <w:tc>
          <w:tcPr>
            <w:tcW w:w="877" w:type="pct"/>
          </w:tcPr>
          <w:p w:rsidR="00BA2CE8" w:rsidRDefault="00BA2CE8" w:rsidP="00BA2CE8">
            <w:pPr>
              <w:rPr>
                <w:rFonts w:ascii="標楷體" w:eastAsia="標楷體" w:hAnsi="標楷體"/>
                <w:iCs/>
                <w:szCs w:val="12"/>
              </w:rPr>
            </w:pPr>
            <w:r>
              <w:rPr>
                <w:rFonts w:ascii="標楷體" w:eastAsia="標楷體" w:hAnsi="標楷體" w:hint="eastAsia"/>
                <w:iCs/>
                <w:szCs w:val="12"/>
              </w:rPr>
              <w:t>U</w:t>
            </w:r>
            <w:r w:rsidRPr="00FC7624">
              <w:rPr>
                <w:rFonts w:ascii="標楷體" w:eastAsia="標楷體" w:hAnsi="標楷體" w:hint="eastAsia"/>
                <w:iCs/>
                <w:szCs w:val="12"/>
              </w:rPr>
              <w:t>1</w:t>
            </w:r>
          </w:p>
          <w:p w:rsidR="00BA2CE8" w:rsidRDefault="00BA2CE8" w:rsidP="00BA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</w:t>
            </w:r>
            <w:r w:rsidRPr="00FC7624">
              <w:rPr>
                <w:rFonts w:ascii="標楷體" w:eastAsia="標楷體" w:hAnsi="標楷體" w:hint="eastAsia"/>
              </w:rPr>
              <w:t>2</w:t>
            </w:r>
          </w:p>
          <w:p w:rsidR="00FC7624" w:rsidRPr="00FC7624" w:rsidRDefault="00BA2CE8" w:rsidP="00BA2CE8">
            <w:pPr>
              <w:rPr>
                <w:rFonts w:ascii="標楷體" w:eastAsia="標楷體" w:hAnsi="標楷體"/>
                <w:iCs/>
                <w:szCs w:val="12"/>
              </w:rPr>
            </w:pPr>
            <w:r>
              <w:rPr>
                <w:rFonts w:ascii="標楷體" w:eastAsia="標楷體" w:hAnsi="標楷體" w:hint="eastAsia"/>
              </w:rPr>
              <w:t>U4</w:t>
            </w:r>
          </w:p>
        </w:tc>
      </w:tr>
    </w:tbl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</w:p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</w:p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三、課程教學大綱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26F00" w:rsidRPr="00563C26">
        <w:trPr>
          <w:trHeight w:val="2625"/>
        </w:trPr>
        <w:tc>
          <w:tcPr>
            <w:tcW w:w="5000" w:type="pct"/>
          </w:tcPr>
          <w:p w:rsidR="00AF29D2" w:rsidRDefault="00AF29D2" w:rsidP="00AF29D2">
            <w:pPr>
              <w:numPr>
                <w:ilvl w:val="0"/>
                <w:numId w:val="34"/>
              </w:numPr>
              <w:adjustRightInd w:val="0"/>
              <w:spacing w:beforeLines="30" w:before="72" w:line="280" w:lineRule="exact"/>
              <w:ind w:left="958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Definition of Material Properties</w:t>
            </w:r>
            <w:r>
              <w:rPr>
                <w:rFonts w:hint="eastAsia"/>
                <w:b/>
                <w:sz w:val="26"/>
                <w:szCs w:val="26"/>
              </w:rPr>
              <w:t>：</w:t>
            </w:r>
          </w:p>
          <w:p w:rsidR="00AF29D2" w:rsidRDefault="00AF29D2" w:rsidP="00AF29D2">
            <w:pPr>
              <w:spacing w:beforeLines="30" w:before="72" w:line="280" w:lineRule="exact"/>
              <w:ind w:left="958"/>
              <w:jc w:val="both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Mechanical properties, Thermal </w:t>
            </w:r>
            <w:r>
              <w:rPr>
                <w:b/>
                <w:sz w:val="26"/>
                <w:szCs w:val="26"/>
              </w:rPr>
              <w:t>properties, Electrical /Optical properties, Chemical properties, Nanomaterials.</w:t>
            </w:r>
          </w:p>
          <w:p w:rsidR="00AF29D2" w:rsidRDefault="00AF29D2" w:rsidP="00AF29D2">
            <w:pPr>
              <w:numPr>
                <w:ilvl w:val="0"/>
                <w:numId w:val="34"/>
              </w:numPr>
              <w:adjustRightInd w:val="0"/>
              <w:spacing w:beforeLines="30" w:before="72" w:line="280" w:lineRule="exact"/>
              <w:ind w:left="958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Mechanical Fundamentals</w:t>
            </w:r>
            <w:r>
              <w:rPr>
                <w:rFonts w:hint="eastAsia"/>
                <w:b/>
                <w:sz w:val="26"/>
                <w:szCs w:val="26"/>
              </w:rPr>
              <w:t>：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</w:p>
          <w:p w:rsidR="00AF29D2" w:rsidRDefault="00AF29D2" w:rsidP="00AF29D2">
            <w:pPr>
              <w:spacing w:beforeLines="30" w:before="72" w:line="280" w:lineRule="exact"/>
              <w:ind w:left="95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Introduction, Elastic Behavior, Plasticity.</w:t>
            </w:r>
          </w:p>
          <w:p w:rsidR="00AF29D2" w:rsidRDefault="00AF29D2" w:rsidP="00AF29D2">
            <w:pPr>
              <w:numPr>
                <w:ilvl w:val="0"/>
                <w:numId w:val="34"/>
              </w:numPr>
              <w:adjustRightInd w:val="0"/>
              <w:spacing w:beforeLines="30" w:before="72" w:line="280" w:lineRule="exact"/>
              <w:ind w:left="958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Metallurgical Fundamentals</w:t>
            </w:r>
            <w:r>
              <w:rPr>
                <w:rFonts w:hint="eastAsia"/>
                <w:b/>
                <w:sz w:val="26"/>
                <w:szCs w:val="26"/>
              </w:rPr>
              <w:t>：</w:t>
            </w:r>
          </w:p>
          <w:p w:rsidR="00AF29D2" w:rsidRDefault="00AF29D2" w:rsidP="00AF29D2">
            <w:pPr>
              <w:spacing w:beforeLines="30" w:before="72" w:line="280" w:lineRule="exact"/>
              <w:ind w:left="958"/>
              <w:jc w:val="both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Plastic Deformation, Dislocation T</w:t>
            </w:r>
            <w:r>
              <w:rPr>
                <w:b/>
                <w:sz w:val="26"/>
                <w:szCs w:val="26"/>
              </w:rPr>
              <w:t>heory</w:t>
            </w:r>
            <w:r>
              <w:rPr>
                <w:rFonts w:hint="eastAsia"/>
                <w:b/>
                <w:sz w:val="26"/>
                <w:szCs w:val="26"/>
              </w:rPr>
              <w:t>.</w:t>
            </w:r>
          </w:p>
          <w:p w:rsidR="00AF29D2" w:rsidRDefault="00AF29D2" w:rsidP="00AF29D2">
            <w:pPr>
              <w:numPr>
                <w:ilvl w:val="0"/>
                <w:numId w:val="34"/>
              </w:numPr>
              <w:adjustRightInd w:val="0"/>
              <w:spacing w:beforeLines="30" w:before="72" w:line="280" w:lineRule="exac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>
              <w:rPr>
                <w:rFonts w:hint="eastAsia"/>
                <w:b/>
                <w:sz w:val="26"/>
                <w:szCs w:val="26"/>
              </w:rPr>
              <w:t xml:space="preserve">trengthening </w:t>
            </w:r>
            <w:r>
              <w:rPr>
                <w:b/>
                <w:sz w:val="26"/>
                <w:szCs w:val="26"/>
              </w:rPr>
              <w:t>Mechanisms:</w:t>
            </w:r>
          </w:p>
          <w:p w:rsidR="00AF29D2" w:rsidRDefault="00AF29D2" w:rsidP="00AF29D2">
            <w:pPr>
              <w:spacing w:beforeLines="30" w:before="72" w:line="280" w:lineRule="exact"/>
              <w:ind w:left="9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Strengthening from grain boundaries, Yield-point phenomenon and strain aging, Solid-Solution Strengthening, Strengthening from fine particles, strengthening due to point defects, Martensite strengthening, Cold-work strengthening.</w:t>
            </w:r>
          </w:p>
          <w:p w:rsidR="00AF29D2" w:rsidRDefault="00AF29D2" w:rsidP="00AF29D2">
            <w:pPr>
              <w:numPr>
                <w:ilvl w:val="0"/>
                <w:numId w:val="34"/>
              </w:numPr>
              <w:adjustRightInd w:val="0"/>
              <w:spacing w:beforeLines="30" w:before="72" w:line="280" w:lineRule="exact"/>
              <w:ind w:left="958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Brittle </w:t>
            </w:r>
            <w:r>
              <w:rPr>
                <w:rFonts w:hint="eastAsia"/>
                <w:b/>
                <w:sz w:val="26"/>
                <w:szCs w:val="26"/>
              </w:rPr>
              <w:t>Fracture and Impact Testing</w:t>
            </w:r>
            <w:r>
              <w:rPr>
                <w:rFonts w:hint="eastAsia"/>
                <w:b/>
                <w:sz w:val="26"/>
                <w:szCs w:val="26"/>
              </w:rPr>
              <w:t>：</w:t>
            </w:r>
          </w:p>
          <w:p w:rsidR="00AF29D2" w:rsidRDefault="00AF29D2" w:rsidP="00AF29D2">
            <w:pPr>
              <w:spacing w:beforeLines="30" w:before="72" w:line="280" w:lineRule="exact"/>
              <w:ind w:left="958"/>
              <w:jc w:val="both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Ductile/Brittle f</w:t>
            </w:r>
            <w:r>
              <w:rPr>
                <w:b/>
                <w:sz w:val="26"/>
                <w:szCs w:val="26"/>
              </w:rPr>
              <w:t xml:space="preserve">racture, Notched-bar impact tests, Transition temperature, Temper embrittlement, Environment </w:t>
            </w:r>
            <w:r w:rsidRPr="00221247">
              <w:rPr>
                <w:b/>
                <w:sz w:val="26"/>
                <w:szCs w:val="26"/>
              </w:rPr>
              <w:t>sensitive</w:t>
            </w:r>
            <w:r>
              <w:rPr>
                <w:b/>
                <w:sz w:val="26"/>
                <w:szCs w:val="26"/>
              </w:rPr>
              <w:t xml:space="preserve"> fracture, Strain rate effect.</w:t>
            </w:r>
          </w:p>
          <w:p w:rsidR="00A43F28" w:rsidRPr="00734F98" w:rsidRDefault="00A43F28" w:rsidP="00A43F28">
            <w:pPr>
              <w:jc w:val="both"/>
              <w:rPr>
                <w:rFonts w:eastAsia="標楷體"/>
              </w:rPr>
            </w:pPr>
          </w:p>
        </w:tc>
      </w:tr>
    </w:tbl>
    <w:p w:rsidR="00CF0D00" w:rsidRDefault="00CF0D00">
      <w:pPr>
        <w:spacing w:beforeLines="50" w:before="120"/>
        <w:rPr>
          <w:rFonts w:eastAsia="標楷體"/>
          <w:b/>
          <w:sz w:val="28"/>
          <w:szCs w:val="28"/>
        </w:rPr>
      </w:pPr>
    </w:p>
    <w:p w:rsidR="005E43D3" w:rsidRDefault="005E43D3">
      <w:pPr>
        <w:spacing w:beforeLines="50" w:before="120"/>
        <w:rPr>
          <w:rFonts w:eastAsia="標楷體"/>
          <w:b/>
          <w:sz w:val="28"/>
          <w:szCs w:val="28"/>
        </w:rPr>
      </w:pPr>
    </w:p>
    <w:p w:rsidR="00E26F00" w:rsidRPr="00AF29D2" w:rsidRDefault="00E26F00" w:rsidP="00AF29D2">
      <w:pPr>
        <w:pStyle w:val="af0"/>
        <w:numPr>
          <w:ilvl w:val="0"/>
          <w:numId w:val="36"/>
        </w:numPr>
        <w:spacing w:beforeLines="50" w:before="120"/>
        <w:ind w:leftChars="0"/>
        <w:rPr>
          <w:rFonts w:eastAsia="標楷體"/>
          <w:b/>
        </w:rPr>
      </w:pPr>
      <w:r w:rsidRPr="00AF29D2">
        <w:rPr>
          <w:rFonts w:eastAsia="標楷體"/>
          <w:b/>
          <w:sz w:val="28"/>
          <w:szCs w:val="28"/>
        </w:rPr>
        <w:t>教科書及參考書目</w:t>
      </w:r>
      <w:r w:rsidRPr="00AF29D2">
        <w:rPr>
          <w:rFonts w:eastAsia="標楷體"/>
        </w:rPr>
        <w:t>（書名、作者、出版者、出版日期）</w:t>
      </w:r>
      <w:r w:rsidRPr="00AF29D2">
        <w:rPr>
          <w:rFonts w:eastAsia="標楷體"/>
          <w:b/>
          <w:sz w:val="28"/>
          <w:szCs w:val="28"/>
        </w:rPr>
        <w:t>及輔助教材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26F00">
        <w:trPr>
          <w:trHeight w:val="1485"/>
        </w:trPr>
        <w:tc>
          <w:tcPr>
            <w:tcW w:w="5000" w:type="pct"/>
          </w:tcPr>
          <w:p w:rsidR="00F46D0E" w:rsidRDefault="00F46D0E" w:rsidP="00C85709">
            <w:pPr>
              <w:pStyle w:val="3"/>
            </w:pPr>
            <w:r>
              <w:t>Major Reference</w:t>
            </w:r>
            <w:r w:rsidRPr="00B00543">
              <w:t>:</w:t>
            </w:r>
          </w:p>
          <w:p w:rsidR="00AF29D2" w:rsidRDefault="00AF29D2" w:rsidP="00AF29D2">
            <w:pPr>
              <w:autoSpaceDE w:val="0"/>
              <w:autoSpaceDN w:val="0"/>
              <w:spacing w:beforeLines="30" w:before="72" w:line="280" w:lineRule="exact"/>
              <w:ind w:left="482"/>
              <w:textAlignment w:val="bottom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George E. Dieter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: </w:t>
            </w:r>
            <w:r>
              <w:rPr>
                <w:rFonts w:eastAsia="標楷體"/>
                <w:b/>
                <w:sz w:val="26"/>
                <w:szCs w:val="26"/>
              </w:rPr>
              <w:t>“Mechanical Metallurgy”, SI Metric ed., McGraw-Hill, London, 1988.</w:t>
            </w:r>
          </w:p>
          <w:p w:rsidR="00C85709" w:rsidRDefault="00C85709" w:rsidP="00AF29D2">
            <w:pPr>
              <w:autoSpaceDE w:val="0"/>
              <w:autoSpaceDN w:val="0"/>
              <w:spacing w:beforeLines="30" w:before="72" w:line="280" w:lineRule="exact"/>
              <w:ind w:left="482"/>
              <w:textAlignment w:val="bottom"/>
              <w:rPr>
                <w:rFonts w:eastAsia="標楷體"/>
                <w:b/>
                <w:sz w:val="26"/>
                <w:szCs w:val="26"/>
              </w:rPr>
            </w:pPr>
          </w:p>
          <w:p w:rsidR="00F46D0E" w:rsidRPr="00C85709" w:rsidRDefault="00C85709" w:rsidP="00C85709">
            <w:pPr>
              <w:pStyle w:val="3"/>
            </w:pPr>
            <w:r>
              <w:t xml:space="preserve">Minor Reference: </w:t>
            </w:r>
          </w:p>
          <w:p w:rsidR="00F46D0E" w:rsidRDefault="00F46D0E" w:rsidP="00F46D0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Lines="30" w:before="72" w:line="280" w:lineRule="exact"/>
              <w:textAlignment w:val="bottom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 xml:space="preserve">Richard W. </w:t>
            </w:r>
            <w:r w:rsidRPr="00387FEC">
              <w:rPr>
                <w:rFonts w:eastAsia="標楷體"/>
                <w:b/>
                <w:sz w:val="26"/>
                <w:szCs w:val="26"/>
              </w:rPr>
              <w:t>Hertzberg</w:t>
            </w:r>
            <w:r>
              <w:rPr>
                <w:rFonts w:eastAsia="標楷體"/>
                <w:b/>
                <w:sz w:val="26"/>
                <w:szCs w:val="26"/>
              </w:rPr>
              <w:t>, “Deformation and Fracture Mechanics of Engineering Materials”, John Wiley &amp; Sons, New York, 1976.</w:t>
            </w:r>
          </w:p>
          <w:p w:rsidR="00F46D0E" w:rsidRDefault="00F46D0E" w:rsidP="00F46D0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Lines="30" w:before="72" w:line="280" w:lineRule="exact"/>
              <w:textAlignment w:val="bottom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Michael Ashby, Hugh Scherc</w:t>
            </w:r>
            <w:r>
              <w:rPr>
                <w:rFonts w:eastAsia="標楷體"/>
                <w:b/>
                <w:sz w:val="26"/>
                <w:szCs w:val="26"/>
              </w:rPr>
              <w:t>l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iff and </w:t>
            </w:r>
            <w:r w:rsidRPr="00104D6F">
              <w:rPr>
                <w:rFonts w:eastAsia="標楷體"/>
                <w:b/>
                <w:sz w:val="26"/>
                <w:szCs w:val="26"/>
              </w:rPr>
              <w:t>David Cebon</w:t>
            </w:r>
            <w:r>
              <w:rPr>
                <w:rFonts w:eastAsia="標楷體" w:hint="eastAsia"/>
                <w:b/>
                <w:sz w:val="26"/>
                <w:szCs w:val="26"/>
              </w:rPr>
              <w:t>,</w:t>
            </w:r>
            <w:r>
              <w:rPr>
                <w:rFonts w:eastAsia="標楷體"/>
                <w:b/>
                <w:sz w:val="26"/>
                <w:szCs w:val="26"/>
              </w:rPr>
              <w:t>“Materials—Engineering, Science, Processing and Design”, Elsevier, Amsterdam, 2007.</w:t>
            </w:r>
          </w:p>
          <w:p w:rsidR="00F46D0E" w:rsidRDefault="00F46D0E" w:rsidP="00F46D0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Lines="30" w:before="72" w:line="280" w:lineRule="exact"/>
              <w:textAlignment w:val="bottom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M. F. Ashby, P. J. Ferreira and D. L. Schodek, “Nanomaterials, Nanotechnologies and Design”, Elsevier, Amsterdam, 2009, p.199.</w:t>
            </w:r>
          </w:p>
          <w:p w:rsidR="00F46D0E" w:rsidRPr="00390A80" w:rsidRDefault="00F46D0E" w:rsidP="00F46D0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Lines="30" w:before="72" w:line="280" w:lineRule="exact"/>
              <w:ind w:left="714" w:hanging="357"/>
              <w:textAlignment w:val="bottom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William F. Hosford, “Mechanical Behavior of Materials”, Cambridge University Press, Cambridge, 2005.</w:t>
            </w:r>
          </w:p>
          <w:p w:rsidR="00F46D0E" w:rsidRDefault="00F46D0E" w:rsidP="00F46D0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Lines="30" w:before="72" w:line="280" w:lineRule="exact"/>
              <w:ind w:left="714" w:hanging="357"/>
              <w:textAlignment w:val="bottom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R. W. K. Honeycombe, “The Plastic Deformation of Metals”, 2</w:t>
            </w:r>
            <w:r w:rsidRPr="00A70D30">
              <w:rPr>
                <w:rFonts w:eastAsia="標楷體"/>
                <w:b/>
                <w:sz w:val="26"/>
                <w:szCs w:val="26"/>
                <w:vertAlign w:val="superscript"/>
              </w:rPr>
              <w:t>nd</w:t>
            </w:r>
            <w:r>
              <w:rPr>
                <w:rFonts w:eastAsia="標楷體"/>
                <w:b/>
                <w:sz w:val="26"/>
                <w:szCs w:val="26"/>
              </w:rPr>
              <w:t xml:space="preserve"> ed., E. Arnold, London, 1984.</w:t>
            </w:r>
          </w:p>
          <w:p w:rsidR="00F46D0E" w:rsidRDefault="00F46D0E" w:rsidP="00F46D0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Lines="30" w:before="72" w:line="280" w:lineRule="exact"/>
              <w:ind w:left="714" w:hanging="357"/>
              <w:textAlignment w:val="bottom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Nam P. Suh and Arthur P. L. Turner, “Elements of The Mechanical Behavior of Solids”, McGraw-Hill, New York, 1975.</w:t>
            </w:r>
          </w:p>
          <w:p w:rsidR="005624D7" w:rsidRPr="00F46D0E" w:rsidRDefault="005624D7" w:rsidP="005624D7">
            <w:pPr>
              <w:ind w:left="278" w:hangingChars="116" w:hanging="278"/>
              <w:rPr>
                <w:rFonts w:eastAsia="標楷體"/>
              </w:rPr>
            </w:pPr>
          </w:p>
        </w:tc>
      </w:tr>
    </w:tbl>
    <w:p w:rsidR="002F6259" w:rsidRDefault="002F6259">
      <w:pPr>
        <w:spacing w:beforeLines="50" w:before="120"/>
        <w:rPr>
          <w:rFonts w:eastAsia="標楷體"/>
          <w:b/>
          <w:sz w:val="28"/>
          <w:szCs w:val="28"/>
        </w:rPr>
      </w:pPr>
    </w:p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五、課程說明與進度</w:t>
      </w:r>
    </w:p>
    <w:tbl>
      <w:tblPr>
        <w:tblW w:w="494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700"/>
        <w:gridCol w:w="6804"/>
      </w:tblGrid>
      <w:tr w:rsidR="00E26F00" w:rsidTr="00F32960">
        <w:trPr>
          <w:trHeight w:val="624"/>
        </w:trPr>
        <w:tc>
          <w:tcPr>
            <w:tcW w:w="5000" w:type="pct"/>
            <w:gridSpan w:val="3"/>
          </w:tcPr>
          <w:p w:rsidR="005624D7" w:rsidRPr="005624D7" w:rsidRDefault="00153716" w:rsidP="005624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(1)</w:t>
            </w:r>
            <w:r w:rsidR="005624D7" w:rsidRPr="005624D7">
              <w:rPr>
                <w:rFonts w:ascii="標楷體" w:eastAsia="標楷體" w:hAnsi="標楷體" w:hint="eastAsia"/>
                <w:b/>
              </w:rPr>
              <w:t>上課方式</w:t>
            </w:r>
            <w:r w:rsidR="005624D7" w:rsidRPr="005624D7">
              <w:rPr>
                <w:rFonts w:ascii="標楷體" w:eastAsia="標楷體" w:hAnsi="標楷體" w:hint="eastAsia"/>
              </w:rPr>
              <w:t>：</w:t>
            </w:r>
          </w:p>
          <w:p w:rsidR="005624D7" w:rsidRPr="005624D7" w:rsidRDefault="005624D7" w:rsidP="00E94B79">
            <w:pPr>
              <w:ind w:leftChars="100" w:left="240"/>
              <w:rPr>
                <w:rFonts w:ascii="標楷體" w:eastAsia="標楷體" w:hAnsi="標楷體"/>
              </w:rPr>
            </w:pPr>
            <w:r w:rsidRPr="005624D7">
              <w:rPr>
                <w:rFonts w:ascii="標楷體" w:eastAsia="標楷體" w:hAnsi="標楷體" w:hint="eastAsia"/>
              </w:rPr>
              <w:t>a.</w:t>
            </w:r>
            <w:r w:rsidR="00D06D91">
              <w:rPr>
                <w:rFonts w:ascii="標楷體" w:eastAsia="標楷體" w:hAnsi="標楷體" w:hint="eastAsia"/>
              </w:rPr>
              <w:t>以課堂講授為主，以</w:t>
            </w:r>
            <w:r w:rsidR="00E94B79">
              <w:rPr>
                <w:rFonts w:ascii="標楷體" w:eastAsia="標楷體" w:hAnsi="標楷體" w:hint="eastAsia"/>
              </w:rPr>
              <w:t>power point播放方式增加教學效果</w:t>
            </w:r>
            <w:r w:rsidRPr="005624D7">
              <w:rPr>
                <w:rFonts w:ascii="標楷體" w:eastAsia="標楷體" w:hAnsi="標楷體" w:hint="eastAsia"/>
              </w:rPr>
              <w:t>。</w:t>
            </w:r>
          </w:p>
          <w:p w:rsidR="005624D7" w:rsidRPr="005624D7" w:rsidRDefault="005624D7" w:rsidP="005624D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624D7">
              <w:rPr>
                <w:rFonts w:ascii="標楷體" w:eastAsia="標楷體" w:hAnsi="標楷體" w:hint="eastAsia"/>
              </w:rPr>
              <w:t xml:space="preserve">  b.課程內容豐富，課堂中同學若是有不清楚的地方，應提出問題，確實瞭解。</w:t>
            </w:r>
          </w:p>
          <w:p w:rsidR="005624D7" w:rsidRPr="005624D7" w:rsidRDefault="005624D7" w:rsidP="005624D7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5624D7">
              <w:rPr>
                <w:rFonts w:ascii="標楷體" w:eastAsia="標楷體" w:hAnsi="標楷體" w:hint="eastAsia"/>
              </w:rPr>
              <w:t>c.課程進度很快，修課學生不要無故缺席。</w:t>
            </w:r>
          </w:p>
          <w:p w:rsidR="005624D7" w:rsidRPr="005624D7" w:rsidRDefault="005624D7" w:rsidP="005624D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624D7">
              <w:rPr>
                <w:rFonts w:ascii="標楷體" w:eastAsia="標楷體" w:hAnsi="標楷體" w:hint="eastAsia"/>
              </w:rPr>
              <w:t xml:space="preserve">  d.</w:t>
            </w:r>
            <w:r w:rsidR="00D06D91">
              <w:rPr>
                <w:rFonts w:ascii="標楷體" w:eastAsia="標楷體" w:hAnsi="標楷體" w:hint="eastAsia"/>
              </w:rPr>
              <w:t>課程範例</w:t>
            </w:r>
            <w:r w:rsidRPr="005624D7">
              <w:rPr>
                <w:rFonts w:ascii="標楷體" w:eastAsia="標楷體" w:hAnsi="標楷體" w:hint="eastAsia"/>
              </w:rPr>
              <w:t>有助於協助瞭解課程內容，同學應</w:t>
            </w:r>
            <w:r w:rsidR="00A267B9">
              <w:rPr>
                <w:rFonts w:ascii="標楷體" w:eastAsia="標楷體" w:hAnsi="標楷體" w:hint="eastAsia"/>
              </w:rPr>
              <w:t>詳加</w:t>
            </w:r>
            <w:r w:rsidR="00D06D91">
              <w:rPr>
                <w:rFonts w:ascii="標楷體" w:eastAsia="標楷體" w:hAnsi="標楷體" w:hint="eastAsia"/>
              </w:rPr>
              <w:t>理解</w:t>
            </w:r>
            <w:r w:rsidRPr="005624D7">
              <w:rPr>
                <w:rFonts w:ascii="標楷體" w:eastAsia="標楷體" w:hAnsi="標楷體" w:hint="eastAsia"/>
              </w:rPr>
              <w:t>。</w:t>
            </w:r>
          </w:p>
          <w:p w:rsidR="005624D7" w:rsidRPr="005624D7" w:rsidRDefault="005624D7" w:rsidP="00E94B7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624D7">
              <w:rPr>
                <w:rFonts w:ascii="標楷體" w:eastAsia="標楷體" w:hAnsi="標楷體" w:hint="eastAsia"/>
              </w:rPr>
              <w:t xml:space="preserve">  e.請同學不要干擾上課(禁止上課聊天，及行動電話關機)</w:t>
            </w:r>
          </w:p>
          <w:p w:rsidR="005624D7" w:rsidRDefault="005624D7" w:rsidP="005624D7">
            <w:pPr>
              <w:rPr>
                <w:rFonts w:ascii="標楷體" w:eastAsia="標楷體" w:hAnsi="標楷體"/>
              </w:rPr>
            </w:pPr>
          </w:p>
          <w:p w:rsidR="005624D7" w:rsidRPr="005624D7" w:rsidRDefault="00153716" w:rsidP="005624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(2)</w:t>
            </w:r>
            <w:r w:rsidR="005624D7" w:rsidRPr="005624D7">
              <w:rPr>
                <w:rFonts w:ascii="標楷體" w:eastAsia="標楷體" w:hAnsi="標楷體" w:hint="eastAsia"/>
                <w:b/>
              </w:rPr>
              <w:t>其他教學資源及協助</w:t>
            </w:r>
            <w:r w:rsidR="005624D7" w:rsidRPr="005624D7">
              <w:rPr>
                <w:rFonts w:ascii="標楷體" w:eastAsia="標楷體" w:hAnsi="標楷體" w:hint="eastAsia"/>
              </w:rPr>
              <w:t>：</w:t>
            </w:r>
          </w:p>
          <w:p w:rsidR="005624D7" w:rsidRPr="005624D7" w:rsidRDefault="00124136" w:rsidP="005624D7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 w:rsidR="005624D7" w:rsidRPr="005624D7">
              <w:rPr>
                <w:rFonts w:ascii="標楷體" w:eastAsia="標楷體" w:hAnsi="標楷體" w:hint="eastAsia"/>
              </w:rPr>
              <w:t>. 同學 — 相互討論及互動。</w:t>
            </w:r>
          </w:p>
          <w:p w:rsidR="005624D7" w:rsidRPr="005624D7" w:rsidRDefault="00124136" w:rsidP="005624D7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="005624D7" w:rsidRPr="005624D7">
              <w:rPr>
                <w:rFonts w:ascii="標楷體" w:eastAsia="標楷體" w:hAnsi="標楷體" w:hint="eastAsia"/>
              </w:rPr>
              <w:t>. 書本 — 主要參考書。</w:t>
            </w:r>
          </w:p>
          <w:p w:rsidR="00E26F00" w:rsidRDefault="00124136" w:rsidP="005624D7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="005624D7" w:rsidRPr="005624D7">
              <w:rPr>
                <w:rFonts w:ascii="標楷體" w:eastAsia="標楷體" w:hAnsi="標楷體" w:hint="eastAsia"/>
              </w:rPr>
              <w:t xml:space="preserve">. </w:t>
            </w:r>
            <w:r w:rsidR="00C42C63">
              <w:rPr>
                <w:rFonts w:ascii="標楷體" w:eastAsia="標楷體" w:hAnsi="標楷體" w:hint="eastAsia"/>
              </w:rPr>
              <w:t xml:space="preserve">圖書館 </w:t>
            </w:r>
            <w:r w:rsidR="005624D7" w:rsidRPr="005624D7">
              <w:rPr>
                <w:rFonts w:ascii="標楷體" w:eastAsia="標楷體" w:hAnsi="標楷體" w:hint="eastAsia"/>
              </w:rPr>
              <w:t xml:space="preserve">— </w:t>
            </w:r>
            <w:r w:rsidR="00C42C63">
              <w:rPr>
                <w:rFonts w:ascii="標楷體" w:eastAsia="標楷體" w:hAnsi="標楷體" w:hint="eastAsia"/>
              </w:rPr>
              <w:t>參考書籍</w:t>
            </w:r>
            <w:r w:rsidR="005624D7" w:rsidRPr="005624D7">
              <w:rPr>
                <w:rFonts w:ascii="標楷體" w:eastAsia="標楷體" w:hAnsi="標楷體" w:hint="eastAsia"/>
              </w:rPr>
              <w:t>。</w:t>
            </w:r>
          </w:p>
          <w:p w:rsidR="00124136" w:rsidRDefault="00124136" w:rsidP="005624D7">
            <w:pPr>
              <w:ind w:leftChars="100" w:left="240"/>
              <w:rPr>
                <w:rFonts w:ascii="標楷體" w:eastAsia="標楷體" w:hAnsi="標楷體"/>
              </w:rPr>
            </w:pPr>
          </w:p>
          <w:p w:rsidR="00153716" w:rsidRPr="005624D7" w:rsidRDefault="00153716" w:rsidP="008B521F">
            <w:pPr>
              <w:rPr>
                <w:rFonts w:ascii="華康仿宋體W2(P)" w:eastAsia="華康仿宋體W2(P)"/>
              </w:rPr>
            </w:pPr>
            <w:r w:rsidRPr="00153716">
              <w:rPr>
                <w:rFonts w:ascii="標楷體" w:eastAsia="標楷體" w:hAnsi="標楷體" w:hint="eastAsia"/>
                <w:b/>
              </w:rPr>
              <w:t>(3)本課程</w:t>
            </w:r>
            <w:r w:rsidR="00C77177">
              <w:rPr>
                <w:rFonts w:ascii="標楷體" w:eastAsia="標楷體" w:hAnsi="標楷體" w:hint="eastAsia"/>
                <w:b/>
              </w:rPr>
              <w:t>10</w:t>
            </w:r>
            <w:r w:rsidR="00CF16A3">
              <w:rPr>
                <w:rFonts w:ascii="標楷體" w:eastAsia="標楷體" w:hAnsi="標楷體"/>
                <w:b/>
              </w:rPr>
              <w:t>5</w:t>
            </w:r>
            <w:r w:rsidRPr="00153716">
              <w:rPr>
                <w:rFonts w:ascii="標楷體" w:eastAsia="標楷體" w:hAnsi="標楷體" w:hint="eastAsia"/>
                <w:b/>
              </w:rPr>
              <w:t>學年度第</w:t>
            </w:r>
            <w:r w:rsidR="00C77177">
              <w:rPr>
                <w:rFonts w:ascii="標楷體" w:eastAsia="標楷體" w:hAnsi="標楷體" w:hint="eastAsia"/>
                <w:b/>
              </w:rPr>
              <w:t>1</w:t>
            </w:r>
            <w:r w:rsidRPr="00153716">
              <w:rPr>
                <w:rFonts w:ascii="標楷體" w:eastAsia="標楷體" w:hAnsi="標楷體" w:hint="eastAsia"/>
                <w:b/>
              </w:rPr>
              <w:t>學期各週之授課進度如下：</w:t>
            </w:r>
          </w:p>
        </w:tc>
      </w:tr>
      <w:tr w:rsidR="00F32960" w:rsidTr="00F32960">
        <w:trPr>
          <w:cantSplit/>
          <w:trHeight w:val="519"/>
        </w:trPr>
        <w:tc>
          <w:tcPr>
            <w:tcW w:w="36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32960" w:rsidRDefault="00F3296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53716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926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32960" w:rsidRPr="00F456CA" w:rsidRDefault="00F32960" w:rsidP="00FD4D5F">
            <w:pPr>
              <w:pStyle w:val="1"/>
              <w:rPr>
                <w:rFonts w:ascii="標楷體" w:eastAsia="標楷體" w:hAnsi="標楷體"/>
                <w:b w:val="0"/>
                <w:bCs w:val="0"/>
                <w:u w:val="none"/>
              </w:rPr>
            </w:pPr>
            <w:r w:rsidRPr="00F456CA">
              <w:rPr>
                <w:rFonts w:ascii="標楷體" w:eastAsia="標楷體" w:hAnsi="標楷體" w:hint="eastAsia"/>
                <w:b w:val="0"/>
                <w:bCs w:val="0"/>
                <w:u w:val="none"/>
              </w:rPr>
              <w:t>上課日期</w:t>
            </w:r>
          </w:p>
        </w:tc>
        <w:tc>
          <w:tcPr>
            <w:tcW w:w="3706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32960" w:rsidRPr="00F456CA" w:rsidRDefault="00F32960" w:rsidP="00FD4D5F">
            <w:pPr>
              <w:pStyle w:val="2"/>
              <w:ind w:firstLineChars="100" w:firstLine="240"/>
              <w:jc w:val="center"/>
              <w:rPr>
                <w:rFonts w:ascii="標楷體" w:eastAsia="標楷體" w:hAnsi="標楷體"/>
                <w:b w:val="0"/>
                <w:bCs w:val="0"/>
              </w:rPr>
            </w:pPr>
            <w:r w:rsidRPr="00F456CA">
              <w:rPr>
                <w:rFonts w:ascii="標楷體" w:eastAsia="標楷體" w:hAnsi="標楷體" w:hint="eastAsia"/>
                <w:b w:val="0"/>
                <w:bCs w:val="0"/>
              </w:rPr>
              <w:t>講授内容概要</w:t>
            </w:r>
          </w:p>
        </w:tc>
      </w:tr>
      <w:tr w:rsidR="00F32960" w:rsidTr="00F32960">
        <w:trPr>
          <w:cantSplit/>
        </w:trPr>
        <w:tc>
          <w:tcPr>
            <w:tcW w:w="368" w:type="pct"/>
            <w:tcBorders>
              <w:top w:val="single" w:sz="6" w:space="0" w:color="auto"/>
            </w:tcBorders>
            <w:vAlign w:val="center"/>
          </w:tcPr>
          <w:p w:rsidR="00F32960" w:rsidRDefault="00F3296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26" w:type="pct"/>
            <w:tcBorders>
              <w:top w:val="single" w:sz="6" w:space="0" w:color="auto"/>
            </w:tcBorders>
            <w:vAlign w:val="center"/>
          </w:tcPr>
          <w:p w:rsidR="00F32960" w:rsidRPr="00253F5F" w:rsidRDefault="00F32960" w:rsidP="00CF16A3">
            <w:pPr>
              <w:jc w:val="center"/>
            </w:pPr>
            <w:r w:rsidRPr="00253F5F">
              <w:rPr>
                <w:rFonts w:eastAsia="華康隸書體" w:hint="eastAsia"/>
                <w:bCs/>
              </w:rPr>
              <w:t>10</w:t>
            </w:r>
            <w:r w:rsidR="00CF16A3">
              <w:rPr>
                <w:rFonts w:eastAsia="華康隸書體"/>
                <w:bCs/>
              </w:rPr>
              <w:t>5</w:t>
            </w:r>
            <w:r>
              <w:rPr>
                <w:rFonts w:eastAsia="華康隸書體" w:hint="eastAsia"/>
                <w:bCs/>
              </w:rPr>
              <w:t>.9.1</w:t>
            </w:r>
            <w:r w:rsidR="00CF16A3">
              <w:rPr>
                <w:rFonts w:eastAsia="華康隸書體"/>
                <w:bCs/>
              </w:rPr>
              <w:t>6</w:t>
            </w:r>
          </w:p>
        </w:tc>
        <w:tc>
          <w:tcPr>
            <w:tcW w:w="3706" w:type="pct"/>
            <w:tcBorders>
              <w:top w:val="single" w:sz="6" w:space="0" w:color="auto"/>
            </w:tcBorders>
            <w:vAlign w:val="center"/>
          </w:tcPr>
          <w:p w:rsidR="00F32960" w:rsidRPr="00A24B70" w:rsidRDefault="00F32960" w:rsidP="00FD4D5F">
            <w:pPr>
              <w:jc w:val="center"/>
              <w:rPr>
                <w:rFonts w:ascii="標楷體" w:eastAsia="標楷體" w:hAnsi="標楷體"/>
              </w:rPr>
            </w:pPr>
            <w:r w:rsidRPr="00F32960">
              <w:rPr>
                <w:rFonts w:ascii="標楷體" w:eastAsia="標楷體" w:hAnsi="標楷體"/>
              </w:rPr>
              <w:t>Definition</w:t>
            </w:r>
          </w:p>
        </w:tc>
      </w:tr>
      <w:tr w:rsidR="00F32960" w:rsidTr="00F32960">
        <w:trPr>
          <w:cantSplit/>
        </w:trPr>
        <w:tc>
          <w:tcPr>
            <w:tcW w:w="368" w:type="pct"/>
            <w:tcBorders>
              <w:top w:val="single" w:sz="6" w:space="0" w:color="auto"/>
            </w:tcBorders>
            <w:vAlign w:val="center"/>
          </w:tcPr>
          <w:p w:rsidR="00F32960" w:rsidRDefault="00F3296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926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32960" w:rsidRPr="00253F5F" w:rsidRDefault="00F32960" w:rsidP="00CF16A3">
            <w:pPr>
              <w:jc w:val="center"/>
            </w:pPr>
            <w:r>
              <w:rPr>
                <w:rFonts w:eastAsia="華康隸書體"/>
                <w:bCs/>
              </w:rPr>
              <w:t>10</w:t>
            </w:r>
            <w:r w:rsidR="00CF16A3">
              <w:rPr>
                <w:rFonts w:eastAsia="華康隸書體"/>
                <w:bCs/>
              </w:rPr>
              <w:t>5</w:t>
            </w:r>
            <w:r>
              <w:rPr>
                <w:rFonts w:eastAsia="華康隸書體"/>
                <w:bCs/>
              </w:rPr>
              <w:t>.9.2</w:t>
            </w:r>
            <w:r w:rsidR="00CF16A3">
              <w:rPr>
                <w:rFonts w:eastAsia="華康隸書體"/>
                <w:bCs/>
              </w:rPr>
              <w:t>3</w:t>
            </w:r>
          </w:p>
        </w:tc>
        <w:tc>
          <w:tcPr>
            <w:tcW w:w="3706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2960" w:rsidRPr="00F456CA" w:rsidRDefault="00F32960" w:rsidP="00FD4D5F">
            <w:pPr>
              <w:jc w:val="center"/>
              <w:rPr>
                <w:rFonts w:eastAsia="華康隸書體"/>
              </w:rPr>
            </w:pPr>
            <w:r w:rsidRPr="00F32960">
              <w:rPr>
                <w:rFonts w:eastAsia="華康隸書體"/>
              </w:rPr>
              <w:t>Definition, Mechanical/Metallurgical Fundamentals</w:t>
            </w:r>
          </w:p>
        </w:tc>
      </w:tr>
      <w:tr w:rsidR="00F32960" w:rsidTr="00F32960">
        <w:trPr>
          <w:cantSplit/>
        </w:trPr>
        <w:tc>
          <w:tcPr>
            <w:tcW w:w="368" w:type="pct"/>
            <w:vAlign w:val="center"/>
          </w:tcPr>
          <w:p w:rsidR="00F32960" w:rsidRDefault="00F3296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F32960" w:rsidRPr="00932E69" w:rsidRDefault="00F32960" w:rsidP="00CF16A3">
            <w:pPr>
              <w:jc w:val="center"/>
            </w:pPr>
            <w:r>
              <w:t>10</w:t>
            </w:r>
            <w:r w:rsidR="00CF16A3">
              <w:t>5.9.30</w:t>
            </w:r>
          </w:p>
        </w:tc>
        <w:tc>
          <w:tcPr>
            <w:tcW w:w="3706" w:type="pct"/>
            <w:tcBorders>
              <w:left w:val="single" w:sz="4" w:space="0" w:color="auto"/>
            </w:tcBorders>
            <w:vAlign w:val="center"/>
          </w:tcPr>
          <w:p w:rsidR="00F32960" w:rsidRPr="00F456CA" w:rsidRDefault="00F32960" w:rsidP="00FD4D5F">
            <w:pPr>
              <w:jc w:val="center"/>
              <w:rPr>
                <w:rFonts w:eastAsia="華康隸書體"/>
              </w:rPr>
            </w:pPr>
            <w:r w:rsidRPr="00F32960">
              <w:rPr>
                <w:rFonts w:eastAsia="華康隸書體"/>
              </w:rPr>
              <w:t>Mechanical/Metallurgical Fundamentals</w:t>
            </w:r>
          </w:p>
        </w:tc>
      </w:tr>
      <w:tr w:rsidR="00F32960" w:rsidTr="00F32960">
        <w:trPr>
          <w:cantSplit/>
        </w:trPr>
        <w:tc>
          <w:tcPr>
            <w:tcW w:w="368" w:type="pct"/>
            <w:vAlign w:val="center"/>
          </w:tcPr>
          <w:p w:rsidR="00F32960" w:rsidRDefault="00F3296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F32960" w:rsidRPr="00932E69" w:rsidRDefault="00F32960" w:rsidP="00CF16A3">
            <w:pPr>
              <w:jc w:val="center"/>
            </w:pPr>
            <w:r>
              <w:t>10</w:t>
            </w:r>
            <w:r w:rsidR="00CF16A3">
              <w:t>5</w:t>
            </w:r>
            <w:r>
              <w:t>.10.</w:t>
            </w:r>
            <w:r w:rsidR="00CF16A3">
              <w:t>7</w:t>
            </w:r>
          </w:p>
        </w:tc>
        <w:tc>
          <w:tcPr>
            <w:tcW w:w="3706" w:type="pct"/>
            <w:tcBorders>
              <w:left w:val="single" w:sz="4" w:space="0" w:color="auto"/>
            </w:tcBorders>
            <w:vAlign w:val="center"/>
          </w:tcPr>
          <w:p w:rsidR="00F32960" w:rsidRDefault="00F32960" w:rsidP="00FD4D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32960">
              <w:rPr>
                <w:rFonts w:ascii="標楷體" w:eastAsia="標楷體" w:hAnsi="標楷體"/>
              </w:rPr>
              <w:t xml:space="preserve">Mechanical/Metallurgical Fundamentals, </w:t>
            </w:r>
          </w:p>
          <w:p w:rsidR="00F32960" w:rsidRPr="00F456CA" w:rsidRDefault="00F32960" w:rsidP="00FD4D5F">
            <w:pPr>
              <w:spacing w:line="280" w:lineRule="exact"/>
              <w:jc w:val="center"/>
              <w:rPr>
                <w:rFonts w:eastAsia="華康隸書體"/>
              </w:rPr>
            </w:pPr>
            <w:r w:rsidRPr="00F32960">
              <w:rPr>
                <w:rFonts w:ascii="標楷體" w:eastAsia="標楷體" w:hAnsi="標楷體"/>
              </w:rPr>
              <w:t>Strengthening Mechanisms</w:t>
            </w:r>
          </w:p>
        </w:tc>
      </w:tr>
      <w:tr w:rsidR="00F32960" w:rsidTr="00F32960">
        <w:trPr>
          <w:cantSplit/>
        </w:trPr>
        <w:tc>
          <w:tcPr>
            <w:tcW w:w="368" w:type="pct"/>
            <w:vAlign w:val="center"/>
          </w:tcPr>
          <w:p w:rsidR="00F32960" w:rsidRDefault="00F3296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F32960" w:rsidRPr="00932E69" w:rsidRDefault="00F32960" w:rsidP="00CF16A3">
            <w:pPr>
              <w:jc w:val="center"/>
            </w:pPr>
            <w:r>
              <w:t>10</w:t>
            </w:r>
            <w:r w:rsidR="00CF16A3">
              <w:t>5</w:t>
            </w:r>
            <w:r>
              <w:t>.10.1</w:t>
            </w:r>
            <w:r w:rsidR="00CF16A3">
              <w:t>4</w:t>
            </w:r>
          </w:p>
        </w:tc>
        <w:tc>
          <w:tcPr>
            <w:tcW w:w="3706" w:type="pct"/>
            <w:tcBorders>
              <w:left w:val="single" w:sz="4" w:space="0" w:color="auto"/>
            </w:tcBorders>
            <w:vAlign w:val="center"/>
          </w:tcPr>
          <w:p w:rsidR="00F32960" w:rsidRPr="00F456CA" w:rsidRDefault="00F32960" w:rsidP="00FD4D5F">
            <w:pPr>
              <w:jc w:val="center"/>
              <w:rPr>
                <w:rFonts w:eastAsia="華康隸書體"/>
              </w:rPr>
            </w:pPr>
            <w:r w:rsidRPr="00F32960">
              <w:rPr>
                <w:rFonts w:ascii="標楷體" w:eastAsia="標楷體" w:hAnsi="標楷體"/>
              </w:rPr>
              <w:t>Strengthening Mechanisms</w:t>
            </w:r>
          </w:p>
        </w:tc>
      </w:tr>
      <w:tr w:rsidR="00F32960" w:rsidTr="00F32960">
        <w:trPr>
          <w:cantSplit/>
        </w:trPr>
        <w:tc>
          <w:tcPr>
            <w:tcW w:w="368" w:type="pct"/>
            <w:vAlign w:val="center"/>
          </w:tcPr>
          <w:p w:rsidR="00F32960" w:rsidRDefault="00F3296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F32960" w:rsidRPr="00932E69" w:rsidRDefault="00F32960" w:rsidP="00CF16A3">
            <w:pPr>
              <w:jc w:val="center"/>
            </w:pPr>
            <w:r>
              <w:t>10</w:t>
            </w:r>
            <w:r w:rsidR="00CF16A3">
              <w:t>5</w:t>
            </w:r>
            <w:r>
              <w:t>.10.2</w:t>
            </w:r>
            <w:r w:rsidR="00CF16A3">
              <w:t>1</w:t>
            </w:r>
          </w:p>
        </w:tc>
        <w:tc>
          <w:tcPr>
            <w:tcW w:w="3706" w:type="pct"/>
            <w:tcBorders>
              <w:left w:val="single" w:sz="4" w:space="0" w:color="auto"/>
            </w:tcBorders>
            <w:vAlign w:val="center"/>
          </w:tcPr>
          <w:p w:rsidR="00F32960" w:rsidRPr="00F456CA" w:rsidRDefault="00F32960" w:rsidP="00FD4D5F">
            <w:pPr>
              <w:jc w:val="center"/>
              <w:rPr>
                <w:rFonts w:eastAsia="華康隸書體"/>
              </w:rPr>
            </w:pPr>
            <w:r w:rsidRPr="00F32960">
              <w:rPr>
                <w:rFonts w:ascii="標楷體" w:eastAsia="標楷體" w:hAnsi="標楷體"/>
              </w:rPr>
              <w:t>Strengthening Mechanisms</w:t>
            </w:r>
          </w:p>
        </w:tc>
      </w:tr>
      <w:tr w:rsidR="00F32960" w:rsidTr="00F32960">
        <w:trPr>
          <w:cantSplit/>
        </w:trPr>
        <w:tc>
          <w:tcPr>
            <w:tcW w:w="368" w:type="pct"/>
            <w:vAlign w:val="center"/>
          </w:tcPr>
          <w:p w:rsidR="00F32960" w:rsidRDefault="00F3296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F32960" w:rsidRPr="00932E69" w:rsidRDefault="00F32960" w:rsidP="00CF16A3">
            <w:pPr>
              <w:jc w:val="center"/>
            </w:pPr>
            <w:r>
              <w:t>10</w:t>
            </w:r>
            <w:r w:rsidR="00CF16A3">
              <w:t>5</w:t>
            </w:r>
            <w:r>
              <w:t>.10.</w:t>
            </w:r>
            <w:r w:rsidR="00CF16A3">
              <w:t>28</w:t>
            </w:r>
          </w:p>
        </w:tc>
        <w:tc>
          <w:tcPr>
            <w:tcW w:w="3706" w:type="pct"/>
            <w:tcBorders>
              <w:left w:val="single" w:sz="4" w:space="0" w:color="auto"/>
            </w:tcBorders>
            <w:vAlign w:val="center"/>
          </w:tcPr>
          <w:p w:rsidR="00F32960" w:rsidRPr="00F456CA" w:rsidRDefault="00F32960" w:rsidP="00FD4D5F">
            <w:pPr>
              <w:jc w:val="center"/>
              <w:rPr>
                <w:rFonts w:eastAsia="華康隸書體"/>
              </w:rPr>
            </w:pPr>
            <w:r w:rsidRPr="00F32960">
              <w:rPr>
                <w:rFonts w:ascii="標楷體" w:eastAsia="標楷體" w:hAnsi="標楷體"/>
              </w:rPr>
              <w:t>Brittle Fracture &amp; Impact Testing</w:t>
            </w:r>
          </w:p>
        </w:tc>
      </w:tr>
      <w:tr w:rsidR="00F32960" w:rsidTr="00F32960">
        <w:trPr>
          <w:cantSplit/>
        </w:trPr>
        <w:tc>
          <w:tcPr>
            <w:tcW w:w="368" w:type="pct"/>
            <w:vAlign w:val="center"/>
          </w:tcPr>
          <w:p w:rsidR="00F32960" w:rsidRDefault="00F3296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F32960" w:rsidRPr="00932E69" w:rsidRDefault="00F32960" w:rsidP="00CF16A3">
            <w:pPr>
              <w:jc w:val="center"/>
            </w:pPr>
            <w:r>
              <w:t>10</w:t>
            </w:r>
            <w:r w:rsidR="00CF16A3">
              <w:t>5</w:t>
            </w:r>
            <w:r>
              <w:t>.1</w:t>
            </w:r>
            <w:r>
              <w:rPr>
                <w:rFonts w:hint="eastAsia"/>
              </w:rPr>
              <w:t>1</w:t>
            </w:r>
            <w:r w:rsidRPr="00932E69">
              <w:t>.</w:t>
            </w:r>
            <w:r w:rsidR="00CF16A3">
              <w:t>4</w:t>
            </w:r>
          </w:p>
        </w:tc>
        <w:tc>
          <w:tcPr>
            <w:tcW w:w="3706" w:type="pct"/>
            <w:tcBorders>
              <w:left w:val="single" w:sz="4" w:space="0" w:color="auto"/>
            </w:tcBorders>
            <w:vAlign w:val="center"/>
          </w:tcPr>
          <w:p w:rsidR="00F32960" w:rsidRPr="00A24B70" w:rsidRDefault="00F32960" w:rsidP="00FD4D5F">
            <w:pPr>
              <w:jc w:val="center"/>
            </w:pPr>
            <w:r w:rsidRPr="00F32960">
              <w:rPr>
                <w:rFonts w:ascii="標楷體" w:eastAsia="標楷體" w:hAnsi="標楷體"/>
              </w:rPr>
              <w:t>Brittle Fracture &amp; Impact Testing</w:t>
            </w:r>
          </w:p>
        </w:tc>
      </w:tr>
      <w:tr w:rsidR="00F32960" w:rsidTr="00F32960">
        <w:trPr>
          <w:cantSplit/>
        </w:trPr>
        <w:tc>
          <w:tcPr>
            <w:tcW w:w="368" w:type="pct"/>
            <w:vAlign w:val="center"/>
          </w:tcPr>
          <w:p w:rsidR="00F32960" w:rsidRDefault="00F3296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F32960" w:rsidRPr="00932E69" w:rsidRDefault="00F32960" w:rsidP="00CF16A3">
            <w:pPr>
              <w:jc w:val="center"/>
            </w:pPr>
            <w:r>
              <w:t>10</w:t>
            </w:r>
            <w:r w:rsidR="00CF16A3">
              <w:t>5</w:t>
            </w:r>
            <w:r>
              <w:t>.11.</w:t>
            </w:r>
            <w:r>
              <w:rPr>
                <w:rFonts w:hint="eastAsia"/>
              </w:rPr>
              <w:t>1</w:t>
            </w:r>
            <w:r w:rsidR="00CF16A3">
              <w:t>1</w:t>
            </w:r>
            <w:bookmarkStart w:id="0" w:name="_GoBack"/>
            <w:bookmarkEnd w:id="0"/>
          </w:p>
        </w:tc>
        <w:tc>
          <w:tcPr>
            <w:tcW w:w="3706" w:type="pct"/>
            <w:tcBorders>
              <w:left w:val="single" w:sz="4" w:space="0" w:color="auto"/>
            </w:tcBorders>
            <w:vAlign w:val="center"/>
          </w:tcPr>
          <w:p w:rsidR="00F32960" w:rsidRPr="00A273A2" w:rsidRDefault="00F32960" w:rsidP="00FD4D5F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F32960">
              <w:rPr>
                <w:rFonts w:ascii="標楷體" w:eastAsia="標楷體" w:hAnsi="標楷體" w:hint="eastAsia"/>
              </w:rPr>
              <w:t>Mid-term Examination(由吳教授主持)</w:t>
            </w:r>
          </w:p>
        </w:tc>
      </w:tr>
    </w:tbl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</w:p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六、評分及考試</w:t>
      </w:r>
    </w:p>
    <w:tbl>
      <w:tblPr>
        <w:tblW w:w="501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26F00" w:rsidTr="00080F1B">
        <w:trPr>
          <w:trHeight w:val="864"/>
        </w:trPr>
        <w:tc>
          <w:tcPr>
            <w:tcW w:w="5000" w:type="pct"/>
          </w:tcPr>
          <w:p w:rsidR="00E26F00" w:rsidRDefault="00E26F00">
            <w:pPr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成績評量方式：</w:t>
            </w:r>
          </w:p>
          <w:p w:rsidR="00E26F00" w:rsidRPr="005858D1" w:rsidRDefault="005858D1" w:rsidP="00C56F42">
            <w:pPr>
              <w:ind w:leftChars="150" w:left="360"/>
              <w:rPr>
                <w:rFonts w:ascii="標楷體" w:eastAsia="標楷體" w:hAnsi="標楷體"/>
                <w:color w:val="000000"/>
              </w:rPr>
            </w:pPr>
            <w:r w:rsidRPr="005858D1">
              <w:rPr>
                <w:rFonts w:ascii="標楷體" w:eastAsia="標楷體" w:hAnsi="標楷體" w:hint="eastAsia"/>
              </w:rPr>
              <w:t>學期成績以期中考</w:t>
            </w:r>
            <w:r w:rsidR="00C56F42">
              <w:rPr>
                <w:rFonts w:ascii="標楷體" w:eastAsia="標楷體" w:hAnsi="標楷體" w:hint="eastAsia"/>
              </w:rPr>
              <w:t>(50</w:t>
            </w:r>
            <w:r w:rsidRPr="005858D1">
              <w:rPr>
                <w:rFonts w:ascii="標楷體" w:eastAsia="標楷體" w:hAnsi="標楷體" w:hint="eastAsia"/>
              </w:rPr>
              <w:t>%)</w:t>
            </w:r>
            <w:r w:rsidR="00C56F42">
              <w:rPr>
                <w:rFonts w:ascii="標楷體" w:eastAsia="標楷體" w:hAnsi="標楷體" w:hint="eastAsia"/>
              </w:rPr>
              <w:t>及</w:t>
            </w:r>
            <w:r w:rsidRPr="005858D1">
              <w:rPr>
                <w:rFonts w:ascii="標楷體" w:eastAsia="標楷體" w:hAnsi="標楷體" w:hint="eastAsia"/>
              </w:rPr>
              <w:t>期末考</w:t>
            </w:r>
            <w:r w:rsidR="00C56F42">
              <w:rPr>
                <w:rFonts w:ascii="標楷體" w:eastAsia="標楷體" w:hAnsi="標楷體" w:hint="eastAsia"/>
              </w:rPr>
              <w:t>(5</w:t>
            </w:r>
            <w:r w:rsidRPr="005858D1">
              <w:rPr>
                <w:rFonts w:ascii="標楷體" w:eastAsia="標楷體" w:hAnsi="標楷體" w:hint="eastAsia"/>
              </w:rPr>
              <w:t>0%)。</w:t>
            </w:r>
          </w:p>
        </w:tc>
      </w:tr>
    </w:tbl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</w:p>
    <w:p w:rsidR="00E26F00" w:rsidRDefault="00E26F00">
      <w:pPr>
        <w:spacing w:beforeLines="50" w:before="12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七、授課</w:t>
      </w:r>
      <w:r>
        <w:rPr>
          <w:rFonts w:eastAsia="標楷體" w:hint="eastAsia"/>
          <w:b/>
          <w:sz w:val="28"/>
          <w:szCs w:val="28"/>
        </w:rPr>
        <w:t>教</w:t>
      </w:r>
      <w:r>
        <w:rPr>
          <w:rFonts w:eastAsia="標楷體"/>
          <w:b/>
          <w:sz w:val="28"/>
          <w:szCs w:val="28"/>
        </w:rPr>
        <w:t>師與助教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26F00">
        <w:trPr>
          <w:trHeight w:val="1485"/>
        </w:trPr>
        <w:tc>
          <w:tcPr>
            <w:tcW w:w="5000" w:type="pct"/>
          </w:tcPr>
          <w:p w:rsidR="00BE4463" w:rsidRDefault="00BE4463" w:rsidP="00723871">
            <w:pPr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授課教師：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                        </w:t>
            </w:r>
          </w:p>
          <w:p w:rsidR="00BE4463" w:rsidRDefault="00BE4463" w:rsidP="00723871">
            <w:pPr>
              <w:tabs>
                <w:tab w:val="left" w:pos="5625"/>
                <w:tab w:val="left" w:pos="5835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吳錫侃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教授</w:t>
            </w:r>
            <w:r>
              <w:rPr>
                <w:rFonts w:eastAsia="標楷體" w:hint="eastAsia"/>
                <w:color w:val="000000"/>
              </w:rPr>
              <w:t xml:space="preserve">                    </w:t>
            </w:r>
            <w:r w:rsidR="00723871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 </w:t>
            </w:r>
          </w:p>
          <w:p w:rsidR="00BE4463" w:rsidRDefault="00BE4463" w:rsidP="007238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工綜館</w:t>
            </w:r>
            <w:r>
              <w:rPr>
                <w:rFonts w:eastAsia="標楷體" w:hint="eastAsia"/>
              </w:rPr>
              <w:t>450</w:t>
            </w:r>
            <w:r>
              <w:rPr>
                <w:rFonts w:eastAsia="標楷體" w:hint="eastAsia"/>
              </w:rPr>
              <w:t>室</w:t>
            </w:r>
            <w:r>
              <w:rPr>
                <w:rFonts w:eastAsia="標楷體" w:hint="eastAsia"/>
              </w:rPr>
              <w:t xml:space="preserve">                       </w:t>
            </w:r>
          </w:p>
          <w:p w:rsidR="00BE4463" w:rsidRPr="00723871" w:rsidRDefault="00BE4463" w:rsidP="00723871">
            <w:pPr>
              <w:tabs>
                <w:tab w:val="left" w:pos="5250"/>
                <w:tab w:val="left" w:pos="5580"/>
                <w:tab w:val="left" w:pos="5940"/>
              </w:tabs>
              <w:rPr>
                <w:rFonts w:eastAsia="標楷體"/>
                <w:lang w:val="pt-BR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 xml:space="preserve">33662732                      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2E7940" w:rsidRPr="00BE4463" w:rsidRDefault="00BE4463" w:rsidP="00723871">
            <w:pPr>
              <w:rPr>
                <w:rFonts w:eastAsia="標楷體"/>
                <w:lang w:val="pt-BR"/>
              </w:rPr>
            </w:pPr>
            <w:r w:rsidRPr="00BE4463">
              <w:rPr>
                <w:rFonts w:eastAsia="標楷體" w:hint="eastAsia"/>
                <w:lang w:val="pt-BR"/>
              </w:rPr>
              <w:t xml:space="preserve">   e-mail: </w:t>
            </w:r>
            <w:hyperlink r:id="rId7" w:history="1">
              <w:r w:rsidRPr="00BE4463">
                <w:rPr>
                  <w:rStyle w:val="a6"/>
                  <w:rFonts w:eastAsia="標楷體" w:hint="eastAsia"/>
                  <w:lang w:val="pt-BR"/>
                </w:rPr>
                <w:t>skw@ntu.edu.tw</w:t>
              </w:r>
            </w:hyperlink>
            <w:r w:rsidRPr="00BE4463">
              <w:rPr>
                <w:rFonts w:eastAsia="標楷體" w:hint="eastAsia"/>
                <w:lang w:val="pt-BR"/>
              </w:rPr>
              <w:t xml:space="preserve">  </w:t>
            </w:r>
            <w:r>
              <w:rPr>
                <w:rFonts w:eastAsia="標楷體" w:hint="eastAsia"/>
                <w:lang w:val="pt-BR"/>
              </w:rPr>
              <w:t xml:space="preserve"> </w:t>
            </w:r>
            <w:r w:rsidRPr="00BE4463">
              <w:rPr>
                <w:rFonts w:eastAsia="標楷體" w:hint="eastAsia"/>
                <w:lang w:val="pt-BR"/>
              </w:rPr>
              <w:t xml:space="preserve">            </w:t>
            </w:r>
            <w:r w:rsidRPr="00BE4463">
              <w:rPr>
                <w:rFonts w:eastAsia="標楷體" w:hint="eastAsia"/>
                <w:sz w:val="16"/>
                <w:szCs w:val="16"/>
                <w:lang w:val="pt-BR"/>
              </w:rPr>
              <w:t xml:space="preserve"> </w:t>
            </w:r>
          </w:p>
          <w:p w:rsidR="00E26F00" w:rsidRDefault="00BE4463" w:rsidP="005E5060">
            <w:pPr>
              <w:rPr>
                <w:rFonts w:eastAsia="標楷體"/>
              </w:rPr>
            </w:pPr>
            <w:r w:rsidRPr="00BE4463">
              <w:rPr>
                <w:rFonts w:eastAsia="標楷體" w:hint="eastAsia"/>
                <w:lang w:val="pt-BR"/>
              </w:rPr>
              <w:t xml:space="preserve">   </w:t>
            </w:r>
            <w:r w:rsidR="00723871">
              <w:rPr>
                <w:rFonts w:eastAsia="標楷體" w:hint="eastAsia"/>
                <w:lang w:val="pt-BR"/>
              </w:rPr>
              <w:t xml:space="preserve">    </w:t>
            </w:r>
            <w:r w:rsidR="002E7940">
              <w:rPr>
                <w:rFonts w:eastAsia="標楷體" w:hint="eastAsia"/>
                <w:lang w:val="pt-BR"/>
              </w:rPr>
              <w:t xml:space="preserve">                               </w:t>
            </w:r>
          </w:p>
        </w:tc>
      </w:tr>
    </w:tbl>
    <w:p w:rsidR="00062428" w:rsidRPr="009818E3" w:rsidRDefault="009818E3">
      <w:pPr>
        <w:rPr>
          <w:rFonts w:eastAsia="標楷體"/>
          <w:b/>
        </w:rPr>
      </w:pPr>
      <w:r>
        <w:rPr>
          <w:rFonts w:eastAsia="標楷體" w:hint="eastAsia"/>
          <w:b/>
        </w:rPr>
        <w:t>【</w:t>
      </w:r>
      <w:r w:rsidRPr="009818E3">
        <w:rPr>
          <w:rFonts w:eastAsia="標楷體"/>
          <w:b/>
        </w:rPr>
        <w:t>註</w:t>
      </w:r>
      <w:r>
        <w:rPr>
          <w:rFonts w:eastAsia="標楷體" w:hint="eastAsia"/>
          <w:b/>
        </w:rPr>
        <w:t>】</w:t>
      </w:r>
      <w:r w:rsidR="00E26F00" w:rsidRPr="009818E3">
        <w:rPr>
          <w:rFonts w:eastAsia="標楷體"/>
          <w:b/>
        </w:rPr>
        <w:t>：</w:t>
      </w:r>
    </w:p>
    <w:p w:rsidR="00E26F00" w:rsidRPr="009818E3" w:rsidRDefault="00E26F00">
      <w:pPr>
        <w:rPr>
          <w:rFonts w:eastAsia="標楷體"/>
          <w:b/>
        </w:rPr>
      </w:pPr>
      <w:r w:rsidRPr="009818E3">
        <w:rPr>
          <w:rFonts w:eastAsia="標楷體"/>
          <w:b/>
        </w:rPr>
        <w:t>本系</w:t>
      </w:r>
      <w:r w:rsidR="00E32CD0" w:rsidRPr="009818E3">
        <w:rPr>
          <w:rFonts w:eastAsia="標楷體" w:hint="eastAsia"/>
          <w:b/>
        </w:rPr>
        <w:t>大學部學生養成之核心能力</w:t>
      </w:r>
      <w:r w:rsidRPr="009818E3">
        <w:rPr>
          <w:rFonts w:eastAsia="標楷體"/>
          <w:b/>
        </w:rPr>
        <w:t>如下：</w:t>
      </w:r>
    </w:p>
    <w:p w:rsidR="00E26F00" w:rsidRDefault="000766A4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U</w:t>
      </w:r>
      <w:r w:rsidR="00E26F00">
        <w:rPr>
          <w:rFonts w:eastAsia="標楷體"/>
        </w:rPr>
        <w:t>1.</w:t>
      </w:r>
      <w:r w:rsidR="00E26F00">
        <w:rPr>
          <w:rFonts w:eastAsia="標楷體"/>
        </w:rPr>
        <w:t>具備學理基礎及應用工程知識與技術之能力。</w:t>
      </w:r>
    </w:p>
    <w:p w:rsidR="00E26F00" w:rsidRDefault="000766A4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U</w:t>
      </w:r>
      <w:r w:rsidR="00E26F00">
        <w:rPr>
          <w:rFonts w:eastAsia="標楷體"/>
        </w:rPr>
        <w:t>2.</w:t>
      </w:r>
      <w:r w:rsidR="00E26F00">
        <w:rPr>
          <w:rFonts w:eastAsia="標楷體"/>
        </w:rPr>
        <w:t>具備設計與執行實驗，以及發掘、分析、解釋、處理問題之能力。</w:t>
      </w:r>
    </w:p>
    <w:p w:rsidR="00E26F00" w:rsidRDefault="000766A4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U</w:t>
      </w:r>
      <w:r w:rsidR="00E26F00">
        <w:rPr>
          <w:rFonts w:eastAsia="標楷體"/>
        </w:rPr>
        <w:t>3.</w:t>
      </w:r>
      <w:r w:rsidR="00E32CD0">
        <w:rPr>
          <w:rFonts w:eastAsia="標楷體"/>
        </w:rPr>
        <w:t>具備</w:t>
      </w:r>
      <w:r w:rsidR="00E26F00">
        <w:rPr>
          <w:rFonts w:eastAsia="標楷體"/>
        </w:rPr>
        <w:t>設計系統、元件、製程及工程規劃與整合及創新之能力。</w:t>
      </w:r>
    </w:p>
    <w:p w:rsidR="00E26F00" w:rsidRDefault="000766A4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U</w:t>
      </w:r>
      <w:r w:rsidR="00E26F00">
        <w:rPr>
          <w:rFonts w:eastAsia="標楷體"/>
        </w:rPr>
        <w:t>4.</w:t>
      </w:r>
      <w:r w:rsidR="00E32CD0">
        <w:rPr>
          <w:rFonts w:eastAsia="標楷體"/>
        </w:rPr>
        <w:t>具備</w:t>
      </w:r>
      <w:r w:rsidR="00E26F00">
        <w:rPr>
          <w:rFonts w:eastAsia="標楷體"/>
        </w:rPr>
        <w:t>執行工程實務之相關知識與技能</w:t>
      </w:r>
      <w:r w:rsidR="00E32CD0">
        <w:rPr>
          <w:rFonts w:eastAsia="標楷體" w:hint="eastAsia"/>
        </w:rPr>
        <w:t>以因應</w:t>
      </w:r>
      <w:r w:rsidR="00E32CD0">
        <w:rPr>
          <w:rFonts w:eastAsia="標楷體"/>
        </w:rPr>
        <w:t>科技及工業發展</w:t>
      </w:r>
      <w:r>
        <w:rPr>
          <w:rFonts w:eastAsia="標楷體" w:hint="eastAsia"/>
        </w:rPr>
        <w:t>的</w:t>
      </w:r>
      <w:r w:rsidR="00E32CD0">
        <w:rPr>
          <w:rFonts w:eastAsia="標楷體"/>
        </w:rPr>
        <w:t>需求</w:t>
      </w:r>
      <w:r w:rsidR="00E26F00">
        <w:rPr>
          <w:rFonts w:eastAsia="標楷體"/>
        </w:rPr>
        <w:t>。</w:t>
      </w:r>
    </w:p>
    <w:p w:rsidR="00E26F00" w:rsidRDefault="000766A4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U</w:t>
      </w:r>
      <w:r w:rsidR="00E26F00">
        <w:rPr>
          <w:rFonts w:eastAsia="標楷體"/>
        </w:rPr>
        <w:t>5.</w:t>
      </w:r>
      <w:r w:rsidR="00E26F00">
        <w:rPr>
          <w:rFonts w:eastAsia="標楷體"/>
        </w:rPr>
        <w:t>認識當前與機械工程相關之先進科技與時事議題，並</w:t>
      </w:r>
      <w:r>
        <w:rPr>
          <w:rFonts w:eastAsia="標楷體" w:hint="eastAsia"/>
        </w:rPr>
        <w:t>具備</w:t>
      </w:r>
      <w:r w:rsidR="00E26F00">
        <w:rPr>
          <w:rFonts w:eastAsia="標楷體"/>
        </w:rPr>
        <w:t>整合跨領域知識之能力。</w:t>
      </w:r>
    </w:p>
    <w:p w:rsidR="00E26F00" w:rsidRDefault="000766A4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U</w:t>
      </w:r>
      <w:r w:rsidR="00E26F00">
        <w:rPr>
          <w:rFonts w:eastAsia="標楷體"/>
        </w:rPr>
        <w:t>6.</w:t>
      </w:r>
      <w:r>
        <w:rPr>
          <w:rFonts w:eastAsia="標楷體" w:hint="eastAsia"/>
        </w:rPr>
        <w:t>具備</w:t>
      </w:r>
      <w:r w:rsidR="00E26F00">
        <w:rPr>
          <w:rFonts w:eastAsia="標楷體"/>
        </w:rPr>
        <w:t>團隊合作之精神，</w:t>
      </w:r>
      <w:r>
        <w:rPr>
          <w:rFonts w:eastAsia="標楷體" w:hint="eastAsia"/>
        </w:rPr>
        <w:t>有良好之</w:t>
      </w:r>
      <w:r w:rsidR="00E26F00">
        <w:rPr>
          <w:rFonts w:eastAsia="標楷體"/>
        </w:rPr>
        <w:t>表達溝通、運用外語及領導與管理之能力。</w:t>
      </w:r>
    </w:p>
    <w:p w:rsidR="00E26F00" w:rsidRDefault="000766A4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U</w:t>
      </w:r>
      <w:r w:rsidR="00E26F00">
        <w:rPr>
          <w:rFonts w:eastAsia="標楷體"/>
        </w:rPr>
        <w:t>7.</w:t>
      </w:r>
      <w:r>
        <w:rPr>
          <w:rFonts w:eastAsia="標楷體" w:hint="eastAsia"/>
        </w:rPr>
        <w:t>具備</w:t>
      </w:r>
      <w:r w:rsidR="00E26F00">
        <w:rPr>
          <w:rFonts w:eastAsia="標楷體"/>
        </w:rPr>
        <w:t>端正</w:t>
      </w:r>
      <w:r>
        <w:rPr>
          <w:rFonts w:eastAsia="標楷體" w:hint="eastAsia"/>
        </w:rPr>
        <w:t>之</w:t>
      </w:r>
      <w:r w:rsidR="00E26F00">
        <w:rPr>
          <w:rFonts w:eastAsia="標楷體"/>
        </w:rPr>
        <w:t>品行、健全</w:t>
      </w:r>
      <w:r>
        <w:rPr>
          <w:rFonts w:eastAsia="標楷體" w:hint="eastAsia"/>
        </w:rPr>
        <w:t>的</w:t>
      </w:r>
      <w:r w:rsidR="00E26F00">
        <w:rPr>
          <w:rFonts w:eastAsia="標楷體"/>
        </w:rPr>
        <w:t>人格、熱心服務及重視專業倫理</w:t>
      </w:r>
      <w:r>
        <w:rPr>
          <w:rFonts w:eastAsia="標楷體" w:hint="eastAsia"/>
        </w:rPr>
        <w:t>之精神</w:t>
      </w:r>
      <w:r w:rsidR="00E26F00">
        <w:rPr>
          <w:rFonts w:eastAsia="標楷體"/>
        </w:rPr>
        <w:t>。</w:t>
      </w:r>
    </w:p>
    <w:p w:rsidR="00062428" w:rsidRPr="009818E3" w:rsidRDefault="00062428" w:rsidP="00062428">
      <w:pPr>
        <w:widowControl/>
        <w:spacing w:beforeLines="150" w:before="360"/>
        <w:jc w:val="both"/>
        <w:rPr>
          <w:rFonts w:eastAsia="標楷體"/>
          <w:b/>
        </w:rPr>
      </w:pPr>
      <w:r w:rsidRPr="009818E3">
        <w:rPr>
          <w:rFonts w:eastAsia="標楷體"/>
          <w:b/>
        </w:rPr>
        <w:t>本系</w:t>
      </w:r>
      <w:r w:rsidRPr="009818E3">
        <w:rPr>
          <w:rFonts w:eastAsia="標楷體" w:hint="eastAsia"/>
          <w:b/>
        </w:rPr>
        <w:t>研究所學生養成之核心能力</w:t>
      </w:r>
      <w:r w:rsidRPr="009818E3">
        <w:rPr>
          <w:rFonts w:eastAsia="標楷體"/>
          <w:b/>
        </w:rPr>
        <w:t>如下：</w:t>
      </w:r>
    </w:p>
    <w:p w:rsidR="00062428" w:rsidRDefault="00062428" w:rsidP="00062428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G</w:t>
      </w:r>
      <w:r>
        <w:rPr>
          <w:rFonts w:eastAsia="標楷體"/>
        </w:rPr>
        <w:t>1.</w:t>
      </w:r>
      <w:r>
        <w:rPr>
          <w:rFonts w:eastAsia="標楷體"/>
        </w:rPr>
        <w:t>具備</w:t>
      </w:r>
      <w:r w:rsidR="006C2973">
        <w:rPr>
          <w:rFonts w:eastAsia="標楷體" w:hint="eastAsia"/>
        </w:rPr>
        <w:t>機械工程</w:t>
      </w:r>
      <w:r w:rsidR="00D25251">
        <w:rPr>
          <w:rFonts w:eastAsia="標楷體" w:hint="eastAsia"/>
        </w:rPr>
        <w:t>之專業知識</w:t>
      </w:r>
      <w:r w:rsidR="006C2973">
        <w:rPr>
          <w:rFonts w:eastAsia="標楷體" w:hint="eastAsia"/>
        </w:rPr>
        <w:t>與技術</w:t>
      </w:r>
      <w:r>
        <w:rPr>
          <w:rFonts w:eastAsia="標楷體"/>
        </w:rPr>
        <w:t>。</w:t>
      </w:r>
    </w:p>
    <w:p w:rsidR="00062428" w:rsidRDefault="00062428" w:rsidP="00062428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G</w:t>
      </w:r>
      <w:r>
        <w:rPr>
          <w:rFonts w:eastAsia="標楷體"/>
        </w:rPr>
        <w:t>2.</w:t>
      </w:r>
      <w:r w:rsidR="00D25251">
        <w:rPr>
          <w:rFonts w:eastAsia="標楷體"/>
        </w:rPr>
        <w:t>具備</w:t>
      </w:r>
      <w:r w:rsidR="00D25251">
        <w:rPr>
          <w:rFonts w:eastAsia="標楷體" w:hint="eastAsia"/>
        </w:rPr>
        <w:t>策劃及執行專題研究之能力</w:t>
      </w:r>
      <w:r>
        <w:rPr>
          <w:rFonts w:eastAsia="標楷體"/>
        </w:rPr>
        <w:t>。</w:t>
      </w:r>
    </w:p>
    <w:p w:rsidR="00062428" w:rsidRDefault="00062428" w:rsidP="00062428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G</w:t>
      </w:r>
      <w:r>
        <w:rPr>
          <w:rFonts w:eastAsia="標楷體"/>
        </w:rPr>
        <w:t>3.</w:t>
      </w:r>
      <w:r w:rsidR="00D25251">
        <w:rPr>
          <w:rFonts w:eastAsia="標楷體"/>
        </w:rPr>
        <w:t>具備</w:t>
      </w:r>
      <w:r w:rsidR="00D25251">
        <w:rPr>
          <w:rFonts w:eastAsia="標楷體" w:hint="eastAsia"/>
        </w:rPr>
        <w:t>撰寫</w:t>
      </w:r>
      <w:r w:rsidR="006C2973">
        <w:rPr>
          <w:rFonts w:eastAsia="標楷體" w:hint="eastAsia"/>
        </w:rPr>
        <w:t>技術報告及</w:t>
      </w:r>
      <w:r w:rsidR="00D25251">
        <w:rPr>
          <w:rFonts w:eastAsia="標楷體" w:hint="eastAsia"/>
        </w:rPr>
        <w:t>論文之能力</w:t>
      </w:r>
      <w:r>
        <w:rPr>
          <w:rFonts w:eastAsia="標楷體"/>
        </w:rPr>
        <w:t>。</w:t>
      </w:r>
    </w:p>
    <w:p w:rsidR="00062428" w:rsidRDefault="00062428" w:rsidP="00062428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G</w:t>
      </w:r>
      <w:r>
        <w:rPr>
          <w:rFonts w:eastAsia="標楷體"/>
        </w:rPr>
        <w:t>4.</w:t>
      </w:r>
      <w:r>
        <w:rPr>
          <w:rFonts w:eastAsia="標楷體"/>
        </w:rPr>
        <w:t>具備</w:t>
      </w:r>
      <w:r w:rsidR="00D25251">
        <w:rPr>
          <w:rFonts w:eastAsia="標楷體" w:hint="eastAsia"/>
        </w:rPr>
        <w:t>創新思考及獨立解決問題之能力</w:t>
      </w:r>
      <w:r>
        <w:rPr>
          <w:rFonts w:eastAsia="標楷體"/>
        </w:rPr>
        <w:t>。</w:t>
      </w:r>
    </w:p>
    <w:p w:rsidR="00062428" w:rsidRDefault="00062428" w:rsidP="00062428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G</w:t>
      </w:r>
      <w:r>
        <w:rPr>
          <w:rFonts w:eastAsia="標楷體"/>
        </w:rPr>
        <w:t>5.</w:t>
      </w:r>
      <w:r w:rsidR="00D25251">
        <w:rPr>
          <w:rFonts w:eastAsia="標楷體"/>
        </w:rPr>
        <w:t>具備</w:t>
      </w:r>
      <w:r w:rsidR="00D25251">
        <w:rPr>
          <w:rFonts w:eastAsia="標楷體" w:hint="eastAsia"/>
        </w:rPr>
        <w:t>與不同領域人員協調整合之能力</w:t>
      </w:r>
      <w:r>
        <w:rPr>
          <w:rFonts w:eastAsia="標楷體"/>
        </w:rPr>
        <w:t>。</w:t>
      </w:r>
    </w:p>
    <w:p w:rsidR="00062428" w:rsidRDefault="00062428" w:rsidP="00062428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G</w:t>
      </w:r>
      <w:r>
        <w:rPr>
          <w:rFonts w:eastAsia="標楷體"/>
        </w:rPr>
        <w:t>6.</w:t>
      </w:r>
      <w:r>
        <w:rPr>
          <w:rFonts w:eastAsia="標楷體" w:hint="eastAsia"/>
        </w:rPr>
        <w:t>具備</w:t>
      </w:r>
      <w:r w:rsidR="00D25251">
        <w:rPr>
          <w:rFonts w:eastAsia="標楷體" w:hint="eastAsia"/>
        </w:rPr>
        <w:t>國際觀</w:t>
      </w:r>
      <w:r w:rsidR="006C2973">
        <w:rPr>
          <w:rFonts w:eastAsia="標楷體" w:hint="eastAsia"/>
        </w:rPr>
        <w:t>及良好的外語能力</w:t>
      </w:r>
      <w:r>
        <w:rPr>
          <w:rFonts w:eastAsia="標楷體"/>
        </w:rPr>
        <w:t>。</w:t>
      </w:r>
    </w:p>
    <w:p w:rsidR="00062428" w:rsidRDefault="00062428" w:rsidP="00096A46">
      <w:pPr>
        <w:widowControl/>
        <w:spacing w:beforeLines="50" w:before="120"/>
        <w:jc w:val="both"/>
        <w:rPr>
          <w:rFonts w:eastAsia="標楷體"/>
        </w:rPr>
      </w:pPr>
      <w:r>
        <w:rPr>
          <w:rFonts w:eastAsia="標楷體" w:hint="eastAsia"/>
        </w:rPr>
        <w:t>G</w:t>
      </w:r>
      <w:r>
        <w:rPr>
          <w:rFonts w:eastAsia="標楷體"/>
        </w:rPr>
        <w:t>7.</w:t>
      </w:r>
      <w:r>
        <w:rPr>
          <w:rFonts w:eastAsia="標楷體" w:hint="eastAsia"/>
        </w:rPr>
        <w:t>具備</w:t>
      </w:r>
      <w:r w:rsidR="00D25251">
        <w:rPr>
          <w:rFonts w:eastAsia="標楷體" w:hint="eastAsia"/>
        </w:rPr>
        <w:t>終身自我學習成長之能力</w:t>
      </w:r>
      <w:r>
        <w:rPr>
          <w:rFonts w:eastAsia="標楷體"/>
        </w:rPr>
        <w:t>。</w:t>
      </w:r>
    </w:p>
    <w:p w:rsidR="009818E3" w:rsidRDefault="009818E3" w:rsidP="00096A46">
      <w:pPr>
        <w:widowControl/>
        <w:spacing w:beforeLines="50" w:before="120"/>
        <w:jc w:val="both"/>
        <w:rPr>
          <w:rFonts w:eastAsia="標楷體"/>
        </w:rPr>
      </w:pPr>
    </w:p>
    <w:sectPr w:rsidR="009818E3">
      <w:footerReference w:type="even" r:id="rId8"/>
      <w:footerReference w:type="default" r:id="rId9"/>
      <w:pgSz w:w="11906" w:h="16838" w:code="9"/>
      <w:pgMar w:top="1361" w:right="1418" w:bottom="1361" w:left="1418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97" w:rsidRDefault="00AD6397">
      <w:r>
        <w:separator/>
      </w:r>
    </w:p>
  </w:endnote>
  <w:endnote w:type="continuationSeparator" w:id="0">
    <w:p w:rsidR="00AD6397" w:rsidRDefault="00AD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2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7F" w:rsidRDefault="005726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67F" w:rsidRDefault="005726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7F" w:rsidRDefault="005726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397">
      <w:rPr>
        <w:rStyle w:val="a5"/>
        <w:noProof/>
      </w:rPr>
      <w:t>1</w:t>
    </w:r>
    <w:r>
      <w:rPr>
        <w:rStyle w:val="a5"/>
      </w:rPr>
      <w:fldChar w:fldCharType="end"/>
    </w:r>
  </w:p>
  <w:p w:rsidR="0057267F" w:rsidRDefault="005726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97" w:rsidRDefault="00AD6397">
      <w:r>
        <w:separator/>
      </w:r>
    </w:p>
  </w:footnote>
  <w:footnote w:type="continuationSeparator" w:id="0">
    <w:p w:rsidR="00AD6397" w:rsidRDefault="00AD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A9F"/>
    <w:multiLevelType w:val="hybridMultilevel"/>
    <w:tmpl w:val="E3FCECC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0774AAD"/>
    <w:multiLevelType w:val="hybridMultilevel"/>
    <w:tmpl w:val="91BC7B72"/>
    <w:lvl w:ilvl="0" w:tplc="704C844A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2E043B6"/>
    <w:multiLevelType w:val="hybridMultilevel"/>
    <w:tmpl w:val="99608A6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73D3F05"/>
    <w:multiLevelType w:val="hybridMultilevel"/>
    <w:tmpl w:val="94F4F4D8"/>
    <w:lvl w:ilvl="0" w:tplc="7CDC7F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42E07"/>
    <w:multiLevelType w:val="hybridMultilevel"/>
    <w:tmpl w:val="5CD23892"/>
    <w:lvl w:ilvl="0" w:tplc="E2825AB4">
      <w:start w:val="1"/>
      <w:numFmt w:val="decimal"/>
      <w:lvlText w:val="%1."/>
      <w:lvlJc w:val="left"/>
      <w:pPr>
        <w:tabs>
          <w:tab w:val="num" w:pos="548"/>
        </w:tabs>
        <w:ind w:left="888" w:hanging="4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4"/>
        </w:tabs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4"/>
        </w:tabs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4"/>
        </w:tabs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80"/>
      </w:pPr>
    </w:lvl>
  </w:abstractNum>
  <w:abstractNum w:abstractNumId="5" w15:restartNumberingAfterBreak="0">
    <w:nsid w:val="19DE13DD"/>
    <w:multiLevelType w:val="hybridMultilevel"/>
    <w:tmpl w:val="6D0AAE8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A0B6104"/>
    <w:multiLevelType w:val="hybridMultilevel"/>
    <w:tmpl w:val="D0721E14"/>
    <w:lvl w:ilvl="0" w:tplc="6F407FE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B9676D2"/>
    <w:multiLevelType w:val="hybridMultilevel"/>
    <w:tmpl w:val="5336C240"/>
    <w:lvl w:ilvl="0" w:tplc="C9CADBD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C6745E2"/>
    <w:multiLevelType w:val="hybridMultilevel"/>
    <w:tmpl w:val="76A89070"/>
    <w:lvl w:ilvl="0" w:tplc="BBC634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813905"/>
    <w:multiLevelType w:val="hybridMultilevel"/>
    <w:tmpl w:val="7752FE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D2A064C"/>
    <w:multiLevelType w:val="hybridMultilevel"/>
    <w:tmpl w:val="826CF23E"/>
    <w:lvl w:ilvl="0" w:tplc="1AF22A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E85354"/>
    <w:multiLevelType w:val="hybridMultilevel"/>
    <w:tmpl w:val="23DE8064"/>
    <w:lvl w:ilvl="0" w:tplc="2300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1F44395B"/>
    <w:multiLevelType w:val="multilevel"/>
    <w:tmpl w:val="C2CEE9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63685B"/>
    <w:multiLevelType w:val="hybridMultilevel"/>
    <w:tmpl w:val="AFBE9072"/>
    <w:lvl w:ilvl="0" w:tplc="91504A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941CB1"/>
    <w:multiLevelType w:val="hybridMultilevel"/>
    <w:tmpl w:val="BB3A38D6"/>
    <w:lvl w:ilvl="0" w:tplc="400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CF869F8"/>
    <w:multiLevelType w:val="hybridMultilevel"/>
    <w:tmpl w:val="80606140"/>
    <w:lvl w:ilvl="0" w:tplc="FCD29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4A2C94"/>
    <w:multiLevelType w:val="hybridMultilevel"/>
    <w:tmpl w:val="BA5E4898"/>
    <w:lvl w:ilvl="0" w:tplc="5BECF06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8C9C9EDA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ABA8F83C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plc="CDF231A0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4330DE2E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plc="462435DE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plc="ED56BCBE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59A6C9BE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plc="FAF40BE6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7" w15:restartNumberingAfterBreak="0">
    <w:nsid w:val="31DA43DC"/>
    <w:multiLevelType w:val="hybridMultilevel"/>
    <w:tmpl w:val="FC44872C"/>
    <w:lvl w:ilvl="0" w:tplc="1AF22A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1E55B9"/>
    <w:multiLevelType w:val="hybridMultilevel"/>
    <w:tmpl w:val="81729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D4CAD3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5984904"/>
    <w:multiLevelType w:val="hybridMultilevel"/>
    <w:tmpl w:val="ECA04554"/>
    <w:lvl w:ilvl="0" w:tplc="1AF22A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8702D7F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9274A3"/>
    <w:multiLevelType w:val="hybridMultilevel"/>
    <w:tmpl w:val="0ECC2A8C"/>
    <w:lvl w:ilvl="0" w:tplc="BE6CBADC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F70DCE"/>
    <w:multiLevelType w:val="hybridMultilevel"/>
    <w:tmpl w:val="32C2C9C6"/>
    <w:lvl w:ilvl="0" w:tplc="671E8948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210311E"/>
    <w:multiLevelType w:val="multilevel"/>
    <w:tmpl w:val="AFBE90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7774FA"/>
    <w:multiLevelType w:val="hybridMultilevel"/>
    <w:tmpl w:val="E54ACF5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CB74497"/>
    <w:multiLevelType w:val="hybridMultilevel"/>
    <w:tmpl w:val="0E9CBD04"/>
    <w:lvl w:ilvl="0" w:tplc="1AF22A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07C709E"/>
    <w:multiLevelType w:val="hybridMultilevel"/>
    <w:tmpl w:val="78A86BF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0C26930"/>
    <w:multiLevelType w:val="multilevel"/>
    <w:tmpl w:val="826CF2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2D91845"/>
    <w:multiLevelType w:val="multilevel"/>
    <w:tmpl w:val="826CF2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3B0BF6"/>
    <w:multiLevelType w:val="multilevel"/>
    <w:tmpl w:val="ECA045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8D53A71"/>
    <w:multiLevelType w:val="hybridMultilevel"/>
    <w:tmpl w:val="7B7234C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2C13EFB"/>
    <w:multiLevelType w:val="hybridMultilevel"/>
    <w:tmpl w:val="EDBCF1BC"/>
    <w:lvl w:ilvl="0" w:tplc="1AF22A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8678E7"/>
    <w:multiLevelType w:val="hybridMultilevel"/>
    <w:tmpl w:val="ACA246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8844B07"/>
    <w:multiLevelType w:val="multilevel"/>
    <w:tmpl w:val="0E9CBD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0F0D52"/>
    <w:multiLevelType w:val="hybridMultilevel"/>
    <w:tmpl w:val="2F7293B0"/>
    <w:lvl w:ilvl="0" w:tplc="C3E26C18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BC710A"/>
    <w:multiLevelType w:val="hybridMultilevel"/>
    <w:tmpl w:val="2F7AAA66"/>
    <w:lvl w:ilvl="0" w:tplc="E2CC30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A9B6CBA"/>
    <w:multiLevelType w:val="multilevel"/>
    <w:tmpl w:val="FC44872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3"/>
  </w:num>
  <w:num w:numId="5">
    <w:abstractNumId w:val="22"/>
  </w:num>
  <w:num w:numId="6">
    <w:abstractNumId w:val="1"/>
  </w:num>
  <w:num w:numId="7">
    <w:abstractNumId w:val="6"/>
  </w:num>
  <w:num w:numId="8">
    <w:abstractNumId w:val="21"/>
  </w:num>
  <w:num w:numId="9">
    <w:abstractNumId w:val="7"/>
  </w:num>
  <w:num w:numId="10">
    <w:abstractNumId w:val="4"/>
  </w:num>
  <w:num w:numId="11">
    <w:abstractNumId w:val="29"/>
  </w:num>
  <w:num w:numId="12">
    <w:abstractNumId w:val="2"/>
  </w:num>
  <w:num w:numId="13">
    <w:abstractNumId w:val="5"/>
  </w:num>
  <w:num w:numId="14">
    <w:abstractNumId w:val="23"/>
  </w:num>
  <w:num w:numId="15">
    <w:abstractNumId w:val="9"/>
  </w:num>
  <w:num w:numId="16">
    <w:abstractNumId w:val="25"/>
  </w:num>
  <w:num w:numId="17">
    <w:abstractNumId w:val="0"/>
  </w:num>
  <w:num w:numId="18">
    <w:abstractNumId w:val="16"/>
  </w:num>
  <w:num w:numId="19">
    <w:abstractNumId w:val="3"/>
  </w:num>
  <w:num w:numId="20">
    <w:abstractNumId w:val="20"/>
  </w:num>
  <w:num w:numId="21">
    <w:abstractNumId w:val="12"/>
  </w:num>
  <w:num w:numId="22">
    <w:abstractNumId w:val="19"/>
  </w:num>
  <w:num w:numId="23">
    <w:abstractNumId w:val="8"/>
  </w:num>
  <w:num w:numId="24">
    <w:abstractNumId w:val="34"/>
  </w:num>
  <w:num w:numId="25">
    <w:abstractNumId w:val="28"/>
  </w:num>
  <w:num w:numId="26">
    <w:abstractNumId w:val="10"/>
  </w:num>
  <w:num w:numId="27">
    <w:abstractNumId w:val="27"/>
  </w:num>
  <w:num w:numId="28">
    <w:abstractNumId w:val="24"/>
  </w:num>
  <w:num w:numId="29">
    <w:abstractNumId w:val="26"/>
  </w:num>
  <w:num w:numId="30">
    <w:abstractNumId w:val="17"/>
  </w:num>
  <w:num w:numId="31">
    <w:abstractNumId w:val="32"/>
  </w:num>
  <w:num w:numId="32">
    <w:abstractNumId w:val="35"/>
  </w:num>
  <w:num w:numId="33">
    <w:abstractNumId w:val="30"/>
  </w:num>
  <w:num w:numId="34">
    <w:abstractNumId w:val="31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6A"/>
    <w:rsid w:val="00001D08"/>
    <w:rsid w:val="000450D3"/>
    <w:rsid w:val="00062428"/>
    <w:rsid w:val="000766A4"/>
    <w:rsid w:val="00080F1B"/>
    <w:rsid w:val="00096A46"/>
    <w:rsid w:val="000D2D39"/>
    <w:rsid w:val="000E05D4"/>
    <w:rsid w:val="00114D71"/>
    <w:rsid w:val="00122F3F"/>
    <w:rsid w:val="00124136"/>
    <w:rsid w:val="00143058"/>
    <w:rsid w:val="00150D61"/>
    <w:rsid w:val="00153716"/>
    <w:rsid w:val="001815A3"/>
    <w:rsid w:val="00192229"/>
    <w:rsid w:val="001C6D99"/>
    <w:rsid w:val="001D6464"/>
    <w:rsid w:val="00213FD3"/>
    <w:rsid w:val="00216ECE"/>
    <w:rsid w:val="00246B98"/>
    <w:rsid w:val="00253F5F"/>
    <w:rsid w:val="002B3AC6"/>
    <w:rsid w:val="002D7DC8"/>
    <w:rsid w:val="002E657C"/>
    <w:rsid w:val="002E7940"/>
    <w:rsid w:val="002E7ADE"/>
    <w:rsid w:val="002F6259"/>
    <w:rsid w:val="003212EA"/>
    <w:rsid w:val="00395DA6"/>
    <w:rsid w:val="003A691B"/>
    <w:rsid w:val="004152DF"/>
    <w:rsid w:val="0046556A"/>
    <w:rsid w:val="0048577E"/>
    <w:rsid w:val="004F36A6"/>
    <w:rsid w:val="004F703D"/>
    <w:rsid w:val="0050223A"/>
    <w:rsid w:val="005624D7"/>
    <w:rsid w:val="00563C26"/>
    <w:rsid w:val="0057267F"/>
    <w:rsid w:val="005858D1"/>
    <w:rsid w:val="005A0A16"/>
    <w:rsid w:val="005B6F9B"/>
    <w:rsid w:val="005C3BED"/>
    <w:rsid w:val="005D6E39"/>
    <w:rsid w:val="005E0511"/>
    <w:rsid w:val="005E43D3"/>
    <w:rsid w:val="005E5060"/>
    <w:rsid w:val="005F3C6F"/>
    <w:rsid w:val="006037E7"/>
    <w:rsid w:val="006120CF"/>
    <w:rsid w:val="00681408"/>
    <w:rsid w:val="006A1A41"/>
    <w:rsid w:val="006A77D1"/>
    <w:rsid w:val="006C2973"/>
    <w:rsid w:val="006C6877"/>
    <w:rsid w:val="00723871"/>
    <w:rsid w:val="00730C1E"/>
    <w:rsid w:val="00730D15"/>
    <w:rsid w:val="00734F98"/>
    <w:rsid w:val="00745908"/>
    <w:rsid w:val="00784600"/>
    <w:rsid w:val="00786AD6"/>
    <w:rsid w:val="007B47EF"/>
    <w:rsid w:val="007B735C"/>
    <w:rsid w:val="007C36C4"/>
    <w:rsid w:val="007D6C91"/>
    <w:rsid w:val="00803E80"/>
    <w:rsid w:val="00830083"/>
    <w:rsid w:val="00841711"/>
    <w:rsid w:val="00842568"/>
    <w:rsid w:val="00856E00"/>
    <w:rsid w:val="00885361"/>
    <w:rsid w:val="00890E6B"/>
    <w:rsid w:val="008B2F81"/>
    <w:rsid w:val="008B521F"/>
    <w:rsid w:val="008E07DB"/>
    <w:rsid w:val="008F13BE"/>
    <w:rsid w:val="008F4A2F"/>
    <w:rsid w:val="008F5244"/>
    <w:rsid w:val="008F6BEE"/>
    <w:rsid w:val="009153E6"/>
    <w:rsid w:val="0092062F"/>
    <w:rsid w:val="00937B92"/>
    <w:rsid w:val="00940C17"/>
    <w:rsid w:val="00981805"/>
    <w:rsid w:val="009818E3"/>
    <w:rsid w:val="00986F5A"/>
    <w:rsid w:val="009A5D14"/>
    <w:rsid w:val="009A64AF"/>
    <w:rsid w:val="009B0C97"/>
    <w:rsid w:val="009B1B45"/>
    <w:rsid w:val="009B3DEC"/>
    <w:rsid w:val="00A03EDE"/>
    <w:rsid w:val="00A24B70"/>
    <w:rsid w:val="00A25CC3"/>
    <w:rsid w:val="00A267B9"/>
    <w:rsid w:val="00A273A2"/>
    <w:rsid w:val="00A2763A"/>
    <w:rsid w:val="00A3153D"/>
    <w:rsid w:val="00A43F28"/>
    <w:rsid w:val="00A56E9F"/>
    <w:rsid w:val="00A6610A"/>
    <w:rsid w:val="00A802E5"/>
    <w:rsid w:val="00AC5ADD"/>
    <w:rsid w:val="00AD6218"/>
    <w:rsid w:val="00AD6397"/>
    <w:rsid w:val="00AF153B"/>
    <w:rsid w:val="00AF29D2"/>
    <w:rsid w:val="00AF7516"/>
    <w:rsid w:val="00B1720B"/>
    <w:rsid w:val="00B27B08"/>
    <w:rsid w:val="00B40C9C"/>
    <w:rsid w:val="00B42987"/>
    <w:rsid w:val="00B607F1"/>
    <w:rsid w:val="00B615B4"/>
    <w:rsid w:val="00B70FD0"/>
    <w:rsid w:val="00B733D7"/>
    <w:rsid w:val="00BA171F"/>
    <w:rsid w:val="00BA2CE8"/>
    <w:rsid w:val="00BE2831"/>
    <w:rsid w:val="00BE4463"/>
    <w:rsid w:val="00BF3152"/>
    <w:rsid w:val="00BF78AA"/>
    <w:rsid w:val="00C1702A"/>
    <w:rsid w:val="00C25067"/>
    <w:rsid w:val="00C2506E"/>
    <w:rsid w:val="00C413DA"/>
    <w:rsid w:val="00C42C63"/>
    <w:rsid w:val="00C530C1"/>
    <w:rsid w:val="00C56F42"/>
    <w:rsid w:val="00C77177"/>
    <w:rsid w:val="00C85709"/>
    <w:rsid w:val="00C9612F"/>
    <w:rsid w:val="00CC157E"/>
    <w:rsid w:val="00CC6950"/>
    <w:rsid w:val="00CE4D0A"/>
    <w:rsid w:val="00CF0D00"/>
    <w:rsid w:val="00CF16A3"/>
    <w:rsid w:val="00D06D91"/>
    <w:rsid w:val="00D10829"/>
    <w:rsid w:val="00D12A9E"/>
    <w:rsid w:val="00D25251"/>
    <w:rsid w:val="00D25D68"/>
    <w:rsid w:val="00D2705D"/>
    <w:rsid w:val="00D51BA9"/>
    <w:rsid w:val="00D51C26"/>
    <w:rsid w:val="00D676C3"/>
    <w:rsid w:val="00D9292D"/>
    <w:rsid w:val="00DB03D3"/>
    <w:rsid w:val="00DB64B7"/>
    <w:rsid w:val="00DD0FC4"/>
    <w:rsid w:val="00DE3A61"/>
    <w:rsid w:val="00E26F00"/>
    <w:rsid w:val="00E31866"/>
    <w:rsid w:val="00E3284D"/>
    <w:rsid w:val="00E32CD0"/>
    <w:rsid w:val="00E355F6"/>
    <w:rsid w:val="00E7482A"/>
    <w:rsid w:val="00E865AB"/>
    <w:rsid w:val="00E94B79"/>
    <w:rsid w:val="00E96019"/>
    <w:rsid w:val="00E972BA"/>
    <w:rsid w:val="00EA322A"/>
    <w:rsid w:val="00EB79EF"/>
    <w:rsid w:val="00EC3A42"/>
    <w:rsid w:val="00ED481A"/>
    <w:rsid w:val="00F32960"/>
    <w:rsid w:val="00F46D0E"/>
    <w:rsid w:val="00F6656C"/>
    <w:rsid w:val="00F70185"/>
    <w:rsid w:val="00F848A2"/>
    <w:rsid w:val="00F9498C"/>
    <w:rsid w:val="00FC7624"/>
    <w:rsid w:val="00FD39BC"/>
    <w:rsid w:val="00FD4D5F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15EB68-5819-4792-BE8C-8ABAA589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972BA"/>
    <w:pPr>
      <w:keepNext/>
      <w:jc w:val="center"/>
      <w:outlineLvl w:val="0"/>
    </w:pPr>
    <w:rPr>
      <w:rFonts w:eastAsia="華康隸書體"/>
      <w:b/>
      <w:bCs/>
      <w:u w:val="single"/>
    </w:rPr>
  </w:style>
  <w:style w:type="paragraph" w:styleId="2">
    <w:name w:val="heading 2"/>
    <w:basedOn w:val="a"/>
    <w:next w:val="a"/>
    <w:qFormat/>
    <w:rsid w:val="00E972BA"/>
    <w:pPr>
      <w:keepNext/>
      <w:jc w:val="both"/>
      <w:outlineLvl w:val="1"/>
    </w:pPr>
    <w:rPr>
      <w:rFonts w:eastAsia="華康隸書體"/>
      <w:b/>
      <w:bCs/>
      <w:u w:val="single"/>
    </w:rPr>
  </w:style>
  <w:style w:type="paragraph" w:styleId="3">
    <w:name w:val="heading 3"/>
    <w:basedOn w:val="a"/>
    <w:next w:val="a"/>
    <w:qFormat/>
    <w:rsid w:val="00E972BA"/>
    <w:pPr>
      <w:keepNext/>
      <w:ind w:firstLineChars="95" w:firstLine="228"/>
      <w:jc w:val="both"/>
      <w:outlineLvl w:val="2"/>
    </w:pPr>
    <w:rPr>
      <w:rFonts w:eastAsia="華康隸書體"/>
      <w:b/>
      <w:bCs/>
    </w:rPr>
  </w:style>
  <w:style w:type="paragraph" w:styleId="4">
    <w:name w:val="heading 4"/>
    <w:basedOn w:val="a"/>
    <w:next w:val="a"/>
    <w:qFormat/>
    <w:rsid w:val="00E972BA"/>
    <w:pPr>
      <w:keepNext/>
      <w:ind w:firstLineChars="214" w:firstLine="514"/>
      <w:jc w:val="both"/>
      <w:outlineLvl w:val="3"/>
    </w:pPr>
    <w:rPr>
      <w:rFonts w:eastAsia="華康隸書體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rFonts w:eastAsia="標楷體" w:hAnsi="標楷體"/>
      <w:bCs/>
      <w:color w:val="000000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widowControl/>
    </w:pPr>
    <w:rPr>
      <w:rFonts w:ascii="標楷體" w:eastAsia="標楷體" w:hAnsi="標楷體"/>
      <w:i/>
      <w:iCs/>
      <w:color w:val="000000"/>
      <w:szCs w:val="12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ext101">
    <w:name w:val="text101"/>
    <w:rPr>
      <w:sz w:val="20"/>
      <w:szCs w:val="20"/>
    </w:rPr>
  </w:style>
  <w:style w:type="paragraph" w:styleId="20">
    <w:name w:val="Body Text Indent 2"/>
    <w:basedOn w:val="a"/>
    <w:pPr>
      <w:ind w:leftChars="150" w:left="360"/>
      <w:jc w:val="both"/>
    </w:pPr>
    <w:rPr>
      <w:rFonts w:eastAsia="標楷體"/>
      <w:color w:val="000000"/>
    </w:rPr>
  </w:style>
  <w:style w:type="paragraph" w:styleId="30">
    <w:name w:val="Body Text Indent 3"/>
    <w:basedOn w:val="a"/>
    <w:pPr>
      <w:ind w:leftChars="105" w:left="252"/>
    </w:pPr>
    <w:rPr>
      <w:rFonts w:eastAsia="標楷體"/>
      <w:color w:val="000000"/>
    </w:rPr>
  </w:style>
  <w:style w:type="paragraph" w:styleId="21">
    <w:name w:val="Body Text 2"/>
    <w:basedOn w:val="a"/>
    <w:rPr>
      <w:rFonts w:eastAsia="標楷體"/>
      <w:iCs/>
      <w:color w:val="000000"/>
      <w:szCs w:val="12"/>
    </w:rPr>
  </w:style>
  <w:style w:type="paragraph" w:styleId="31">
    <w:name w:val="Body Text 3"/>
    <w:basedOn w:val="a"/>
    <w:pPr>
      <w:jc w:val="both"/>
    </w:pPr>
  </w:style>
  <w:style w:type="paragraph" w:styleId="a9">
    <w:name w:val="header"/>
    <w:basedOn w:val="a"/>
    <w:link w:val="aa"/>
    <w:rsid w:val="002E6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2E657C"/>
    <w:rPr>
      <w:kern w:val="2"/>
    </w:rPr>
  </w:style>
  <w:style w:type="character" w:styleId="ab">
    <w:name w:val="annotation reference"/>
    <w:basedOn w:val="a0"/>
    <w:semiHidden/>
    <w:unhideWhenUsed/>
    <w:rsid w:val="00395DA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95DA6"/>
  </w:style>
  <w:style w:type="character" w:customStyle="1" w:styleId="ad">
    <w:name w:val="註解文字 字元"/>
    <w:basedOn w:val="a0"/>
    <w:link w:val="ac"/>
    <w:semiHidden/>
    <w:rsid w:val="00395DA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95DA6"/>
    <w:rPr>
      <w:b/>
      <w:bCs/>
    </w:rPr>
  </w:style>
  <w:style w:type="character" w:customStyle="1" w:styleId="af">
    <w:name w:val="註解主旨 字元"/>
    <w:basedOn w:val="ad"/>
    <w:link w:val="ae"/>
    <w:semiHidden/>
    <w:rsid w:val="00395DA6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AF29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w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543</Words>
  <Characters>3100</Characters>
  <Application>Microsoft Office Word</Application>
  <DocSecurity>0</DocSecurity>
  <Lines>25</Lines>
  <Paragraphs>7</Paragraphs>
  <ScaleCrop>false</ScaleCrop>
  <Company>SYNNEX</Company>
  <LinksUpToDate>false</LinksUpToDate>
  <CharactersWithSpaces>3636</CharactersWithSpaces>
  <SharedDoc>false</SharedDoc>
  <HLinks>
    <vt:vector size="12" baseType="variant">
      <vt:variant>
        <vt:i4>4915263</vt:i4>
      </vt:variant>
      <vt:variant>
        <vt:i4>3</vt:i4>
      </vt:variant>
      <vt:variant>
        <vt:i4>0</vt:i4>
      </vt:variant>
      <vt:variant>
        <vt:i4>5</vt:i4>
      </vt:variant>
      <vt:variant>
        <vt:lpwstr>mailto:99522706@ntu.edu.tw</vt:lpwstr>
      </vt:variant>
      <vt:variant>
        <vt:lpwstr/>
      </vt:variant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mailto:skw@ntu.edu.tw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     學年度第    學期</dc:title>
  <dc:creator>user</dc:creator>
  <cp:lastModifiedBy>SMALab</cp:lastModifiedBy>
  <cp:revision>25</cp:revision>
  <cp:lastPrinted>2015-07-13T08:33:00Z</cp:lastPrinted>
  <dcterms:created xsi:type="dcterms:W3CDTF">2015-07-13T08:21:00Z</dcterms:created>
  <dcterms:modified xsi:type="dcterms:W3CDTF">2016-07-15T01:04:00Z</dcterms:modified>
</cp:coreProperties>
</file>