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7A" w:rsidRDefault="007D2CC0" w:rsidP="007D2CC0">
      <w:pPr>
        <w:spacing w:line="400" w:lineRule="exact"/>
        <w:jc w:val="center"/>
        <w:rPr>
          <w:rFonts w:eastAsia="新細明體" w:hint="eastAsia"/>
          <w:sz w:val="28"/>
          <w:szCs w:val="28"/>
          <w:lang w:eastAsia="zh-TW"/>
        </w:rPr>
      </w:pPr>
      <w:r w:rsidRPr="007D2CC0">
        <w:rPr>
          <w:rFonts w:eastAsia="新細明體" w:hint="eastAsia"/>
          <w:sz w:val="28"/>
          <w:szCs w:val="28"/>
          <w:lang w:eastAsia="zh-TW"/>
        </w:rPr>
        <w:t>股票資</w:t>
      </w:r>
      <w:r w:rsidR="00320D0D">
        <w:rPr>
          <w:rFonts w:eastAsia="新細明體" w:hint="eastAsia"/>
          <w:sz w:val="28"/>
          <w:szCs w:val="28"/>
          <w:lang w:eastAsia="zh-TW"/>
        </w:rPr>
        <w:t>產</w:t>
      </w:r>
      <w:r w:rsidRPr="007D2CC0">
        <w:rPr>
          <w:rFonts w:eastAsia="新細明體" w:hint="eastAsia"/>
          <w:sz w:val="28"/>
          <w:szCs w:val="28"/>
          <w:lang w:eastAsia="zh-TW"/>
        </w:rPr>
        <w:t>與另類資產投資實務</w:t>
      </w:r>
    </w:p>
    <w:p w:rsidR="00320D0D" w:rsidRPr="007D2CC0" w:rsidRDefault="00320D0D" w:rsidP="00320D0D">
      <w:pPr>
        <w:spacing w:line="400" w:lineRule="exact"/>
        <w:rPr>
          <w:sz w:val="28"/>
          <w:szCs w:val="28"/>
        </w:rPr>
      </w:pPr>
    </w:p>
    <w:p w:rsidR="00C41A5D" w:rsidRPr="007D2CC0" w:rsidRDefault="007D2CC0" w:rsidP="007D2CC0">
      <w:pPr>
        <w:spacing w:line="400" w:lineRule="exact"/>
        <w:jc w:val="center"/>
        <w:rPr>
          <w:sz w:val="28"/>
          <w:szCs w:val="28"/>
        </w:rPr>
      </w:pPr>
      <w:r w:rsidRPr="007D2CC0">
        <w:rPr>
          <w:rFonts w:eastAsia="新細明體"/>
          <w:sz w:val="28"/>
          <w:szCs w:val="28"/>
          <w:lang w:eastAsia="zh-TW"/>
        </w:rPr>
        <w:t>Practice</w:t>
      </w:r>
      <w:r w:rsidR="00C41A5D" w:rsidRPr="007D2CC0">
        <w:rPr>
          <w:rFonts w:hint="eastAsia"/>
          <w:sz w:val="28"/>
          <w:szCs w:val="28"/>
        </w:rPr>
        <w:t xml:space="preserve"> </w:t>
      </w:r>
      <w:proofErr w:type="gramStart"/>
      <w:r w:rsidRPr="007D2CC0">
        <w:rPr>
          <w:rFonts w:eastAsia="新細明體"/>
          <w:sz w:val="28"/>
          <w:szCs w:val="28"/>
          <w:lang w:eastAsia="zh-TW"/>
        </w:rPr>
        <w:t>In</w:t>
      </w:r>
      <w:proofErr w:type="gramEnd"/>
      <w:r w:rsidR="00B74998" w:rsidRPr="007D2CC0">
        <w:rPr>
          <w:rFonts w:hint="eastAsia"/>
          <w:sz w:val="28"/>
          <w:szCs w:val="28"/>
        </w:rPr>
        <w:t xml:space="preserve"> </w:t>
      </w:r>
      <w:r w:rsidRPr="007D2CC0">
        <w:rPr>
          <w:rFonts w:eastAsia="新細明體"/>
          <w:sz w:val="28"/>
          <w:szCs w:val="28"/>
          <w:lang w:eastAsia="zh-TW"/>
        </w:rPr>
        <w:t>Stock Picking Investment</w:t>
      </w:r>
      <w:r w:rsidR="00C41A5D" w:rsidRPr="007D2CC0">
        <w:rPr>
          <w:rFonts w:hint="eastAsia"/>
          <w:sz w:val="28"/>
          <w:szCs w:val="28"/>
        </w:rPr>
        <w:t xml:space="preserve"> </w:t>
      </w:r>
      <w:r w:rsidRPr="007D2CC0">
        <w:rPr>
          <w:rFonts w:eastAsia="新細明體"/>
          <w:sz w:val="28"/>
          <w:szCs w:val="28"/>
          <w:lang w:eastAsia="zh-TW"/>
        </w:rPr>
        <w:t>And</w:t>
      </w:r>
      <w:r w:rsidRPr="007D2CC0">
        <w:rPr>
          <w:rFonts w:eastAsia="新細明體" w:hint="eastAsia"/>
          <w:sz w:val="28"/>
          <w:szCs w:val="28"/>
          <w:lang w:eastAsia="zh-TW"/>
        </w:rPr>
        <w:t xml:space="preserve"> </w:t>
      </w:r>
      <w:r w:rsidRPr="007D2CC0">
        <w:rPr>
          <w:rFonts w:eastAsia="新細明體"/>
          <w:sz w:val="28"/>
          <w:szCs w:val="28"/>
          <w:lang w:eastAsia="zh-TW"/>
        </w:rPr>
        <w:t>Alternative Assets Investment</w:t>
      </w:r>
    </w:p>
    <w:p w:rsidR="00834DA7" w:rsidRDefault="00834DA7" w:rsidP="007D2CC0">
      <w:pPr>
        <w:spacing w:line="400" w:lineRule="exact"/>
        <w:jc w:val="left"/>
        <w:rPr>
          <w:rFonts w:eastAsia="新細明體"/>
          <w:sz w:val="28"/>
          <w:szCs w:val="28"/>
          <w:lang w:eastAsia="zh-TW"/>
        </w:rPr>
      </w:pPr>
    </w:p>
    <w:p w:rsidR="00C41A5D" w:rsidRPr="007D2CC0" w:rsidRDefault="007D2CC0" w:rsidP="007D2CC0">
      <w:pPr>
        <w:spacing w:line="400" w:lineRule="exact"/>
        <w:jc w:val="left"/>
        <w:rPr>
          <w:rFonts w:eastAsia="新細明體"/>
          <w:sz w:val="28"/>
          <w:szCs w:val="28"/>
          <w:lang w:eastAsia="zh-TW"/>
        </w:rPr>
      </w:pPr>
      <w:r w:rsidRPr="007D2CC0">
        <w:rPr>
          <w:rFonts w:eastAsia="新細明體" w:hint="eastAsia"/>
          <w:sz w:val="28"/>
          <w:szCs w:val="28"/>
          <w:lang w:eastAsia="zh-TW"/>
        </w:rPr>
        <w:t>授課教師：楊文斌</w:t>
      </w:r>
    </w:p>
    <w:p w:rsidR="00834DA7" w:rsidRDefault="00834DA7" w:rsidP="00834DA7">
      <w:pPr>
        <w:spacing w:line="400" w:lineRule="exact"/>
        <w:rPr>
          <w:rFonts w:eastAsia="新細明體"/>
          <w:sz w:val="28"/>
          <w:szCs w:val="28"/>
          <w:lang w:eastAsia="zh-TW"/>
        </w:rPr>
      </w:pPr>
    </w:p>
    <w:p w:rsidR="007D2CC0" w:rsidRPr="007D2CC0" w:rsidRDefault="007D2CC0" w:rsidP="00834DA7">
      <w:pPr>
        <w:spacing w:line="400" w:lineRule="exact"/>
        <w:rPr>
          <w:sz w:val="28"/>
          <w:szCs w:val="28"/>
        </w:rPr>
      </w:pPr>
      <w:r w:rsidRPr="007D2CC0">
        <w:rPr>
          <w:rFonts w:eastAsia="新細明體" w:hint="eastAsia"/>
          <w:sz w:val="28"/>
          <w:szCs w:val="28"/>
          <w:lang w:eastAsia="zh-TW"/>
        </w:rPr>
        <w:t>學分數</w:t>
      </w:r>
      <w:r w:rsidRPr="007D2CC0">
        <w:rPr>
          <w:rFonts w:eastAsia="新細明體"/>
          <w:sz w:val="28"/>
          <w:szCs w:val="28"/>
          <w:lang w:eastAsia="zh-TW"/>
        </w:rPr>
        <w:t xml:space="preserve">: </w:t>
      </w:r>
      <w:r w:rsidRPr="007D2CC0">
        <w:rPr>
          <w:rFonts w:eastAsia="新細明體" w:hint="eastAsia"/>
          <w:sz w:val="28"/>
          <w:szCs w:val="28"/>
          <w:lang w:eastAsia="zh-TW"/>
        </w:rPr>
        <w:t>2</w:t>
      </w:r>
      <w:r w:rsidRPr="007D2CC0">
        <w:rPr>
          <w:rFonts w:eastAsia="新細明體" w:hint="eastAsia"/>
          <w:sz w:val="28"/>
          <w:szCs w:val="28"/>
          <w:lang w:eastAsia="zh-TW"/>
        </w:rPr>
        <w:t>學分</w:t>
      </w:r>
    </w:p>
    <w:p w:rsidR="007D2CC0" w:rsidRPr="007D2CC0" w:rsidRDefault="007D2CC0" w:rsidP="007D2CC0">
      <w:pPr>
        <w:spacing w:line="400" w:lineRule="exact"/>
        <w:jc w:val="left"/>
        <w:rPr>
          <w:rFonts w:eastAsia="新細明體"/>
          <w:sz w:val="24"/>
          <w:szCs w:val="24"/>
          <w:lang w:eastAsia="zh-TW"/>
        </w:rPr>
      </w:pPr>
    </w:p>
    <w:p w:rsidR="003E3369" w:rsidRPr="007D2CC0" w:rsidRDefault="007D2CC0" w:rsidP="007D2CC0">
      <w:pPr>
        <w:spacing w:line="400" w:lineRule="exact"/>
        <w:jc w:val="lef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課程目標</w:t>
      </w:r>
      <w:r w:rsidRPr="007D2CC0">
        <w:rPr>
          <w:rFonts w:eastAsia="新細明體"/>
          <w:sz w:val="24"/>
          <w:szCs w:val="24"/>
          <w:lang w:eastAsia="zh-TW"/>
        </w:rPr>
        <w:t>:</w:t>
      </w:r>
    </w:p>
    <w:p w:rsidR="003A6C7A" w:rsidRPr="007D2CC0" w:rsidRDefault="007D2CC0" w:rsidP="00834DA7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本課程可以視為資產管理與財富管理的進階課程。對於沒有修過資產管理與財富管理實務課程的同學而言，本課程也可以單獨選修，深層次理解股票投資經理如何挑選公司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如何建構組合的實務</w:t>
      </w:r>
      <w:r w:rsidRPr="007D2CC0">
        <w:rPr>
          <w:rFonts w:eastAsia="新細明體"/>
          <w:sz w:val="24"/>
          <w:szCs w:val="24"/>
          <w:lang w:eastAsia="zh-TW"/>
        </w:rPr>
        <w:t xml:space="preserve">, </w:t>
      </w:r>
      <w:r w:rsidRPr="007D2CC0">
        <w:rPr>
          <w:rFonts w:eastAsia="新細明體" w:hint="eastAsia"/>
          <w:sz w:val="24"/>
          <w:szCs w:val="24"/>
          <w:lang w:eastAsia="zh-TW"/>
        </w:rPr>
        <w:t>以及理解海外另類資產與投資實務。</w:t>
      </w:r>
    </w:p>
    <w:p w:rsidR="003A6C7A" w:rsidRPr="007D2CC0" w:rsidRDefault="007D2CC0" w:rsidP="00834DA7">
      <w:pPr>
        <w:spacing w:line="400" w:lineRule="exact"/>
        <w:ind w:firstLineChars="200" w:firstLine="48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本課程的目標有兩個</w:t>
      </w:r>
      <w:r w:rsidR="00834DA7">
        <w:rPr>
          <w:rFonts w:eastAsia="新細明體" w:hint="eastAsia"/>
          <w:sz w:val="24"/>
          <w:szCs w:val="24"/>
          <w:lang w:eastAsia="zh-TW"/>
        </w:rPr>
        <w:t>：</w:t>
      </w:r>
      <w:r w:rsidRPr="007D2CC0">
        <w:rPr>
          <w:rFonts w:eastAsia="新細明體" w:hint="eastAsia"/>
          <w:sz w:val="24"/>
          <w:szCs w:val="24"/>
          <w:lang w:eastAsia="zh-TW"/>
        </w:rPr>
        <w:t>第一方面是指導學生成為以選股風格的股票投資經理的基礎知識</w:t>
      </w:r>
      <w:r w:rsidR="00834DA7">
        <w:rPr>
          <w:rFonts w:eastAsia="新細明體" w:hint="eastAsia"/>
          <w:sz w:val="24"/>
          <w:szCs w:val="24"/>
          <w:lang w:eastAsia="zh-TW"/>
        </w:rPr>
        <w:t>。</w:t>
      </w:r>
      <w:r w:rsidRPr="007D2CC0">
        <w:rPr>
          <w:rFonts w:eastAsia="新細明體" w:hint="eastAsia"/>
          <w:sz w:val="24"/>
          <w:szCs w:val="24"/>
          <w:lang w:eastAsia="zh-TW"/>
        </w:rPr>
        <w:t>第二方面是在另類資產方面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做更</w:t>
      </w:r>
      <w:proofErr w:type="gramStart"/>
      <w:r w:rsidRPr="007D2CC0">
        <w:rPr>
          <w:rFonts w:eastAsia="新細明體" w:hint="eastAsia"/>
          <w:sz w:val="24"/>
          <w:szCs w:val="24"/>
          <w:lang w:eastAsia="zh-TW"/>
        </w:rPr>
        <w:t>深入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proofErr w:type="gramEnd"/>
      <w:r w:rsidR="00834DA7">
        <w:rPr>
          <w:rFonts w:eastAsia="新細明體" w:hint="eastAsia"/>
          <w:sz w:val="24"/>
          <w:szCs w:val="24"/>
          <w:lang w:eastAsia="zh-TW"/>
        </w:rPr>
        <w:t>有系統的介紹海外另類資產的種類、</w:t>
      </w:r>
      <w:r w:rsidRPr="007D2CC0">
        <w:rPr>
          <w:rFonts w:eastAsia="新細明體" w:hint="eastAsia"/>
          <w:sz w:val="24"/>
          <w:szCs w:val="24"/>
          <w:lang w:eastAsia="zh-TW"/>
        </w:rPr>
        <w:t>特性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如何投資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r w:rsidRPr="007D2CC0">
        <w:rPr>
          <w:rFonts w:eastAsia="新細明體" w:hint="eastAsia"/>
          <w:sz w:val="24"/>
          <w:szCs w:val="24"/>
          <w:lang w:eastAsia="zh-TW"/>
        </w:rPr>
        <w:t>如何選擇</w:t>
      </w:r>
      <w:r w:rsidR="00834DA7">
        <w:rPr>
          <w:rFonts w:eastAsia="新細明體"/>
          <w:sz w:val="24"/>
          <w:szCs w:val="24"/>
          <w:lang w:eastAsia="zh-TW"/>
        </w:rPr>
        <w:t>GP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r w:rsidRPr="007D2CC0">
        <w:rPr>
          <w:rFonts w:eastAsia="新細明體" w:hint="eastAsia"/>
          <w:sz w:val="24"/>
          <w:szCs w:val="24"/>
          <w:lang w:eastAsia="zh-TW"/>
        </w:rPr>
        <w:t>如何做盡職調查。這部分另類資產涵蓋所有另類資</w:t>
      </w:r>
      <w:bookmarkStart w:id="0" w:name="_GoBack"/>
      <w:bookmarkEnd w:id="0"/>
      <w:r w:rsidRPr="007D2CC0">
        <w:rPr>
          <w:rFonts w:eastAsia="新細明體" w:hint="eastAsia"/>
          <w:sz w:val="24"/>
          <w:szCs w:val="24"/>
          <w:lang w:eastAsia="zh-TW"/>
        </w:rPr>
        <w:t>產，包含私募股權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r w:rsidRPr="007D2CC0">
        <w:rPr>
          <w:rFonts w:eastAsia="新細明體" w:hint="eastAsia"/>
          <w:sz w:val="24"/>
          <w:szCs w:val="24"/>
          <w:lang w:eastAsia="zh-TW"/>
        </w:rPr>
        <w:t>私募債權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r w:rsidRPr="007D2CC0">
        <w:rPr>
          <w:rFonts w:eastAsia="新細明體" w:hint="eastAsia"/>
          <w:sz w:val="24"/>
          <w:szCs w:val="24"/>
          <w:lang w:eastAsia="zh-TW"/>
        </w:rPr>
        <w:t>夾層投資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r w:rsidRPr="007D2CC0">
        <w:rPr>
          <w:rFonts w:eastAsia="新細明體" w:hint="eastAsia"/>
          <w:sz w:val="24"/>
          <w:szCs w:val="24"/>
          <w:lang w:eastAsia="zh-TW"/>
        </w:rPr>
        <w:t>對沖基金</w:t>
      </w:r>
      <w:r w:rsidR="00834DA7">
        <w:rPr>
          <w:rFonts w:eastAsia="新細明體" w:hint="eastAsia"/>
          <w:sz w:val="24"/>
          <w:szCs w:val="24"/>
          <w:lang w:eastAsia="zh-TW"/>
        </w:rPr>
        <w:t>、</w:t>
      </w:r>
      <w:r w:rsidRPr="007D2CC0">
        <w:rPr>
          <w:rFonts w:eastAsia="新細明體" w:hint="eastAsia"/>
          <w:sz w:val="24"/>
          <w:szCs w:val="24"/>
          <w:lang w:eastAsia="zh-TW"/>
        </w:rPr>
        <w:t>不動產金融產品。</w:t>
      </w:r>
    </w:p>
    <w:p w:rsidR="003E3369" w:rsidRPr="007D2CC0" w:rsidRDefault="003E3369" w:rsidP="007D2CC0">
      <w:pPr>
        <w:spacing w:line="400" w:lineRule="exact"/>
        <w:rPr>
          <w:sz w:val="24"/>
          <w:szCs w:val="24"/>
        </w:rPr>
      </w:pPr>
    </w:p>
    <w:p w:rsidR="002B4228" w:rsidRPr="007D2CC0" w:rsidRDefault="007D2CC0" w:rsidP="007D2CC0">
      <w:pPr>
        <w:spacing w:line="400" w:lineRule="exac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授課大綱</w:t>
      </w:r>
      <w:r w:rsidR="00834DA7">
        <w:rPr>
          <w:rFonts w:eastAsia="新細明體" w:hint="eastAsia"/>
          <w:sz w:val="24"/>
          <w:szCs w:val="24"/>
          <w:lang w:eastAsia="zh-TW"/>
        </w:rPr>
        <w:t>：</w:t>
      </w:r>
    </w:p>
    <w:p w:rsidR="003A6C7A" w:rsidRPr="007D2CC0" w:rsidRDefault="007D2CC0" w:rsidP="007D2CC0">
      <w:pPr>
        <w:spacing w:line="400" w:lineRule="exac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第一部分</w:t>
      </w:r>
      <w:r w:rsidR="00834DA7">
        <w:rPr>
          <w:rFonts w:eastAsia="新細明體" w:hint="eastAsia"/>
          <w:sz w:val="24"/>
          <w:szCs w:val="24"/>
          <w:lang w:eastAsia="zh-TW"/>
        </w:rPr>
        <w:t>：</w:t>
      </w:r>
      <w:proofErr w:type="gramStart"/>
      <w:r w:rsidRPr="007D2CC0">
        <w:rPr>
          <w:rFonts w:eastAsia="新細明體" w:hint="eastAsia"/>
          <w:sz w:val="24"/>
          <w:szCs w:val="24"/>
          <w:lang w:eastAsia="zh-TW"/>
        </w:rPr>
        <w:t>選股型投資</w:t>
      </w:r>
      <w:proofErr w:type="gramEnd"/>
      <w:r w:rsidRPr="007D2CC0">
        <w:rPr>
          <w:rFonts w:eastAsia="新細明體" w:hint="eastAsia"/>
          <w:sz w:val="24"/>
          <w:szCs w:val="24"/>
          <w:lang w:eastAsia="zh-TW"/>
        </w:rPr>
        <w:t>經理養成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如何評估公司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如何開好與公司管理層的會議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如何評估公司的管理層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如何建立投資論據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如何評估公司的財務健康性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如何評估公司的風險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如何對公司的估值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如何建立股票組合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技術分析的功效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如何做交易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如何應對市場的情緒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如何尋找被並購的目標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最有吸引力的股票是什麼</w:t>
      </w:r>
      <w:r w:rsidRPr="007D2CC0">
        <w:rPr>
          <w:rFonts w:eastAsia="新細明體"/>
          <w:sz w:val="24"/>
          <w:szCs w:val="24"/>
          <w:lang w:eastAsia="zh-TW"/>
        </w:rPr>
        <w:t>?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如何使用資訊來源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lastRenderedPageBreak/>
        <w:t>選時功效的論述</w:t>
      </w:r>
    </w:p>
    <w:p w:rsidR="00F4036E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投資績效面臨困境時如何應對</w:t>
      </w:r>
    </w:p>
    <w:p w:rsidR="00061422" w:rsidRPr="007D2CC0" w:rsidRDefault="007D2CC0" w:rsidP="007D2CC0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投資經理應該具備的特質</w:t>
      </w:r>
    </w:p>
    <w:p w:rsidR="007D2CC0" w:rsidRPr="007D2CC0" w:rsidRDefault="007D2CC0" w:rsidP="007D2CC0">
      <w:pPr>
        <w:pStyle w:val="a3"/>
        <w:spacing w:line="400" w:lineRule="exact"/>
        <w:ind w:left="360" w:firstLineChars="0" w:firstLine="0"/>
        <w:rPr>
          <w:sz w:val="24"/>
          <w:szCs w:val="24"/>
        </w:rPr>
      </w:pPr>
    </w:p>
    <w:p w:rsidR="00C47356" w:rsidRPr="007D2CC0" w:rsidRDefault="007D2CC0" w:rsidP="007D2CC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第二部分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：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另類資產投資經理養成</w:t>
      </w:r>
    </w:p>
    <w:p w:rsidR="00C47356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私募資產</w:t>
      </w:r>
      <w:r w:rsidRPr="007D2CC0">
        <w:rPr>
          <w:rFonts w:asciiTheme="minorEastAsia" w:eastAsia="新細明體" w:hAnsiTheme="minorEastAsia"/>
          <w:sz w:val="24"/>
          <w:szCs w:val="24"/>
          <w:lang w:eastAsia="zh-TW"/>
        </w:rPr>
        <w:t>: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定義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起源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法律架構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投資標的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投資人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投資運作架構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現金流模式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年份效果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績效指標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，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收費模式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。</w:t>
      </w:r>
    </w:p>
    <w:p w:rsidR="00C47356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私募債權產品與策略</w:t>
      </w:r>
    </w:p>
    <w:p w:rsidR="00C47356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私募股權產品與策略</w:t>
      </w:r>
    </w:p>
    <w:p w:rsidR="00C47356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基礎設施產品與策略</w:t>
      </w:r>
    </w:p>
    <w:p w:rsidR="00C47356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不動產金融產品與策略</w:t>
      </w:r>
    </w:p>
    <w:p w:rsidR="00B96ACA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對沖基金產品</w:t>
      </w:r>
      <w:r w:rsidR="00834DA7">
        <w:rPr>
          <w:rFonts w:asciiTheme="minorEastAsia" w:eastAsia="新細明體" w:hAnsiTheme="minorEastAsia" w:hint="eastAsia"/>
          <w:sz w:val="24"/>
          <w:szCs w:val="24"/>
          <w:lang w:eastAsia="zh-TW"/>
        </w:rPr>
        <w:t>與策略</w:t>
      </w:r>
    </w:p>
    <w:p w:rsidR="00C47356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如何選擇另類資產產品與投資經理</w:t>
      </w:r>
    </w:p>
    <w:p w:rsidR="00661CDA" w:rsidRPr="007D2CC0" w:rsidRDefault="007D2CC0" w:rsidP="007D2CC0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D2CC0">
        <w:rPr>
          <w:rFonts w:asciiTheme="minorEastAsia" w:eastAsia="新細明體" w:hAnsiTheme="minorEastAsia"/>
          <w:sz w:val="24"/>
          <w:szCs w:val="24"/>
          <w:lang w:eastAsia="zh-TW"/>
        </w:rPr>
        <w:t>PE</w:t>
      </w:r>
      <w:r w:rsidRPr="007D2CC0">
        <w:rPr>
          <w:rFonts w:asciiTheme="minorEastAsia" w:eastAsia="新細明體" w:hAnsiTheme="minorEastAsia" w:hint="eastAsia"/>
          <w:sz w:val="24"/>
          <w:szCs w:val="24"/>
          <w:lang w:eastAsia="zh-TW"/>
        </w:rPr>
        <w:t>基金如何做盡職調查</w:t>
      </w:r>
    </w:p>
    <w:p w:rsidR="00CA21EE" w:rsidRPr="007D2CC0" w:rsidRDefault="00CA21EE" w:rsidP="007D2CC0">
      <w:pPr>
        <w:spacing w:line="400" w:lineRule="exact"/>
        <w:rPr>
          <w:sz w:val="24"/>
          <w:szCs w:val="24"/>
        </w:rPr>
      </w:pPr>
    </w:p>
    <w:p w:rsidR="00061422" w:rsidRPr="007D2CC0" w:rsidRDefault="007D2CC0" w:rsidP="007D2CC0">
      <w:pPr>
        <w:spacing w:line="400" w:lineRule="exac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課程設計</w:t>
      </w:r>
      <w:r w:rsidR="00834DA7">
        <w:rPr>
          <w:rFonts w:eastAsia="新細明體" w:hint="eastAsia"/>
          <w:sz w:val="24"/>
          <w:szCs w:val="24"/>
          <w:lang w:eastAsia="zh-TW"/>
        </w:rPr>
        <w:t>：</w:t>
      </w:r>
    </w:p>
    <w:p w:rsidR="00CA21EE" w:rsidRPr="007D2CC0" w:rsidRDefault="007D2CC0" w:rsidP="007D2CC0">
      <w:pPr>
        <w:spacing w:line="400" w:lineRule="exac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學生分組</w:t>
      </w:r>
      <w:r w:rsidR="00834DA7">
        <w:rPr>
          <w:rFonts w:eastAsia="新細明體" w:hint="eastAsia"/>
          <w:sz w:val="24"/>
          <w:szCs w:val="24"/>
          <w:lang w:eastAsia="zh-TW"/>
        </w:rPr>
        <w:t>：</w:t>
      </w:r>
      <w:r w:rsidRPr="007D2CC0">
        <w:rPr>
          <w:rFonts w:eastAsia="新細明體" w:hint="eastAsia"/>
          <w:sz w:val="24"/>
          <w:szCs w:val="24"/>
          <w:lang w:eastAsia="zh-TW"/>
        </w:rPr>
        <w:t>按照課程進度的每一階段分組作業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經過講師講評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持續完善</w:t>
      </w:r>
      <w:r w:rsidR="00834DA7">
        <w:rPr>
          <w:rFonts w:eastAsia="新細明體" w:hint="eastAsia"/>
          <w:sz w:val="24"/>
          <w:szCs w:val="24"/>
          <w:lang w:eastAsia="zh-TW"/>
        </w:rPr>
        <w:t>。</w:t>
      </w:r>
    </w:p>
    <w:p w:rsidR="002B4228" w:rsidRPr="007D2CC0" w:rsidRDefault="007D2CC0" w:rsidP="007D2CC0">
      <w:pPr>
        <w:spacing w:line="400" w:lineRule="exac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在學期過半時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每一小組建立股票組合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按照課堂進展時的股票市場變化</w:t>
      </w:r>
      <w:r w:rsidR="00834DA7">
        <w:rPr>
          <w:rFonts w:eastAsia="新細明體" w:hint="eastAsia"/>
          <w:sz w:val="24"/>
          <w:szCs w:val="24"/>
          <w:lang w:eastAsia="zh-TW"/>
        </w:rPr>
        <w:t>，</w:t>
      </w:r>
      <w:r w:rsidRPr="007D2CC0">
        <w:rPr>
          <w:rFonts w:eastAsia="新細明體" w:hint="eastAsia"/>
          <w:sz w:val="24"/>
          <w:szCs w:val="24"/>
          <w:lang w:eastAsia="zh-TW"/>
        </w:rPr>
        <w:t>逐一實踐課堂介紹的方法與邏輯</w:t>
      </w:r>
      <w:r w:rsidR="00834DA7">
        <w:rPr>
          <w:rFonts w:eastAsia="新細明體" w:hint="eastAsia"/>
          <w:sz w:val="24"/>
          <w:szCs w:val="24"/>
          <w:lang w:eastAsia="zh-TW"/>
        </w:rPr>
        <w:t>。</w:t>
      </w:r>
    </w:p>
    <w:p w:rsidR="003A6C7A" w:rsidRPr="007D2CC0" w:rsidRDefault="007D2CC0" w:rsidP="007D2CC0">
      <w:pPr>
        <w:spacing w:line="400" w:lineRule="exact"/>
        <w:jc w:val="left"/>
        <w:rPr>
          <w:sz w:val="24"/>
          <w:szCs w:val="24"/>
        </w:rPr>
      </w:pPr>
      <w:r w:rsidRPr="007D2CC0">
        <w:rPr>
          <w:rFonts w:eastAsia="新細明體" w:hint="eastAsia"/>
          <w:sz w:val="24"/>
          <w:szCs w:val="24"/>
          <w:lang w:eastAsia="zh-TW"/>
        </w:rPr>
        <w:t>實務介紹與操作並重。深入產品內容介紹，側重每一種投資產品的風險與如何挑選的實務訓練。</w:t>
      </w:r>
    </w:p>
    <w:p w:rsidR="003A6C7A" w:rsidRPr="00B42D95" w:rsidRDefault="003A6C7A" w:rsidP="003A6C7A">
      <w:pPr>
        <w:rPr>
          <w:sz w:val="28"/>
          <w:szCs w:val="28"/>
        </w:rPr>
      </w:pPr>
    </w:p>
    <w:p w:rsidR="00CA21EE" w:rsidRPr="00061422" w:rsidRDefault="00CA21EE">
      <w:pPr>
        <w:rPr>
          <w:sz w:val="28"/>
          <w:szCs w:val="28"/>
        </w:rPr>
      </w:pPr>
    </w:p>
    <w:sectPr w:rsidR="00CA21EE" w:rsidRPr="0006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6A" w:rsidRDefault="00FB2B6A" w:rsidP="00320D0D">
      <w:r>
        <w:separator/>
      </w:r>
    </w:p>
  </w:endnote>
  <w:endnote w:type="continuationSeparator" w:id="0">
    <w:p w:rsidR="00FB2B6A" w:rsidRDefault="00FB2B6A" w:rsidP="003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6A" w:rsidRDefault="00FB2B6A" w:rsidP="00320D0D">
      <w:r>
        <w:separator/>
      </w:r>
    </w:p>
  </w:footnote>
  <w:footnote w:type="continuationSeparator" w:id="0">
    <w:p w:rsidR="00FB2B6A" w:rsidRDefault="00FB2B6A" w:rsidP="0032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4E8"/>
    <w:multiLevelType w:val="hybridMultilevel"/>
    <w:tmpl w:val="05D621FC"/>
    <w:lvl w:ilvl="0" w:tplc="26666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311DA"/>
    <w:multiLevelType w:val="hybridMultilevel"/>
    <w:tmpl w:val="880CC5CC"/>
    <w:lvl w:ilvl="0" w:tplc="B50C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B"/>
    <w:rsid w:val="00023C8F"/>
    <w:rsid w:val="00040089"/>
    <w:rsid w:val="00061422"/>
    <w:rsid w:val="002B4228"/>
    <w:rsid w:val="00301894"/>
    <w:rsid w:val="00320D0D"/>
    <w:rsid w:val="003A6C7A"/>
    <w:rsid w:val="003E3369"/>
    <w:rsid w:val="00512B1F"/>
    <w:rsid w:val="005A240F"/>
    <w:rsid w:val="00661CDA"/>
    <w:rsid w:val="00661CDB"/>
    <w:rsid w:val="00755EDA"/>
    <w:rsid w:val="007D2CC0"/>
    <w:rsid w:val="007F3A66"/>
    <w:rsid w:val="00834DA7"/>
    <w:rsid w:val="0094781C"/>
    <w:rsid w:val="00957F8A"/>
    <w:rsid w:val="009E6C39"/>
    <w:rsid w:val="009F2FDD"/>
    <w:rsid w:val="00A50A97"/>
    <w:rsid w:val="00A604A7"/>
    <w:rsid w:val="00B42D95"/>
    <w:rsid w:val="00B74998"/>
    <w:rsid w:val="00B96ACA"/>
    <w:rsid w:val="00BB14ED"/>
    <w:rsid w:val="00C41A5D"/>
    <w:rsid w:val="00C47356"/>
    <w:rsid w:val="00CA21EE"/>
    <w:rsid w:val="00CC502B"/>
    <w:rsid w:val="00D47976"/>
    <w:rsid w:val="00F4036E"/>
    <w:rsid w:val="00FA0BC0"/>
    <w:rsid w:val="00F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杨文斌</dc:creator>
  <cp:lastModifiedBy>user</cp:lastModifiedBy>
  <cp:revision>3</cp:revision>
  <dcterms:created xsi:type="dcterms:W3CDTF">2016-03-17T00:56:00Z</dcterms:created>
  <dcterms:modified xsi:type="dcterms:W3CDTF">2016-03-18T01:01:00Z</dcterms:modified>
</cp:coreProperties>
</file>