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CC" w:rsidRPr="00D30AFA" w:rsidRDefault="00E54750">
      <w:pPr>
        <w:rPr>
          <w:rFonts w:ascii="標楷體" w:eastAsia="標楷體" w:hAnsi="標楷體"/>
          <w:b/>
          <w:sz w:val="32"/>
          <w:szCs w:val="32"/>
        </w:rPr>
      </w:pPr>
      <w:r w:rsidRPr="00D30AFA">
        <w:rPr>
          <w:rFonts w:ascii="標楷體" w:eastAsia="標楷體" w:hAnsi="標楷體" w:hint="eastAsia"/>
          <w:b/>
          <w:sz w:val="32"/>
          <w:szCs w:val="32"/>
        </w:rPr>
        <w:t>2018.2.政治經濟學專題</w:t>
      </w:r>
    </w:p>
    <w:p w:rsidR="000007CE" w:rsidRDefault="000007CE" w:rsidP="000007CE">
      <w:pPr>
        <w:ind w:left="3840" w:hangingChars="1600" w:hanging="3840"/>
      </w:pPr>
      <w:r>
        <w:rPr>
          <w:rFonts w:hint="eastAsia"/>
        </w:rPr>
        <w:t xml:space="preserve">Seminar on the Theories of Political Economy   C.J. </w:t>
      </w:r>
      <w:proofErr w:type="gramStart"/>
      <w:r>
        <w:rPr>
          <w:rFonts w:hint="eastAsia"/>
        </w:rPr>
        <w:t>Shiau  201</w:t>
      </w:r>
      <w:r w:rsidR="00D30AFA">
        <w:rPr>
          <w:rFonts w:hint="eastAsia"/>
        </w:rPr>
        <w:t>8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2                                               </w:t>
      </w:r>
    </w:p>
    <w:p w:rsidR="000007CE" w:rsidRDefault="000007CE" w:rsidP="000007CE">
      <w:r>
        <w:rPr>
          <w:rFonts w:hint="eastAsia"/>
        </w:rP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7CE" w:rsidRPr="00B46C8F" w:rsidRDefault="000007CE" w:rsidP="000007CE">
      <w:pPr>
        <w:rPr>
          <w:rFonts w:ascii="標楷體" w:eastAsia="標楷體" w:hAnsi="標楷體"/>
          <w:b/>
          <w:sz w:val="28"/>
          <w:szCs w:val="28"/>
        </w:rPr>
      </w:pPr>
      <w:r w:rsidRPr="00B46C8F">
        <w:rPr>
          <w:rFonts w:ascii="標楷體" w:eastAsia="標楷體" w:hAnsi="標楷體" w:hint="eastAsia"/>
          <w:b/>
          <w:sz w:val="28"/>
          <w:szCs w:val="28"/>
        </w:rPr>
        <w:t>一、政治經濟學的意義與發展</w:t>
      </w:r>
    </w:p>
    <w:p w:rsidR="00193D32" w:rsidRPr="00D30AFA" w:rsidRDefault="000007CE" w:rsidP="00193D32">
      <w:pPr>
        <w:rPr>
          <w:rFonts w:ascii="標楷體" w:eastAsia="標楷體" w:hAnsi="標楷體"/>
        </w:rPr>
      </w:pPr>
      <w:r>
        <w:rPr>
          <w:rFonts w:hint="eastAsia"/>
        </w:rPr>
        <w:t>2/2</w:t>
      </w:r>
      <w:r w:rsidR="00AB74F0">
        <w:rPr>
          <w:rFonts w:hint="eastAsia"/>
        </w:rPr>
        <w:t>6</w:t>
      </w:r>
      <w:r w:rsidR="00CE3514">
        <w:rPr>
          <w:rFonts w:hint="eastAsia"/>
        </w:rPr>
        <w:t xml:space="preserve"> </w:t>
      </w:r>
      <w:r w:rsidR="00CF0392" w:rsidRPr="00D30AFA">
        <w:rPr>
          <w:rFonts w:ascii="標楷體" w:eastAsia="標楷體" w:hAnsi="標楷體" w:hint="eastAsia"/>
        </w:rPr>
        <w:t xml:space="preserve"> </w:t>
      </w:r>
      <w:r w:rsidR="00193D32" w:rsidRPr="00D30AFA">
        <w:rPr>
          <w:rFonts w:ascii="標楷體" w:eastAsia="標楷體" w:hAnsi="標楷體" w:hint="eastAsia"/>
        </w:rPr>
        <w:t>1</w:t>
      </w:r>
      <w:r w:rsidR="00850E9A">
        <w:rPr>
          <w:rFonts w:ascii="標楷體" w:eastAsia="標楷體" w:hAnsi="標楷體" w:hint="eastAsia"/>
        </w:rPr>
        <w:t>.</w:t>
      </w:r>
      <w:r w:rsidR="00193D32" w:rsidRPr="00D30AFA">
        <w:rPr>
          <w:rFonts w:ascii="標楷體" w:eastAsia="標楷體" w:hAnsi="標楷體" w:hint="eastAsia"/>
        </w:rPr>
        <w:t>政治經濟學的發展</w:t>
      </w:r>
    </w:p>
    <w:p w:rsidR="00193D32" w:rsidRPr="00D30AFA" w:rsidRDefault="00193D32" w:rsidP="00193D32">
      <w:pPr>
        <w:rPr>
          <w:rFonts w:ascii="標楷體" w:eastAsia="標楷體" w:hAnsi="標楷體"/>
        </w:rPr>
      </w:pPr>
      <w:r w:rsidRPr="00D30AFA">
        <w:rPr>
          <w:rFonts w:ascii="標楷體" w:eastAsia="標楷體" w:hAnsi="標楷體" w:hint="eastAsia"/>
        </w:rPr>
        <w:t xml:space="preserve"> </w:t>
      </w:r>
      <w:r w:rsidR="00CF0392" w:rsidRPr="00D30AFA">
        <w:rPr>
          <w:rFonts w:ascii="標楷體" w:eastAsia="標楷體" w:hAnsi="標楷體" w:hint="eastAsia"/>
        </w:rPr>
        <w:t xml:space="preserve">    </w:t>
      </w:r>
      <w:r w:rsidR="00D30AFA">
        <w:rPr>
          <w:rFonts w:ascii="標楷體" w:eastAsia="標楷體" w:hAnsi="標楷體" w:hint="eastAsia"/>
        </w:rPr>
        <w:t xml:space="preserve"> </w:t>
      </w:r>
      <w:r w:rsidRPr="00D30AFA">
        <w:rPr>
          <w:rFonts w:ascii="標楷體" w:eastAsia="標楷體" w:hAnsi="標楷體" w:hint="eastAsia"/>
        </w:rPr>
        <w:t>2</w:t>
      </w:r>
      <w:r w:rsidR="00850E9A">
        <w:rPr>
          <w:rFonts w:ascii="標楷體" w:eastAsia="標楷體" w:hAnsi="標楷體" w:hint="eastAsia"/>
        </w:rPr>
        <w:t>.</w:t>
      </w:r>
      <w:r w:rsidR="003209A3" w:rsidRPr="00D30AFA">
        <w:rPr>
          <w:rFonts w:ascii="標楷體" w:eastAsia="標楷體" w:hAnsi="標楷體" w:hint="eastAsia"/>
        </w:rPr>
        <w:t>政治學、經濟學與政治經濟學</w:t>
      </w:r>
      <w:r w:rsidR="003209A3" w:rsidRPr="00D30AFA">
        <w:rPr>
          <w:rFonts w:ascii="標楷體" w:eastAsia="標楷體" w:hAnsi="標楷體"/>
        </w:rPr>
        <w:t xml:space="preserve"> </w:t>
      </w:r>
    </w:p>
    <w:p w:rsidR="00193D32" w:rsidRPr="00D30AFA" w:rsidRDefault="00193D32" w:rsidP="00193D32">
      <w:pPr>
        <w:rPr>
          <w:rFonts w:ascii="標楷體" w:eastAsia="標楷體" w:hAnsi="標楷體"/>
        </w:rPr>
      </w:pPr>
      <w:r w:rsidRPr="00D30AFA">
        <w:rPr>
          <w:rFonts w:ascii="標楷體" w:eastAsia="標楷體" w:hAnsi="標楷體" w:hint="eastAsia"/>
        </w:rPr>
        <w:t xml:space="preserve"> </w:t>
      </w:r>
      <w:r w:rsidR="00CF0392" w:rsidRPr="00D30AFA">
        <w:rPr>
          <w:rFonts w:ascii="標楷體" w:eastAsia="標楷體" w:hAnsi="標楷體" w:hint="eastAsia"/>
        </w:rPr>
        <w:t xml:space="preserve">    </w:t>
      </w:r>
      <w:r w:rsidR="00D30AFA">
        <w:rPr>
          <w:rFonts w:ascii="標楷體" w:eastAsia="標楷體" w:hAnsi="標楷體" w:hint="eastAsia"/>
        </w:rPr>
        <w:t xml:space="preserve"> </w:t>
      </w:r>
      <w:r w:rsidRPr="00D30AFA">
        <w:rPr>
          <w:rFonts w:ascii="標楷體" w:eastAsia="標楷體" w:hAnsi="標楷體" w:hint="eastAsia"/>
        </w:rPr>
        <w:t>3</w:t>
      </w:r>
      <w:r w:rsidR="00850E9A">
        <w:rPr>
          <w:rFonts w:ascii="標楷體" w:eastAsia="標楷體" w:hAnsi="標楷體" w:hint="eastAsia"/>
        </w:rPr>
        <w:t>.</w:t>
      </w:r>
      <w:r w:rsidRPr="00D30AFA">
        <w:rPr>
          <w:rFonts w:ascii="標楷體" w:eastAsia="標楷體" w:hAnsi="標楷體" w:hint="eastAsia"/>
        </w:rPr>
        <w:t>知識 vs. 智慧</w:t>
      </w:r>
    </w:p>
    <w:p w:rsidR="00193D32" w:rsidRPr="00D30AFA" w:rsidRDefault="00CF0392" w:rsidP="00193D32">
      <w:pPr>
        <w:rPr>
          <w:rFonts w:ascii="標楷體" w:eastAsia="標楷體" w:hAnsi="標楷體"/>
        </w:rPr>
      </w:pPr>
      <w:r w:rsidRPr="00D30AFA">
        <w:rPr>
          <w:rFonts w:ascii="標楷體" w:eastAsia="標楷體" w:hAnsi="標楷體" w:hint="eastAsia"/>
        </w:rPr>
        <w:t xml:space="preserve">    </w:t>
      </w:r>
      <w:r w:rsidR="00D30AFA">
        <w:rPr>
          <w:rFonts w:ascii="標楷體" w:eastAsia="標楷體" w:hAnsi="標楷體" w:hint="eastAsia"/>
        </w:rPr>
        <w:t xml:space="preserve"> </w:t>
      </w:r>
      <w:r w:rsidR="00193D32" w:rsidRPr="00D30AFA">
        <w:rPr>
          <w:rFonts w:ascii="標楷體" w:eastAsia="標楷體" w:hAnsi="標楷體" w:hint="eastAsia"/>
        </w:rPr>
        <w:t xml:space="preserve"> 4</w:t>
      </w:r>
      <w:r w:rsidR="00850E9A">
        <w:rPr>
          <w:rFonts w:ascii="標楷體" w:eastAsia="標楷體" w:hAnsi="標楷體" w:hint="eastAsia"/>
        </w:rPr>
        <w:t>.</w:t>
      </w:r>
      <w:r w:rsidR="003209A3" w:rsidRPr="00D30AFA">
        <w:rPr>
          <w:rFonts w:ascii="標楷體" w:eastAsia="標楷體" w:hAnsi="標楷體" w:hint="eastAsia"/>
        </w:rPr>
        <w:t xml:space="preserve">腦袋世界 vs. 腳跟天下 </w:t>
      </w:r>
      <w:proofErr w:type="gramStart"/>
      <w:r w:rsidR="003209A3" w:rsidRPr="00D30AFA">
        <w:rPr>
          <w:rFonts w:ascii="標楷體" w:eastAsia="標楷體" w:hAnsi="標楷體"/>
        </w:rPr>
        <w:t>–</w:t>
      </w:r>
      <w:proofErr w:type="gramEnd"/>
      <w:r w:rsidR="003209A3" w:rsidRPr="00D30AFA">
        <w:rPr>
          <w:rFonts w:ascii="標楷體" w:eastAsia="標楷體" w:hAnsi="標楷體" w:hint="eastAsia"/>
        </w:rPr>
        <w:t xml:space="preserve"> 學術殿堂 vs. 實存世界</w:t>
      </w:r>
    </w:p>
    <w:p w:rsidR="00193D32" w:rsidRPr="00D30AFA" w:rsidRDefault="00193D32" w:rsidP="00193D32">
      <w:pPr>
        <w:rPr>
          <w:rFonts w:ascii="標楷體" w:eastAsia="標楷體" w:hAnsi="標楷體"/>
        </w:rPr>
      </w:pPr>
      <w:r w:rsidRPr="00D30AFA">
        <w:rPr>
          <w:rFonts w:ascii="標楷體" w:eastAsia="標楷體" w:hAnsi="標楷體" w:hint="eastAsia"/>
        </w:rPr>
        <w:t xml:space="preserve"> </w:t>
      </w:r>
      <w:r w:rsidR="00CF0392" w:rsidRPr="00D30AFA">
        <w:rPr>
          <w:rFonts w:ascii="標楷體" w:eastAsia="標楷體" w:hAnsi="標楷體" w:hint="eastAsia"/>
        </w:rPr>
        <w:t xml:space="preserve">    </w:t>
      </w:r>
      <w:r w:rsidR="00D30AFA">
        <w:rPr>
          <w:rFonts w:ascii="標楷體" w:eastAsia="標楷體" w:hAnsi="標楷體" w:hint="eastAsia"/>
        </w:rPr>
        <w:t xml:space="preserve"> </w:t>
      </w:r>
      <w:r w:rsidRPr="00D30AFA">
        <w:rPr>
          <w:rFonts w:ascii="標楷體" w:eastAsia="標楷體" w:hAnsi="標楷體" w:hint="eastAsia"/>
        </w:rPr>
        <w:t>5</w:t>
      </w:r>
      <w:r w:rsidR="00850E9A">
        <w:rPr>
          <w:rFonts w:ascii="標楷體" w:eastAsia="標楷體" w:hAnsi="標楷體" w:hint="eastAsia"/>
        </w:rPr>
        <w:t>.</w:t>
      </w:r>
      <w:r w:rsidRPr="00D30AFA">
        <w:rPr>
          <w:rFonts w:ascii="標楷體" w:eastAsia="標楷體" w:hAnsi="標楷體" w:hint="eastAsia"/>
        </w:rPr>
        <w:t>政治經濟學的三個層次</w:t>
      </w:r>
    </w:p>
    <w:p w:rsidR="00C726B3" w:rsidRPr="00D30AFA" w:rsidRDefault="00741C67" w:rsidP="00741C67">
      <w:pPr>
        <w:rPr>
          <w:rFonts w:ascii="標楷體" w:eastAsia="標楷體" w:hAnsi="標楷體"/>
          <w:b/>
          <w:sz w:val="28"/>
          <w:szCs w:val="28"/>
        </w:rPr>
      </w:pPr>
      <w:r w:rsidRPr="00D30AFA">
        <w:rPr>
          <w:rFonts w:ascii="標楷體" w:eastAsia="標楷體" w:hAnsi="標楷體" w:hint="eastAsia"/>
          <w:b/>
          <w:sz w:val="28"/>
          <w:szCs w:val="28"/>
        </w:rPr>
        <w:t>二、何謂政治經濟學?</w:t>
      </w:r>
    </w:p>
    <w:p w:rsidR="00741C67" w:rsidRDefault="00AB74F0" w:rsidP="00741C67">
      <w:r>
        <w:rPr>
          <w:rFonts w:hint="eastAsia"/>
        </w:rPr>
        <w:t xml:space="preserve">3/5 </w:t>
      </w:r>
      <w:r w:rsidR="00E319BE">
        <w:rPr>
          <w:rFonts w:hint="eastAsia"/>
        </w:rPr>
        <w:t xml:space="preserve"> </w:t>
      </w:r>
      <w:r w:rsidR="00D30AFA">
        <w:rPr>
          <w:rFonts w:hint="eastAsia"/>
        </w:rPr>
        <w:t xml:space="preserve"> </w:t>
      </w:r>
      <w:r w:rsidR="00850E9A">
        <w:rPr>
          <w:rFonts w:ascii="標楷體" w:eastAsia="標楷體" w:hAnsi="標楷體" w:hint="eastAsia"/>
        </w:rPr>
        <w:t xml:space="preserve">  </w:t>
      </w:r>
      <w:r w:rsidR="00741C67" w:rsidRPr="00D30AFA">
        <w:rPr>
          <w:rFonts w:ascii="標楷體" w:eastAsia="標楷體" w:hAnsi="標楷體" w:hint="eastAsia"/>
          <w:bCs/>
        </w:rPr>
        <w:t>蕭全政，2003，「何謂政治經濟學</w:t>
      </w:r>
      <w:r w:rsidR="00741C67" w:rsidRPr="00D30AFA">
        <w:rPr>
          <w:rFonts w:ascii="標楷體" w:eastAsia="標楷體" w:hAnsi="標楷體"/>
          <w:bCs/>
        </w:rPr>
        <w:t>?</w:t>
      </w:r>
      <w:r w:rsidR="00741C67" w:rsidRPr="00D30AFA">
        <w:rPr>
          <w:rFonts w:ascii="標楷體" w:eastAsia="標楷體" w:hAnsi="標楷體" w:hint="eastAsia"/>
          <w:bCs/>
        </w:rPr>
        <w:t>」，政治學報，第三十五期，頁1-34。</w:t>
      </w:r>
    </w:p>
    <w:p w:rsidR="000007CE" w:rsidRPr="00B46C8F" w:rsidRDefault="00741C67" w:rsidP="000007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、政治經濟學三種意識形態</w:t>
      </w:r>
      <w:r w:rsidR="00193D32">
        <w:rPr>
          <w:rFonts w:ascii="標楷體" w:eastAsia="標楷體" w:hAnsi="標楷體" w:hint="eastAsia"/>
          <w:b/>
          <w:sz w:val="28"/>
          <w:szCs w:val="28"/>
        </w:rPr>
        <w:t>及其爭議</w:t>
      </w:r>
    </w:p>
    <w:p w:rsidR="000007CE" w:rsidRDefault="000007CE" w:rsidP="000007CE">
      <w:pPr>
        <w:rPr>
          <w:rFonts w:ascii="標楷體" w:eastAsia="標楷體" w:hAnsi="標楷體"/>
        </w:rPr>
      </w:pPr>
      <w:r>
        <w:rPr>
          <w:rFonts w:hint="eastAsia"/>
        </w:rPr>
        <w:t>3</w:t>
      </w:r>
      <w:r>
        <w:t>/</w:t>
      </w:r>
      <w:r w:rsidR="00AB74F0">
        <w:rPr>
          <w:rFonts w:hint="eastAsia"/>
        </w:rPr>
        <w:t>12</w:t>
      </w:r>
      <w:r w:rsidR="00193D32">
        <w:rPr>
          <w:rFonts w:hint="eastAsia"/>
        </w:rPr>
        <w:t xml:space="preserve">  1.</w:t>
      </w:r>
      <w:r>
        <w:rPr>
          <w:rFonts w:ascii="標楷體" w:eastAsia="標楷體" w:hAnsi="標楷體" w:hint="eastAsia"/>
        </w:rPr>
        <w:t>政治經濟學三種意識形態</w:t>
      </w:r>
    </w:p>
    <w:p w:rsidR="000007CE" w:rsidRDefault="00E319BE" w:rsidP="000007CE">
      <w:r>
        <w:rPr>
          <w:rFonts w:ascii="標楷體" w:eastAsia="標楷體" w:hAnsi="標楷體" w:hint="eastAsia"/>
        </w:rPr>
        <w:t xml:space="preserve">        </w:t>
      </w:r>
      <w:r w:rsidR="000007CE">
        <w:t>Gilpin, Robert. 1987. The Political Economy of International</w:t>
      </w:r>
    </w:p>
    <w:p w:rsidR="000007CE" w:rsidRDefault="000007CE" w:rsidP="00E67E5E">
      <w:pPr>
        <w:ind w:leftChars="400" w:left="1416" w:hangingChars="190" w:hanging="456"/>
      </w:pPr>
      <w:r>
        <w:rPr>
          <w:rFonts w:hint="eastAsia"/>
        </w:rPr>
        <w:t xml:space="preserve">   </w:t>
      </w:r>
      <w:r w:rsidR="00E67E5E">
        <w:rPr>
          <w:rFonts w:hint="eastAsia"/>
        </w:rPr>
        <w:t xml:space="preserve"> </w:t>
      </w:r>
      <w:proofErr w:type="gramStart"/>
      <w:r>
        <w:t>Relations.</w:t>
      </w:r>
      <w:proofErr w:type="gramEnd"/>
      <w:r>
        <w:t xml:space="preserve"> New Jersey: Princeton University Press. Pp. 8-54.</w:t>
      </w:r>
    </w:p>
    <w:p w:rsidR="00E319BE" w:rsidRDefault="000007CE" w:rsidP="000007CE">
      <w:pPr>
        <w:ind w:leftChars="296" w:left="991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93D32">
        <w:rPr>
          <w:rFonts w:ascii="標楷體" w:eastAsia="標楷體" w:hAnsi="標楷體" w:hint="eastAsia"/>
        </w:rPr>
        <w:t>政治科學的</w:t>
      </w:r>
      <w:r w:rsidR="004D7452">
        <w:rPr>
          <w:rFonts w:ascii="標楷體" w:eastAsia="標楷體" w:hAnsi="標楷體" w:hint="eastAsia"/>
        </w:rPr>
        <w:t>辯正</w:t>
      </w:r>
    </w:p>
    <w:p w:rsidR="00E319BE" w:rsidRPr="00D30AFA" w:rsidRDefault="00E319BE" w:rsidP="00850E9A">
      <w:pPr>
        <w:ind w:leftChars="296" w:left="141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D30AFA">
        <w:rPr>
          <w:rFonts w:ascii="標楷體" w:eastAsia="標楷體" w:hAnsi="標楷體" w:hint="eastAsia"/>
        </w:rPr>
        <w:t>蕭全政1998</w:t>
      </w:r>
      <w:r w:rsidR="00193D32" w:rsidRPr="00D30AFA">
        <w:rPr>
          <w:rFonts w:ascii="標楷體" w:eastAsia="標楷體" w:hAnsi="標楷體" w:hint="eastAsia"/>
        </w:rPr>
        <w:t>，</w:t>
      </w:r>
      <w:r w:rsidRPr="00D30AFA">
        <w:rPr>
          <w:rFonts w:ascii="標楷體" w:eastAsia="標楷體" w:hAnsi="標楷體" w:hint="eastAsia"/>
        </w:rPr>
        <w:t>「讓政治科學回到政治的科學」，暨大學報，第二卷第一期，頁103-133。</w:t>
      </w:r>
    </w:p>
    <w:p w:rsidR="00E319BE" w:rsidRDefault="00E319BE" w:rsidP="00E319BE">
      <w:pPr>
        <w:ind w:leftChars="296" w:left="991" w:hangingChars="117" w:hanging="281"/>
        <w:rPr>
          <w:rFonts w:ascii="標楷體" w:eastAsia="標楷體" w:hAnsi="標楷體"/>
        </w:rPr>
      </w:pPr>
      <w:r>
        <w:rPr>
          <w:rFonts w:asciiTheme="minorEastAsia" w:hAnsiTheme="minorEastAsia" w:hint="eastAsia"/>
        </w:rPr>
        <w:t>3.</w:t>
      </w:r>
      <w:r w:rsidRPr="00E319B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政治經濟學三種觀點</w:t>
      </w:r>
    </w:p>
    <w:p w:rsidR="00E319BE" w:rsidRPr="00D30AFA" w:rsidRDefault="00E319BE" w:rsidP="00850E9A">
      <w:pPr>
        <w:ind w:leftChars="379" w:left="1416" w:hangingChars="211" w:hanging="506"/>
        <w:rPr>
          <w:rFonts w:ascii="標楷體" w:eastAsia="標楷體" w:hAnsi="標楷體"/>
        </w:rPr>
      </w:pPr>
      <w:r w:rsidRPr="00D30AFA">
        <w:rPr>
          <w:rFonts w:ascii="標楷體" w:eastAsia="標楷體" w:hAnsi="標楷體" w:hint="eastAsia"/>
        </w:rPr>
        <w:t>蕭全政，1998，「從政治學三種觀點看當前的公共行政與公共政策」，《 理論與政策》，第十二卷第二期，頁83-95。</w:t>
      </w:r>
    </w:p>
    <w:p w:rsidR="000007CE" w:rsidRPr="00B46C8F" w:rsidRDefault="00193D32" w:rsidP="000007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、社會科學典範的反省</w:t>
      </w:r>
    </w:p>
    <w:p w:rsidR="000007CE" w:rsidRDefault="00AB74F0" w:rsidP="000007CE">
      <w:r>
        <w:rPr>
          <w:rFonts w:hint="eastAsia"/>
        </w:rPr>
        <w:t>3/19</w:t>
      </w:r>
      <w:r w:rsidR="000007CE">
        <w:rPr>
          <w:rFonts w:hint="eastAsia"/>
        </w:rPr>
        <w:t xml:space="preserve">  </w:t>
      </w:r>
      <w:r w:rsidR="001068BB">
        <w:rPr>
          <w:rFonts w:ascii="標楷體" w:eastAsia="標楷體" w:hAnsi="標楷體" w:hint="eastAsia"/>
        </w:rPr>
        <w:t xml:space="preserve"> 1.</w:t>
      </w:r>
      <w:r w:rsidR="000007CE" w:rsidRPr="006E326B">
        <w:rPr>
          <w:rFonts w:ascii="標楷體" w:eastAsia="標楷體" w:hAnsi="標楷體" w:hint="eastAsia"/>
        </w:rPr>
        <w:t>典範</w:t>
      </w:r>
      <w:r w:rsidR="004D7452">
        <w:rPr>
          <w:rFonts w:ascii="標楷體" w:eastAsia="標楷體" w:hAnsi="標楷體" w:hint="eastAsia"/>
        </w:rPr>
        <w:t>的意義</w:t>
      </w:r>
      <w:r w:rsidR="000007CE" w:rsidRPr="006E326B">
        <w:rPr>
          <w:rFonts w:ascii="標楷體" w:eastAsia="標楷體" w:hAnsi="標楷體" w:hint="eastAsia"/>
        </w:rPr>
        <w:t>與</w:t>
      </w:r>
      <w:r w:rsidR="004D7452">
        <w:rPr>
          <w:rFonts w:ascii="標楷體" w:eastAsia="標楷體" w:hAnsi="標楷體" w:hint="eastAsia"/>
        </w:rPr>
        <w:t>內涵</w:t>
      </w:r>
    </w:p>
    <w:p w:rsidR="000007CE" w:rsidRPr="00D30AFA" w:rsidRDefault="000007CE" w:rsidP="000007CE">
      <w:pPr>
        <w:ind w:left="1440" w:hangingChars="600" w:hanging="1440"/>
        <w:rPr>
          <w:rFonts w:ascii="標楷體" w:eastAsia="標楷體" w:hAnsi="標楷體"/>
        </w:rPr>
      </w:pPr>
      <w:r>
        <w:rPr>
          <w:rFonts w:hint="eastAsia"/>
        </w:rPr>
        <w:t xml:space="preserve">        </w:t>
      </w:r>
      <w:r w:rsidRPr="00D30AFA">
        <w:rPr>
          <w:rFonts w:ascii="標楷體" w:eastAsia="標楷體" w:hAnsi="標楷體" w:hint="eastAsia"/>
        </w:rPr>
        <w:t>蕭全政，1994，「兩種社會科學典範」， 《 政治科學論叢》，第五期， 頁59-85。</w:t>
      </w:r>
    </w:p>
    <w:p w:rsidR="000007CE" w:rsidRDefault="00AB74F0" w:rsidP="000007CE">
      <w:r>
        <w:rPr>
          <w:rFonts w:hint="eastAsia"/>
        </w:rPr>
        <w:t>3/26</w:t>
      </w:r>
      <w:r w:rsidR="00D30AFA">
        <w:rPr>
          <w:rFonts w:hint="eastAsia"/>
        </w:rPr>
        <w:t xml:space="preserve"> </w:t>
      </w:r>
      <w:r w:rsidR="000007CE">
        <w:rPr>
          <w:rFonts w:hint="eastAsia"/>
        </w:rPr>
        <w:t xml:space="preserve"> </w:t>
      </w:r>
      <w:r w:rsidR="000007CE" w:rsidRPr="006E326B">
        <w:rPr>
          <w:rFonts w:ascii="標楷體" w:eastAsia="標楷體" w:hAnsi="標楷體" w:hint="eastAsia"/>
        </w:rPr>
        <w:t xml:space="preserve"> 2</w:t>
      </w:r>
      <w:r w:rsidR="001068BB">
        <w:rPr>
          <w:rFonts w:ascii="標楷體" w:eastAsia="標楷體" w:hAnsi="標楷體" w:hint="eastAsia"/>
        </w:rPr>
        <w:t>.</w:t>
      </w:r>
      <w:r w:rsidR="004D7452">
        <w:rPr>
          <w:rFonts w:ascii="標楷體" w:eastAsia="標楷體" w:hAnsi="標楷體" w:hint="eastAsia"/>
        </w:rPr>
        <w:t>從兩種概念看兩個社會科學典範</w:t>
      </w:r>
    </w:p>
    <w:p w:rsidR="000007CE" w:rsidRPr="00D30AFA" w:rsidRDefault="000007CE" w:rsidP="000007CE">
      <w:pPr>
        <w:ind w:left="1440" w:hangingChars="600" w:hanging="1440"/>
        <w:rPr>
          <w:rFonts w:ascii="標楷體" w:eastAsia="標楷體" w:hAnsi="標楷體"/>
        </w:rPr>
      </w:pPr>
      <w:r>
        <w:rPr>
          <w:rFonts w:hint="eastAsia"/>
        </w:rPr>
        <w:t xml:space="preserve">        </w:t>
      </w:r>
      <w:r w:rsidRPr="00D30AFA">
        <w:rPr>
          <w:rFonts w:ascii="標楷體" w:eastAsia="標楷體" w:hAnsi="標楷體" w:hint="eastAsia"/>
        </w:rPr>
        <w:t>蕭全政，2000，「社會科學本土化的意義與理論基礎」，《政治科叢》，第十三期，頁1-26。</w:t>
      </w:r>
    </w:p>
    <w:p w:rsidR="000007CE" w:rsidRDefault="00627E53" w:rsidP="000007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、政治經濟學的基本邏輯</w:t>
      </w:r>
    </w:p>
    <w:p w:rsidR="003209A3" w:rsidRDefault="00AB74F0" w:rsidP="00AB74F0">
      <w:pPr>
        <w:rPr>
          <w:rFonts w:ascii="標楷體" w:eastAsia="標楷體" w:hAnsi="標楷體"/>
          <w:szCs w:val="24"/>
        </w:rPr>
      </w:pPr>
      <w:r w:rsidRPr="00D30AFA">
        <w:rPr>
          <w:rFonts w:ascii="標楷體" w:eastAsia="標楷體" w:hAnsi="標楷體" w:hint="eastAsia"/>
          <w:szCs w:val="24"/>
        </w:rPr>
        <w:t>4/9</w:t>
      </w:r>
      <w:r w:rsidR="00E319BE" w:rsidRPr="00D30AFA">
        <w:rPr>
          <w:rFonts w:ascii="標楷體" w:eastAsia="標楷體" w:hAnsi="標楷體" w:hint="eastAsia"/>
          <w:szCs w:val="24"/>
        </w:rPr>
        <w:t xml:space="preserve">  </w:t>
      </w:r>
      <w:r w:rsidR="001068BB">
        <w:rPr>
          <w:rFonts w:ascii="標楷體" w:eastAsia="標楷體" w:hAnsi="標楷體" w:hint="eastAsia"/>
          <w:szCs w:val="24"/>
        </w:rPr>
        <w:t xml:space="preserve">  </w:t>
      </w:r>
      <w:r w:rsidR="00156B47" w:rsidRPr="00D30AFA">
        <w:rPr>
          <w:rFonts w:ascii="標楷體" w:eastAsia="標楷體" w:hAnsi="標楷體" w:hint="eastAsia"/>
          <w:szCs w:val="24"/>
        </w:rPr>
        <w:t>1.</w:t>
      </w:r>
      <w:r w:rsidR="003209A3">
        <w:rPr>
          <w:rFonts w:ascii="標楷體" w:eastAsia="標楷體" w:hAnsi="標楷體" w:hint="eastAsia"/>
          <w:szCs w:val="24"/>
        </w:rPr>
        <w:t xml:space="preserve">De </w:t>
      </w:r>
      <w:proofErr w:type="spellStart"/>
      <w:r w:rsidR="003209A3">
        <w:rPr>
          <w:rFonts w:ascii="標楷體" w:eastAsia="標楷體" w:hAnsi="標楷體" w:hint="eastAsia"/>
          <w:szCs w:val="24"/>
        </w:rPr>
        <w:t>Jouvenel</w:t>
      </w:r>
      <w:proofErr w:type="spellEnd"/>
      <w:r w:rsidR="003209A3">
        <w:rPr>
          <w:rFonts w:ascii="標楷體" w:eastAsia="標楷體" w:hAnsi="標楷體" w:hint="eastAsia"/>
          <w:szCs w:val="24"/>
        </w:rPr>
        <w:t>的政治</w:t>
      </w:r>
      <w:r w:rsidR="003209A3">
        <w:rPr>
          <w:rFonts w:ascii="新細明體" w:eastAsia="新細明體" w:hAnsi="新細明體" w:hint="eastAsia"/>
          <w:szCs w:val="24"/>
        </w:rPr>
        <w:t>、</w:t>
      </w:r>
      <w:r w:rsidR="003209A3">
        <w:rPr>
          <w:rFonts w:ascii="標楷體" w:eastAsia="標楷體" w:hAnsi="標楷體" w:hint="eastAsia"/>
          <w:szCs w:val="24"/>
        </w:rPr>
        <w:t>經濟觀</w:t>
      </w:r>
    </w:p>
    <w:p w:rsidR="003209A3" w:rsidRDefault="003209A3" w:rsidP="00E67E5E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   </w:t>
      </w:r>
      <w:r w:rsidR="001068BB">
        <w:rPr>
          <w:rFonts w:hint="eastAsia"/>
        </w:rPr>
        <w:t xml:space="preserve">  </w:t>
      </w:r>
      <w:r w:rsidRPr="007517BA">
        <w:t>“</w:t>
      </w:r>
      <w:r w:rsidRPr="007517BA">
        <w:rPr>
          <w:rFonts w:hint="eastAsia"/>
        </w:rPr>
        <w:t>Economics is concerned with the use of resources on the spot, politics with</w:t>
      </w:r>
      <w:r>
        <w:rPr>
          <w:rFonts w:hint="eastAsia"/>
        </w:rPr>
        <w:t xml:space="preserve"> </w:t>
      </w:r>
      <w:r w:rsidRPr="007517BA">
        <w:rPr>
          <w:rFonts w:hint="eastAsia"/>
        </w:rPr>
        <w:t>the</w:t>
      </w:r>
      <w:r>
        <w:rPr>
          <w:rFonts w:hint="eastAsia"/>
        </w:rPr>
        <w:t xml:space="preserve"> </w:t>
      </w:r>
      <w:r w:rsidRPr="007517BA">
        <w:rPr>
          <w:rFonts w:hint="eastAsia"/>
        </w:rPr>
        <w:t>adding to them.</w:t>
      </w:r>
      <w:r w:rsidRPr="007517BA">
        <w:t>”</w:t>
      </w:r>
    </w:p>
    <w:p w:rsidR="00156B47" w:rsidRPr="00D30AFA" w:rsidRDefault="003209A3" w:rsidP="00FB4758">
      <w:pPr>
        <w:ind w:leftChars="235" w:left="564" w:firstLineChars="60" w:firstLine="14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2.</w:t>
      </w:r>
      <w:r w:rsidR="00156B47" w:rsidRPr="00D30AFA">
        <w:rPr>
          <w:rFonts w:ascii="標楷體" w:eastAsia="標楷體" w:hAnsi="標楷體" w:hint="eastAsia"/>
          <w:szCs w:val="24"/>
        </w:rPr>
        <w:t>政治經濟學的內涵</w:t>
      </w:r>
    </w:p>
    <w:p w:rsidR="00E319BE" w:rsidRPr="00D30AFA" w:rsidRDefault="00156B47" w:rsidP="00E67E5E">
      <w:pPr>
        <w:ind w:leftChars="119" w:left="1418" w:hangingChars="404" w:hanging="113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319BE" w:rsidRPr="00D30AFA">
        <w:rPr>
          <w:rFonts w:ascii="標楷體" w:eastAsia="標楷體" w:hAnsi="標楷體" w:hint="eastAsia"/>
        </w:rPr>
        <w:t>蕭全政，2011</w:t>
      </w:r>
      <w:r w:rsidR="00660E80">
        <w:rPr>
          <w:rFonts w:ascii="標楷體" w:eastAsia="標楷體" w:hAnsi="標楷體" w:hint="eastAsia"/>
        </w:rPr>
        <w:t>，</w:t>
      </w:r>
      <w:r w:rsidR="00660E80">
        <w:rPr>
          <w:rFonts w:ascii="新細明體" w:eastAsia="新細明體" w:hAnsi="新細明體" w:hint="eastAsia"/>
        </w:rPr>
        <w:t>「</w:t>
      </w:r>
      <w:r w:rsidR="00660E80" w:rsidRPr="00D30AFA">
        <w:rPr>
          <w:rFonts w:ascii="標楷體" w:eastAsia="標楷體" w:hAnsi="標楷體" w:hint="eastAsia"/>
        </w:rPr>
        <w:t>我為何奔向政治經濟學?</w:t>
      </w:r>
      <w:r w:rsidR="00660E80">
        <w:rPr>
          <w:rFonts w:ascii="新細明體" w:eastAsia="新細明體" w:hAnsi="新細明體" w:hint="eastAsia"/>
        </w:rPr>
        <w:t>」</w:t>
      </w:r>
      <w:r w:rsidR="00E319BE" w:rsidRPr="00D30AFA">
        <w:rPr>
          <w:rFonts w:ascii="標楷體" w:eastAsia="標楷體" w:hAnsi="標楷體" w:hint="eastAsia"/>
        </w:rPr>
        <w:t>，</w:t>
      </w:r>
      <w:r w:rsidR="00D56951" w:rsidRPr="00D30AFA">
        <w:rPr>
          <w:rFonts w:ascii="標楷體" w:eastAsia="標楷體" w:hAnsi="標楷體" w:hint="eastAsia"/>
        </w:rPr>
        <w:t>《</w:t>
      </w:r>
      <w:r w:rsidR="00E319BE" w:rsidRPr="00D30AFA">
        <w:rPr>
          <w:rFonts w:ascii="標楷體" w:eastAsia="標楷體" w:hAnsi="標楷體" w:hint="eastAsia"/>
        </w:rPr>
        <w:t>政大社科院社會科學前沿課題論壇報告</w:t>
      </w:r>
      <w:r w:rsidR="00D56951" w:rsidRPr="00D30AFA">
        <w:rPr>
          <w:rFonts w:ascii="標楷體" w:eastAsia="標楷體" w:hAnsi="標楷體" w:hint="eastAsia"/>
        </w:rPr>
        <w:t>》</w:t>
      </w:r>
      <w:r w:rsidR="00E319BE" w:rsidRPr="00D30AFA">
        <w:rPr>
          <w:rFonts w:ascii="標楷體" w:eastAsia="標楷體" w:hAnsi="標楷體" w:hint="eastAsia"/>
        </w:rPr>
        <w:t>。</w:t>
      </w:r>
    </w:p>
    <w:p w:rsidR="000007CE" w:rsidRDefault="00FB4758" w:rsidP="00FB4758">
      <w:pPr>
        <w:rPr>
          <w:rFonts w:ascii="標楷體" w:eastAsia="標楷體" w:hAnsi="標楷體"/>
        </w:rPr>
      </w:pPr>
      <w:r>
        <w:rPr>
          <w:rFonts w:hint="eastAsia"/>
        </w:rPr>
        <w:t xml:space="preserve">4/16  3. </w:t>
      </w:r>
      <w:r w:rsidR="00F24BE9" w:rsidRPr="006E326B">
        <w:rPr>
          <w:rFonts w:ascii="標楷體" w:eastAsia="標楷體" w:hAnsi="標楷體" w:hint="eastAsia"/>
        </w:rPr>
        <w:t>實存的</w:t>
      </w:r>
      <w:r w:rsidR="000007CE" w:rsidRPr="00B46C8F">
        <w:rPr>
          <w:rFonts w:ascii="標楷體" w:eastAsia="標楷體" w:hAnsi="標楷體" w:hint="eastAsia"/>
        </w:rPr>
        <w:t>行為者</w:t>
      </w:r>
    </w:p>
    <w:p w:rsidR="00F24BE9" w:rsidRPr="002E5520" w:rsidRDefault="00F24BE9" w:rsidP="00F24BE9">
      <w:pPr>
        <w:rPr>
          <w:rFonts w:ascii="標楷體" w:eastAsia="標楷體" w:hAnsi="標楷體"/>
        </w:rPr>
      </w:pPr>
      <w:r>
        <w:rPr>
          <w:rFonts w:hint="eastAsia"/>
        </w:rPr>
        <w:t xml:space="preserve">       </w:t>
      </w:r>
      <w:r w:rsidR="00850E9A">
        <w:rPr>
          <w:rFonts w:ascii="標楷體" w:eastAsia="標楷體" w:hAnsi="標楷體" w:hint="eastAsia"/>
        </w:rPr>
        <w:t>1</w:t>
      </w:r>
      <w:r w:rsidR="00850E9A">
        <w:rPr>
          <w:rFonts w:eastAsia="標楷體" w:cstheme="minorHAnsi" w:hint="eastAsia"/>
        </w:rPr>
        <w:t>)</w:t>
      </w:r>
      <w:r w:rsidRPr="002E5520">
        <w:rPr>
          <w:rFonts w:ascii="標楷體" w:eastAsia="標楷體" w:hAnsi="標楷體" w:hint="eastAsia"/>
        </w:rPr>
        <w:t>理性與自利</w:t>
      </w:r>
      <w:proofErr w:type="gramStart"/>
      <w:r w:rsidRPr="002E5520">
        <w:rPr>
          <w:rFonts w:ascii="標楷體" w:eastAsia="標楷體" w:hAnsi="標楷體"/>
        </w:rPr>
        <w:t>—</w:t>
      </w:r>
      <w:proofErr w:type="gramEnd"/>
      <w:r w:rsidRPr="002E5520">
        <w:rPr>
          <w:rFonts w:ascii="標楷體" w:eastAsia="標楷體" w:hAnsi="標楷體" w:hint="eastAsia"/>
        </w:rPr>
        <w:t>中產者的人性觀</w:t>
      </w:r>
    </w:p>
    <w:p w:rsidR="00F24BE9" w:rsidRPr="002E5520" w:rsidRDefault="00F24BE9" w:rsidP="00F24BE9">
      <w:pPr>
        <w:ind w:left="850" w:hangingChars="354" w:hanging="850"/>
        <w:rPr>
          <w:rFonts w:ascii="標楷體" w:eastAsia="標楷體" w:hAnsi="標楷體"/>
        </w:rPr>
      </w:pPr>
      <w:r w:rsidRPr="002E5520">
        <w:rPr>
          <w:rFonts w:ascii="標楷體" w:eastAsia="標楷體" w:hAnsi="標楷體" w:hint="eastAsia"/>
        </w:rPr>
        <w:t xml:space="preserve">       </w:t>
      </w:r>
      <w:r w:rsidR="00850E9A">
        <w:rPr>
          <w:rFonts w:ascii="標楷體" w:eastAsia="標楷體" w:hAnsi="標楷體" w:hint="eastAsia"/>
        </w:rPr>
        <w:t>2</w:t>
      </w:r>
      <w:r w:rsidR="00850E9A">
        <w:rPr>
          <w:rFonts w:eastAsia="標楷體" w:cstheme="minorHAnsi" w:hint="eastAsia"/>
        </w:rPr>
        <w:t>)</w:t>
      </w:r>
      <w:r w:rsidRPr="002E5520">
        <w:rPr>
          <w:rFonts w:ascii="標楷體" w:eastAsia="標楷體" w:hAnsi="標楷體" w:hint="eastAsia"/>
        </w:rPr>
        <w:t>實存中的人</w:t>
      </w:r>
      <w:proofErr w:type="gramStart"/>
      <w:r w:rsidRPr="002E5520">
        <w:rPr>
          <w:rFonts w:ascii="標楷體" w:eastAsia="標楷體" w:hAnsi="標楷體"/>
        </w:rPr>
        <w:t>—</w:t>
      </w:r>
      <w:proofErr w:type="gramEnd"/>
      <w:r w:rsidRPr="002E5520">
        <w:rPr>
          <w:rFonts w:ascii="標楷體" w:eastAsia="標楷體" w:hAnsi="標楷體" w:hint="eastAsia"/>
        </w:rPr>
        <w:t>生存與發展</w:t>
      </w:r>
    </w:p>
    <w:p w:rsidR="00F24BE9" w:rsidRPr="002E5520" w:rsidRDefault="00F24BE9" w:rsidP="00F24BE9">
      <w:pPr>
        <w:rPr>
          <w:rFonts w:ascii="標楷體" w:eastAsia="標楷體" w:hAnsi="標楷體"/>
        </w:rPr>
      </w:pPr>
      <w:r w:rsidRPr="002E5520">
        <w:rPr>
          <w:rFonts w:ascii="標楷體" w:eastAsia="標楷體" w:hAnsi="標楷體" w:hint="eastAsia"/>
        </w:rPr>
        <w:t xml:space="preserve">       </w:t>
      </w:r>
      <w:r w:rsidR="00850E9A">
        <w:rPr>
          <w:rFonts w:ascii="標楷體" w:eastAsia="標楷體" w:hAnsi="標楷體" w:hint="eastAsia"/>
        </w:rPr>
        <w:t>3</w:t>
      </w:r>
      <w:r w:rsidR="00850E9A">
        <w:rPr>
          <w:rFonts w:eastAsia="標楷體" w:cstheme="minorHAnsi" w:hint="eastAsia"/>
        </w:rPr>
        <w:t>)</w:t>
      </w:r>
      <w:r w:rsidRPr="002E5520">
        <w:rPr>
          <w:rFonts w:ascii="標楷體" w:eastAsia="標楷體" w:hAnsi="標楷體" w:hint="eastAsia"/>
        </w:rPr>
        <w:t>人被結構化</w:t>
      </w:r>
      <w:proofErr w:type="gramStart"/>
      <w:r w:rsidRPr="002E5520">
        <w:rPr>
          <w:rFonts w:ascii="標楷體" w:eastAsia="標楷體" w:hAnsi="標楷體"/>
        </w:rPr>
        <w:t>—</w:t>
      </w:r>
      <w:proofErr w:type="gramEnd"/>
      <w:r w:rsidRPr="002E5520">
        <w:rPr>
          <w:rFonts w:ascii="標楷體" w:eastAsia="標楷體" w:hAnsi="標楷體" w:hint="eastAsia"/>
        </w:rPr>
        <w:t>結構化的機會與限制</w:t>
      </w:r>
    </w:p>
    <w:p w:rsidR="00F24BE9" w:rsidRPr="002E5520" w:rsidRDefault="00F24BE9" w:rsidP="00F24BE9">
      <w:pPr>
        <w:rPr>
          <w:rFonts w:ascii="標楷體" w:eastAsia="標楷體" w:hAnsi="標楷體"/>
        </w:rPr>
      </w:pPr>
      <w:r w:rsidRPr="002E5520">
        <w:rPr>
          <w:rFonts w:ascii="標楷體" w:eastAsia="標楷體" w:hAnsi="標楷體" w:hint="eastAsia"/>
        </w:rPr>
        <w:t xml:space="preserve">       </w:t>
      </w:r>
      <w:proofErr w:type="gramStart"/>
      <w:r w:rsidRPr="002E5520">
        <w:rPr>
          <w:rFonts w:ascii="標楷體" w:eastAsia="標楷體" w:hAnsi="標楷體" w:hint="eastAsia"/>
        </w:rPr>
        <w:t>4</w:t>
      </w:r>
      <w:r w:rsidR="00850E9A">
        <w:rPr>
          <w:rFonts w:eastAsia="標楷體" w:cstheme="minorHAnsi" w:hint="eastAsia"/>
        </w:rPr>
        <w:t>)</w:t>
      </w:r>
      <w:r w:rsidRPr="002E5520">
        <w:rPr>
          <w:rFonts w:ascii="標楷體" w:eastAsia="標楷體" w:hAnsi="標楷體" w:hint="eastAsia"/>
        </w:rPr>
        <w:t>Different</w:t>
      </w:r>
      <w:proofErr w:type="gramEnd"/>
      <w:r w:rsidRPr="002E5520">
        <w:rPr>
          <w:rFonts w:ascii="標楷體" w:eastAsia="標楷體" w:hAnsi="標楷體" w:hint="eastAsia"/>
        </w:rPr>
        <w:t xml:space="preserve"> levels of the actor</w:t>
      </w:r>
    </w:p>
    <w:p w:rsidR="00F24BE9" w:rsidRPr="002E5520" w:rsidRDefault="00F24BE9" w:rsidP="00F24BE9">
      <w:pPr>
        <w:rPr>
          <w:rFonts w:ascii="標楷體" w:eastAsia="標楷體" w:hAnsi="標楷體"/>
        </w:rPr>
      </w:pPr>
      <w:r w:rsidRPr="002E5520">
        <w:rPr>
          <w:rFonts w:ascii="標楷體" w:eastAsia="標楷體" w:hAnsi="標楷體" w:hint="eastAsia"/>
        </w:rPr>
        <w:t xml:space="preserve">       5</w:t>
      </w:r>
      <w:r w:rsidR="00850E9A">
        <w:rPr>
          <w:rFonts w:eastAsia="標楷體" w:cstheme="minorHAnsi" w:hint="eastAsia"/>
        </w:rPr>
        <w:t>)</w:t>
      </w:r>
      <w:r w:rsidRPr="002E5520">
        <w:rPr>
          <w:rFonts w:ascii="標楷體" w:eastAsia="標楷體" w:hAnsi="標楷體" w:hint="eastAsia"/>
        </w:rPr>
        <w:t>人的社會鑲嵌性 (social embeddedness)</w:t>
      </w:r>
    </w:p>
    <w:p w:rsidR="000007CE" w:rsidRDefault="000638C1" w:rsidP="000007CE">
      <w:pPr>
        <w:rPr>
          <w:rFonts w:ascii="標楷體" w:eastAsia="標楷體" w:hAnsi="標楷體"/>
        </w:rPr>
      </w:pPr>
      <w:r w:rsidRPr="002E5520">
        <w:rPr>
          <w:rFonts w:ascii="標楷體" w:eastAsia="標楷體" w:hAnsi="標楷體" w:hint="eastAsia"/>
        </w:rPr>
        <w:t xml:space="preserve">       </w:t>
      </w:r>
      <w:r w:rsidR="000007CE" w:rsidRPr="00D30AFA">
        <w:rPr>
          <w:rFonts w:ascii="標楷體" w:eastAsia="標楷體" w:hAnsi="標楷體" w:hint="eastAsia"/>
        </w:rPr>
        <w:t>蕭全政，1988，《政治與經濟的整合》，台北：桂冠，頁37-54。</w:t>
      </w:r>
    </w:p>
    <w:p w:rsidR="00FA0995" w:rsidRDefault="00FB4758" w:rsidP="00FA0995">
      <w:pPr>
        <w:rPr>
          <w:rFonts w:ascii="標楷體" w:eastAsia="標楷體" w:hAnsi="標楷體"/>
        </w:rPr>
      </w:pPr>
      <w:r>
        <w:rPr>
          <w:rFonts w:hint="eastAsia"/>
        </w:rPr>
        <w:t>4/23</w:t>
      </w:r>
      <w:r w:rsidR="00FA099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A0995">
        <w:rPr>
          <w:rFonts w:hint="eastAsia"/>
        </w:rPr>
        <w:t>4</w:t>
      </w:r>
      <w:r>
        <w:rPr>
          <w:rFonts w:hint="eastAsia"/>
        </w:rPr>
        <w:t xml:space="preserve">. </w:t>
      </w:r>
      <w:r w:rsidR="004D7452" w:rsidRPr="004D7452">
        <w:rPr>
          <w:rFonts w:ascii="標楷體" w:eastAsia="標楷體" w:hAnsi="標楷體" w:hint="eastAsia"/>
        </w:rPr>
        <w:t>從衝突的本質看</w:t>
      </w:r>
      <w:r w:rsidR="00FA0995" w:rsidRPr="005963C4">
        <w:rPr>
          <w:rFonts w:ascii="標楷體" w:eastAsia="標楷體" w:hAnsi="標楷體" w:hint="eastAsia"/>
        </w:rPr>
        <w:t>偏差與偏差動員</w:t>
      </w:r>
    </w:p>
    <w:p w:rsidR="00FA0995" w:rsidRDefault="0077448A" w:rsidP="0077448A">
      <w:pPr>
        <w:ind w:left="991" w:hangingChars="413" w:hanging="991"/>
        <w:rPr>
          <w:rFonts w:hint="eastAsia"/>
        </w:rPr>
      </w:pP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1)</w:t>
      </w:r>
      <w:proofErr w:type="spellStart"/>
      <w:r w:rsidR="007F0C3A">
        <w:t>Schattschneider</w:t>
      </w:r>
      <w:proofErr w:type="spellEnd"/>
      <w:proofErr w:type="gramEnd"/>
      <w:r w:rsidR="007F0C3A">
        <w:t>, E.E. 1960.</w:t>
      </w:r>
      <w:r w:rsidR="007F0C3A">
        <w:rPr>
          <w:rFonts w:hint="eastAsia"/>
        </w:rPr>
        <w:t xml:space="preserve"> </w:t>
      </w:r>
      <w:proofErr w:type="gramStart"/>
      <w:r w:rsidR="007F0C3A">
        <w:t>”</w:t>
      </w:r>
      <w:r w:rsidR="004D7452" w:rsidRPr="0077448A">
        <w:rPr>
          <w:rFonts w:ascii="標楷體" w:eastAsia="標楷體" w:hAnsi="標楷體" w:cstheme="minorHAnsi" w:hint="eastAsia"/>
        </w:rPr>
        <w:t xml:space="preserve">The </w:t>
      </w:r>
      <w:r w:rsidR="007F0C3A" w:rsidRPr="0077448A">
        <w:rPr>
          <w:rFonts w:ascii="標楷體" w:eastAsia="標楷體" w:hAnsi="標楷體" w:cstheme="minorHAnsi" w:hint="eastAsia"/>
        </w:rPr>
        <w:t xml:space="preserve">Scope and Bias of the Pressure </w:t>
      </w:r>
      <w:r>
        <w:rPr>
          <w:rFonts w:ascii="標楷體" w:eastAsia="標楷體" w:hAnsi="標楷體" w:cstheme="minorHAnsi" w:hint="eastAsia"/>
        </w:rPr>
        <w:t xml:space="preserve">   </w:t>
      </w:r>
      <w:r w:rsidR="007F0C3A" w:rsidRPr="0077448A">
        <w:rPr>
          <w:rFonts w:ascii="標楷體" w:eastAsia="標楷體" w:hAnsi="標楷體" w:cstheme="minorHAnsi" w:hint="eastAsia"/>
        </w:rPr>
        <w:t>System.</w:t>
      </w:r>
      <w:r w:rsidR="007F0C3A" w:rsidRPr="0077448A">
        <w:rPr>
          <w:rFonts w:ascii="標楷體" w:eastAsia="標楷體" w:hAnsi="標楷體" w:cstheme="minorHAnsi"/>
        </w:rPr>
        <w:t>”</w:t>
      </w:r>
      <w:proofErr w:type="gramEnd"/>
      <w:r w:rsidR="00FA0995">
        <w:rPr>
          <w:rFonts w:hint="eastAsia"/>
        </w:rPr>
        <w:t xml:space="preserve"> </w:t>
      </w:r>
      <w:proofErr w:type="gramStart"/>
      <w:r w:rsidR="00FA0995">
        <w:t>The Semi-Sovereign People.</w:t>
      </w:r>
      <w:proofErr w:type="gramEnd"/>
      <w:r w:rsidR="00FA0995">
        <w:t xml:space="preserve"> Hinsdale, Illinois:</w:t>
      </w:r>
      <w:r w:rsidR="00E67E5E">
        <w:rPr>
          <w:rFonts w:hint="eastAsia"/>
        </w:rPr>
        <w:t xml:space="preserve"> </w:t>
      </w:r>
      <w:r w:rsidR="00FA0995">
        <w:t>The Dryden Press. Pp. 20-46.</w:t>
      </w:r>
    </w:p>
    <w:p w:rsidR="008F0461" w:rsidRPr="008F0461" w:rsidRDefault="008F0461" w:rsidP="008F0461">
      <w:pPr>
        <w:ind w:left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a)</w:t>
      </w:r>
      <w:r w:rsidRPr="008F0461">
        <w:rPr>
          <w:rFonts w:ascii="標楷體" w:eastAsia="標楷體" w:hAnsi="標楷體" w:hint="eastAsia"/>
        </w:rPr>
        <w:t>偏差的無</w:t>
      </w:r>
      <w:bookmarkStart w:id="0" w:name="_GoBack"/>
      <w:bookmarkEnd w:id="0"/>
      <w:r w:rsidRPr="008F0461">
        <w:rPr>
          <w:rFonts w:ascii="標楷體" w:eastAsia="標楷體" w:hAnsi="標楷體" w:hint="eastAsia"/>
        </w:rPr>
        <w:t>所不在</w:t>
      </w:r>
      <w:proofErr w:type="gramStart"/>
      <w:r w:rsidRPr="008F0461">
        <w:rPr>
          <w:rFonts w:ascii="標楷體" w:eastAsia="標楷體" w:hAnsi="標楷體"/>
        </w:rPr>
        <w:t>–</w:t>
      </w:r>
      <w:proofErr w:type="gramEnd"/>
      <w:r w:rsidRPr="008F0461">
        <w:rPr>
          <w:rFonts w:ascii="標楷體" w:eastAsia="標楷體" w:hAnsi="標楷體" w:hint="eastAsia"/>
        </w:rPr>
        <w:t xml:space="preserve"> 政策、組織、制度、程序、規則、主義</w:t>
      </w:r>
    </w:p>
    <w:p w:rsidR="008F0461" w:rsidRPr="00EF5AA9" w:rsidRDefault="008F0461" w:rsidP="008F0461">
      <w:pPr>
        <w:ind w:left="1200"/>
        <w:rPr>
          <w:rFonts w:ascii="標楷體" w:eastAsia="標楷體" w:hAnsi="標楷體" w:hint="eastAsia"/>
        </w:rPr>
      </w:pPr>
      <w:r>
        <w:rPr>
          <w:rFonts w:hint="eastAsia"/>
        </w:rPr>
        <w:t>b)</w:t>
      </w:r>
      <w:r w:rsidRPr="008F0461">
        <w:rPr>
          <w:rFonts w:ascii="標楷體" w:eastAsia="標楷體" w:hAnsi="標楷體" w:hint="eastAsia"/>
        </w:rPr>
        <w:t>偏差動員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="0077448A">
        <w:rPr>
          <w:rFonts w:ascii="標楷體" w:eastAsia="標楷體" w:hAnsi="標楷體"/>
        </w:rPr>
        <w:t>–</w:t>
      </w:r>
      <w:proofErr w:type="gramEnd"/>
      <w:r w:rsidR="0077448A">
        <w:rPr>
          <w:rFonts w:ascii="標楷體" w:eastAsia="標楷體" w:hAnsi="標楷體" w:hint="eastAsia"/>
        </w:rPr>
        <w:t>偏差</w:t>
      </w:r>
      <w:r w:rsidR="0077448A" w:rsidRPr="00EF5AA9">
        <w:rPr>
          <w:rFonts w:ascii="標楷體" w:eastAsia="標楷體" w:hAnsi="標楷體" w:hint="eastAsia"/>
        </w:rPr>
        <w:t>的形成、運作，與變遷</w:t>
      </w:r>
    </w:p>
    <w:p w:rsidR="0077448A" w:rsidRDefault="0077448A" w:rsidP="008F0461">
      <w:pPr>
        <w:ind w:left="1200"/>
      </w:pPr>
      <w:r>
        <w:rPr>
          <w:rFonts w:hint="eastAsia"/>
        </w:rPr>
        <w:t>c)</w:t>
      </w:r>
      <w:r w:rsidRPr="0077448A">
        <w:rPr>
          <w:rFonts w:ascii="標楷體" w:eastAsia="標楷體" w:hAnsi="標楷體" w:hint="eastAsia"/>
        </w:rPr>
        <w:t>組織as an actor</w:t>
      </w:r>
      <w:r w:rsidRPr="0077448A">
        <w:rPr>
          <w:rFonts w:ascii="標楷體" w:eastAsia="標楷體" w:hAnsi="標楷體" w:hint="eastAsia"/>
        </w:rPr>
        <w:t xml:space="preserve">; </w:t>
      </w:r>
      <w:r w:rsidRPr="0077448A">
        <w:rPr>
          <w:rFonts w:ascii="標楷體" w:eastAsia="標楷體" w:hAnsi="標楷體" w:hint="eastAsia"/>
        </w:rPr>
        <w:t>組織被結構化</w:t>
      </w:r>
      <w:r w:rsidRPr="0077448A">
        <w:rPr>
          <w:rFonts w:ascii="標楷體" w:eastAsia="標楷體" w:hAnsi="標楷體" w:hint="eastAsia"/>
        </w:rPr>
        <w:t xml:space="preserve">; </w:t>
      </w:r>
      <w:r w:rsidRPr="0077448A">
        <w:rPr>
          <w:rFonts w:ascii="標楷體" w:eastAsia="標楷體" w:hAnsi="標楷體" w:hint="eastAsia"/>
        </w:rPr>
        <w:t>組織的對外穿透與被穿透</w:t>
      </w:r>
    </w:p>
    <w:p w:rsidR="007F0C3A" w:rsidRDefault="007F0C3A" w:rsidP="00E67E5E">
      <w:pPr>
        <w:ind w:left="1416" w:hangingChars="590" w:hanging="1416"/>
        <w:rPr>
          <w:rFonts w:hint="eastAsia"/>
        </w:rPr>
      </w:pP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2)</w:t>
      </w:r>
      <w:proofErr w:type="spellStart"/>
      <w:r>
        <w:t>Schattschneider</w:t>
      </w:r>
      <w:proofErr w:type="spellEnd"/>
      <w:proofErr w:type="gramEnd"/>
      <w:r>
        <w:t>, E.E. 1960.</w:t>
      </w:r>
      <w:r>
        <w:rPr>
          <w:rFonts w:hint="eastAsia"/>
        </w:rPr>
        <w:t xml:space="preserve"> </w:t>
      </w:r>
      <w:r>
        <w:t>”</w:t>
      </w:r>
      <w:r w:rsidRPr="007F0C3A">
        <w:rPr>
          <w:rFonts w:hint="eastAsia"/>
        </w:rPr>
        <w:t xml:space="preserve"> </w:t>
      </w:r>
      <w:r>
        <w:rPr>
          <w:rFonts w:hint="eastAsia"/>
        </w:rPr>
        <w:t>The Displacement of Conflicts</w:t>
      </w:r>
      <w:r>
        <w:t>”</w:t>
      </w:r>
      <w:r>
        <w:rPr>
          <w:rFonts w:hint="eastAsia"/>
        </w:rPr>
        <w:t>,</w:t>
      </w:r>
      <w:r w:rsidRPr="007F0C3A">
        <w:t xml:space="preserve"> </w:t>
      </w:r>
      <w:proofErr w:type="gramStart"/>
      <w:r>
        <w:t>The</w:t>
      </w:r>
      <w:proofErr w:type="gramEnd"/>
      <w:r>
        <w:t xml:space="preserve"> Semi-Sovereign People. Hinsdale, Illinois:</w:t>
      </w:r>
      <w:r>
        <w:rPr>
          <w:rFonts w:hint="eastAsia"/>
        </w:rPr>
        <w:t xml:space="preserve"> </w:t>
      </w:r>
      <w:r>
        <w:t>The Dryden Press. Pp. 62-77.</w:t>
      </w:r>
    </w:p>
    <w:p w:rsidR="000007CE" w:rsidRDefault="00AB74F0" w:rsidP="0077448A">
      <w:pPr>
        <w:ind w:left="1416" w:hangingChars="590" w:hanging="1416"/>
      </w:pPr>
      <w:r>
        <w:rPr>
          <w:rFonts w:hint="eastAsia"/>
        </w:rPr>
        <w:t>4/30</w:t>
      </w:r>
      <w:r w:rsidR="000007CE">
        <w:rPr>
          <w:rFonts w:hint="eastAsia"/>
        </w:rPr>
        <w:t xml:space="preserve">  </w:t>
      </w:r>
      <w:r w:rsidR="001068BB">
        <w:rPr>
          <w:rFonts w:hint="eastAsia"/>
        </w:rPr>
        <w:t>5</w:t>
      </w:r>
      <w:r w:rsidR="00193D32">
        <w:rPr>
          <w:rFonts w:ascii="標楷體" w:eastAsia="標楷體" w:hAnsi="標楷體" w:hint="eastAsia"/>
        </w:rPr>
        <w:t>.</w:t>
      </w:r>
      <w:r w:rsidR="000007CE" w:rsidRPr="00B46C8F">
        <w:rPr>
          <w:rFonts w:ascii="標楷體" w:eastAsia="標楷體" w:hAnsi="標楷體" w:hint="eastAsia"/>
        </w:rPr>
        <w:t>權力的本質與權力的運用</w:t>
      </w:r>
    </w:p>
    <w:p w:rsidR="000007CE" w:rsidRDefault="00D30AFA" w:rsidP="00D30AFA">
      <w:pPr>
        <w:ind w:left="1416" w:hangingChars="590" w:hanging="1416"/>
      </w:pP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1)</w:t>
      </w:r>
      <w:proofErr w:type="spellStart"/>
      <w:r w:rsidR="000007CE">
        <w:t>Bachrach</w:t>
      </w:r>
      <w:proofErr w:type="spellEnd"/>
      <w:proofErr w:type="gramEnd"/>
      <w:r w:rsidR="000007CE">
        <w:t xml:space="preserve">, Peter and Morton S. </w:t>
      </w:r>
      <w:proofErr w:type="spellStart"/>
      <w:r w:rsidR="000007CE">
        <w:t>Baratz</w:t>
      </w:r>
      <w:proofErr w:type="spellEnd"/>
      <w:r w:rsidR="000007CE">
        <w:t>. 1962. "Two Faces of Power</w:t>
      </w:r>
      <w:proofErr w:type="gramStart"/>
      <w:r w:rsidR="000007CE">
        <w:t>. "</w:t>
      </w:r>
      <w:proofErr w:type="gramEnd"/>
      <w:r w:rsidR="000007CE">
        <w:t xml:space="preserve"> The American Political Science Review, vol. </w:t>
      </w:r>
      <w:r w:rsidR="003C436A">
        <w:rPr>
          <w:rFonts w:hint="eastAsia"/>
        </w:rPr>
        <w:t>56</w:t>
      </w:r>
      <w:r w:rsidR="000007CE">
        <w:t>, no. 4: 947-952.</w:t>
      </w:r>
    </w:p>
    <w:p w:rsidR="003C436A" w:rsidRDefault="00D30AFA" w:rsidP="00D30AFA">
      <w:pPr>
        <w:ind w:leftChars="355" w:left="1440" w:hangingChars="245" w:hanging="588"/>
      </w:pPr>
      <w:proofErr w:type="gramStart"/>
      <w:r>
        <w:rPr>
          <w:rFonts w:hint="eastAsia"/>
        </w:rPr>
        <w:t>2)</w:t>
      </w:r>
      <w:proofErr w:type="spellStart"/>
      <w:r w:rsidR="003C436A">
        <w:t>Bachrach</w:t>
      </w:r>
      <w:proofErr w:type="spellEnd"/>
      <w:proofErr w:type="gramEnd"/>
      <w:r w:rsidR="003C436A">
        <w:t xml:space="preserve">, Peter and Morton S. </w:t>
      </w:r>
      <w:proofErr w:type="spellStart"/>
      <w:r w:rsidR="003C436A">
        <w:t>Baratz</w:t>
      </w:r>
      <w:proofErr w:type="spellEnd"/>
      <w:r w:rsidR="003C436A">
        <w:t>. 196</w:t>
      </w:r>
      <w:r w:rsidR="003C436A">
        <w:rPr>
          <w:rFonts w:hint="eastAsia"/>
        </w:rPr>
        <w:t>3.</w:t>
      </w:r>
      <w:r w:rsidR="003C436A">
        <w:t>”</w:t>
      </w:r>
      <w:r w:rsidR="003C436A">
        <w:rPr>
          <w:rFonts w:hint="eastAsia"/>
        </w:rPr>
        <w:t xml:space="preserve">Decisions and </w:t>
      </w:r>
      <w:proofErr w:type="spellStart"/>
      <w:r w:rsidR="003C436A">
        <w:rPr>
          <w:rFonts w:hint="eastAsia"/>
        </w:rPr>
        <w:t>Nondecisions</w:t>
      </w:r>
      <w:proofErr w:type="spellEnd"/>
      <w:r w:rsidR="003C436A">
        <w:rPr>
          <w:rFonts w:hint="eastAsia"/>
        </w:rPr>
        <w:t>: An Analytical Framework.</w:t>
      </w:r>
      <w:r w:rsidR="003C436A">
        <w:t>”</w:t>
      </w:r>
      <w:r w:rsidR="003C436A" w:rsidRPr="003C436A">
        <w:t xml:space="preserve"> </w:t>
      </w:r>
      <w:r w:rsidR="003C436A">
        <w:t xml:space="preserve">The American Political Science Review, </w:t>
      </w:r>
      <w:r w:rsidR="003C436A">
        <w:rPr>
          <w:rFonts w:hint="eastAsia"/>
        </w:rPr>
        <w:t xml:space="preserve">vol. 57, no. 3: 632-642.  </w:t>
      </w:r>
    </w:p>
    <w:p w:rsidR="000007CE" w:rsidRDefault="000007CE" w:rsidP="003C436A">
      <w:pPr>
        <w:ind w:left="1416" w:hangingChars="590" w:hanging="1416"/>
      </w:pPr>
      <w:r>
        <w:t xml:space="preserve">      </w:t>
      </w:r>
      <w:r>
        <w:rPr>
          <w:rFonts w:hint="eastAsia"/>
        </w:rPr>
        <w:t xml:space="preserve"> </w:t>
      </w:r>
      <w:proofErr w:type="gramStart"/>
      <w:r w:rsidR="00D30AFA">
        <w:rPr>
          <w:rFonts w:hint="eastAsia"/>
        </w:rPr>
        <w:t>3)</w:t>
      </w:r>
      <w:proofErr w:type="spellStart"/>
      <w:r>
        <w:t>Lukes</w:t>
      </w:r>
      <w:proofErr w:type="spellEnd"/>
      <w:proofErr w:type="gramEnd"/>
      <w:r>
        <w:t>, Steven. 1974. Power</w:t>
      </w:r>
      <w:r w:rsidR="003C436A">
        <w:rPr>
          <w:rFonts w:hint="eastAsia"/>
        </w:rPr>
        <w:t>: A Radical View</w:t>
      </w:r>
      <w:r>
        <w:t>. London: The Macmillan Press.</w:t>
      </w:r>
    </w:p>
    <w:p w:rsidR="000007CE" w:rsidRPr="00D30AFA" w:rsidRDefault="000007CE" w:rsidP="000007CE">
      <w:pPr>
        <w:rPr>
          <w:rFonts w:ascii="標楷體" w:eastAsia="標楷體" w:hAnsi="標楷體"/>
        </w:rPr>
      </w:pPr>
      <w:r>
        <w:rPr>
          <w:rFonts w:hint="eastAsia"/>
        </w:rPr>
        <w:t xml:space="preserve">       </w:t>
      </w:r>
      <w:r w:rsidR="00A44182">
        <w:rPr>
          <w:rFonts w:hint="eastAsia"/>
        </w:rPr>
        <w:t>4)</w:t>
      </w:r>
      <w:r w:rsidRPr="00D30AFA">
        <w:rPr>
          <w:rFonts w:ascii="標楷體" w:eastAsia="標楷體" w:hAnsi="標楷體" w:hint="eastAsia"/>
        </w:rPr>
        <w:t>蕭全政，1988，《政治與經濟的整合》，台北：桂冠，頁54-67。</w:t>
      </w:r>
    </w:p>
    <w:p w:rsidR="000007CE" w:rsidRPr="005963C4" w:rsidRDefault="00627E53" w:rsidP="000007CE">
      <w:pPr>
        <w:rPr>
          <w:b/>
          <w:bCs/>
          <w:smallCaps/>
          <w:color w:val="C0504D" w:themeColor="accent2"/>
          <w:spacing w:val="5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、組織</w:t>
      </w:r>
      <w:r w:rsidR="005963C4" w:rsidRPr="005963C4">
        <w:rPr>
          <w:rStyle w:val="a8"/>
          <w:rFonts w:asciiTheme="minorEastAsia" w:hAnsiTheme="minorEastAsia" w:hint="eastAsia"/>
          <w:color w:val="auto"/>
          <w:u w:val="none"/>
        </w:rPr>
        <w:t>、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制度</w:t>
      </w:r>
      <w:r w:rsidR="005963C4" w:rsidRPr="00B46C8F">
        <w:rPr>
          <w:rFonts w:ascii="標楷體" w:eastAsia="標楷體" w:hAnsi="標楷體" w:hint="eastAsia"/>
          <w:b/>
          <w:sz w:val="28"/>
          <w:szCs w:val="28"/>
        </w:rPr>
        <w:t>與</w:t>
      </w:r>
      <w:r w:rsidR="005963C4">
        <w:rPr>
          <w:rFonts w:ascii="標楷體" w:eastAsia="標楷體" w:hAnsi="標楷體" w:hint="eastAsia"/>
          <w:b/>
          <w:sz w:val="28"/>
          <w:szCs w:val="28"/>
        </w:rPr>
        <w:t>法律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的政</w:t>
      </w:r>
      <w:r w:rsidR="005963C4">
        <w:rPr>
          <w:rFonts w:ascii="標楷體" w:eastAsia="標楷體" w:hAnsi="標楷體" w:hint="eastAsia"/>
          <w:b/>
          <w:sz w:val="28"/>
          <w:szCs w:val="28"/>
        </w:rPr>
        <w:t>治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經</w:t>
      </w:r>
      <w:r w:rsidR="005963C4">
        <w:rPr>
          <w:rFonts w:ascii="標楷體" w:eastAsia="標楷體" w:hAnsi="標楷體" w:hint="eastAsia"/>
          <w:b/>
          <w:sz w:val="28"/>
          <w:szCs w:val="28"/>
        </w:rPr>
        <w:t>濟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特性</w:t>
      </w:r>
    </w:p>
    <w:p w:rsidR="000007CE" w:rsidRDefault="00AB74F0" w:rsidP="000007CE">
      <w:r>
        <w:rPr>
          <w:rFonts w:hint="eastAsia"/>
        </w:rPr>
        <w:t>5/1</w:t>
      </w:r>
      <w:r w:rsidR="000007CE">
        <w:rPr>
          <w:rFonts w:hint="eastAsia"/>
        </w:rPr>
        <w:t xml:space="preserve">  </w:t>
      </w:r>
      <w:r w:rsidR="000007CE" w:rsidRPr="00B46C8F">
        <w:rPr>
          <w:rFonts w:ascii="標楷體" w:eastAsia="標楷體" w:hAnsi="標楷體" w:hint="eastAsia"/>
        </w:rPr>
        <w:t>1</w:t>
      </w:r>
      <w:r w:rsidR="001068BB">
        <w:rPr>
          <w:rFonts w:ascii="標楷體" w:eastAsia="標楷體" w:hAnsi="標楷體" w:hint="eastAsia"/>
        </w:rPr>
        <w:t>.</w:t>
      </w:r>
      <w:r w:rsidR="000007CE" w:rsidRPr="00B46C8F">
        <w:rPr>
          <w:rFonts w:ascii="標楷體" w:eastAsia="標楷體" w:hAnsi="標楷體" w:hint="eastAsia"/>
        </w:rPr>
        <w:t>組織與制度的</w:t>
      </w:r>
      <w:r w:rsidR="005963C4" w:rsidRPr="00B46C8F">
        <w:rPr>
          <w:rFonts w:ascii="標楷體" w:eastAsia="標楷體" w:hAnsi="標楷體" w:hint="eastAsia"/>
        </w:rPr>
        <w:t>政治</w:t>
      </w:r>
      <w:r w:rsidR="000007CE">
        <w:rPr>
          <w:rFonts w:ascii="標楷體" w:eastAsia="標楷體" w:hAnsi="標楷體" w:hint="eastAsia"/>
        </w:rPr>
        <w:t>經濟</w:t>
      </w:r>
      <w:r w:rsidR="005963C4">
        <w:rPr>
          <w:rFonts w:ascii="標楷體" w:eastAsia="標楷體" w:hAnsi="標楷體" w:hint="eastAsia"/>
        </w:rPr>
        <w:t>特</w:t>
      </w:r>
      <w:r w:rsidR="000007CE" w:rsidRPr="00B46C8F">
        <w:rPr>
          <w:rFonts w:ascii="標楷體" w:eastAsia="標楷體" w:hAnsi="標楷體" w:hint="eastAsia"/>
        </w:rPr>
        <w:t>性</w:t>
      </w:r>
      <w:r w:rsidR="000007CE">
        <w:t xml:space="preserve">   </w:t>
      </w:r>
      <w:r w:rsidR="000007CE">
        <w:rPr>
          <w:rFonts w:hint="eastAsia"/>
        </w:rPr>
        <w:t xml:space="preserve">       </w:t>
      </w:r>
    </w:p>
    <w:p w:rsidR="000007CE" w:rsidRDefault="00C72823" w:rsidP="001068BB">
      <w:pPr>
        <w:ind w:left="1416" w:hangingChars="590" w:hanging="1416"/>
      </w:pPr>
      <w:r>
        <w:rPr>
          <w:rFonts w:hint="eastAsia"/>
        </w:rPr>
        <w:t xml:space="preserve">       </w:t>
      </w:r>
      <w:r w:rsidR="005963C4" w:rsidRPr="00850E9A">
        <w:rPr>
          <w:rFonts w:ascii="標楷體" w:eastAsia="標楷體" w:hAnsi="標楷體" w:hint="eastAsia"/>
        </w:rPr>
        <w:t>蕭全政， 1997，「組織與制度的政治經濟分析」，《暨大學報》，第一卷第一期，頁 1-16。</w:t>
      </w:r>
    </w:p>
    <w:p w:rsidR="000007CE" w:rsidRPr="00B46C8F" w:rsidRDefault="00AB74F0" w:rsidP="001068BB">
      <w:pPr>
        <w:ind w:left="1440" w:hangingChars="600" w:hanging="1440"/>
        <w:rPr>
          <w:rFonts w:ascii="標楷體" w:eastAsia="標楷體" w:hAnsi="標楷體"/>
        </w:rPr>
      </w:pPr>
      <w:r>
        <w:rPr>
          <w:rFonts w:hint="eastAsia"/>
        </w:rPr>
        <w:t>5/8</w:t>
      </w:r>
      <w:r w:rsidR="000007CE">
        <w:rPr>
          <w:rFonts w:hint="eastAsia"/>
        </w:rPr>
        <w:t xml:space="preserve">  </w:t>
      </w:r>
      <w:r w:rsidR="000007CE">
        <w:rPr>
          <w:rFonts w:ascii="標楷體" w:eastAsia="標楷體" w:hAnsi="標楷體" w:hint="eastAsia"/>
        </w:rPr>
        <w:t>2</w:t>
      </w:r>
      <w:r w:rsidR="001068BB">
        <w:rPr>
          <w:rFonts w:ascii="標楷體" w:eastAsia="標楷體" w:hAnsi="標楷體" w:hint="eastAsia"/>
        </w:rPr>
        <w:t>.法律</w:t>
      </w:r>
      <w:r w:rsidR="000007CE" w:rsidRPr="00B46C8F">
        <w:rPr>
          <w:rFonts w:ascii="標楷體" w:eastAsia="標楷體" w:hAnsi="標楷體" w:hint="eastAsia"/>
        </w:rPr>
        <w:t>的政治經濟</w:t>
      </w:r>
      <w:r w:rsidR="001068BB">
        <w:rPr>
          <w:rFonts w:ascii="標楷體" w:eastAsia="標楷體" w:hAnsi="標楷體" w:hint="eastAsia"/>
        </w:rPr>
        <w:t>特</w:t>
      </w:r>
      <w:r w:rsidR="000007CE" w:rsidRPr="00B46C8F">
        <w:rPr>
          <w:rFonts w:ascii="標楷體" w:eastAsia="標楷體" w:hAnsi="標楷體" w:hint="eastAsia"/>
        </w:rPr>
        <w:t>性</w:t>
      </w:r>
    </w:p>
    <w:p w:rsidR="002E5520" w:rsidRPr="00850E9A" w:rsidRDefault="001068BB" w:rsidP="001068BB">
      <w:pPr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E5520" w:rsidRPr="00850E9A">
        <w:rPr>
          <w:rFonts w:ascii="標楷體" w:eastAsia="標楷體" w:hAnsi="標楷體" w:hint="eastAsia"/>
        </w:rPr>
        <w:t>蕭全政</w:t>
      </w:r>
      <w:r w:rsidR="002E5520" w:rsidRPr="00850E9A">
        <w:rPr>
          <w:rFonts w:ascii="新細明體" w:eastAsia="新細明體" w:hAnsi="新細明體" w:hint="eastAsia"/>
        </w:rPr>
        <w:t>，</w:t>
      </w:r>
      <w:r w:rsidR="002E5520" w:rsidRPr="00850E9A">
        <w:rPr>
          <w:rFonts w:ascii="標楷體" w:eastAsia="標楷體" w:hAnsi="標楷體" w:hint="eastAsia"/>
        </w:rPr>
        <w:t>「法律與政治</w:t>
      </w:r>
      <w:r w:rsidR="002E5520" w:rsidRPr="00850E9A">
        <w:rPr>
          <w:rFonts w:ascii="新細明體" w:eastAsia="新細明體" w:hAnsi="新細明體" w:hint="eastAsia"/>
        </w:rPr>
        <w:t>、</w:t>
      </w:r>
      <w:r w:rsidR="002E5520" w:rsidRPr="00850E9A">
        <w:rPr>
          <w:rFonts w:ascii="標楷體" w:eastAsia="標楷體" w:hAnsi="標楷體" w:hint="eastAsia"/>
        </w:rPr>
        <w:t>經濟之間的辯證關係</w:t>
      </w:r>
      <w:r w:rsidR="002E5520" w:rsidRPr="00850E9A">
        <w:rPr>
          <w:rFonts w:ascii="新細明體" w:eastAsia="新細明體" w:hAnsi="新細明體" w:hint="eastAsia"/>
        </w:rPr>
        <w:t>」，</w:t>
      </w:r>
      <w:r w:rsidR="002E5520" w:rsidRPr="00850E9A">
        <w:rPr>
          <w:rFonts w:ascii="標楷體" w:eastAsia="標楷體" w:hAnsi="標楷體" w:hint="eastAsia"/>
        </w:rPr>
        <w:t>《政治科學論叢》，第四期，頁107-130</w:t>
      </w:r>
      <w:r w:rsidR="002E5520" w:rsidRPr="00850E9A">
        <w:rPr>
          <w:rFonts w:ascii="新細明體" w:eastAsia="新細明體" w:hAnsi="新細明體" w:hint="eastAsia"/>
        </w:rPr>
        <w:t>。</w:t>
      </w:r>
    </w:p>
    <w:p w:rsidR="000007CE" w:rsidRPr="00B46C8F" w:rsidRDefault="00627E53" w:rsidP="000007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 xml:space="preserve">、市場結構與市場失靈 </w:t>
      </w:r>
    </w:p>
    <w:p w:rsidR="000007CE" w:rsidRDefault="00AB74F0" w:rsidP="000007CE">
      <w:r>
        <w:rPr>
          <w:rFonts w:hint="eastAsia"/>
        </w:rPr>
        <w:t>5/15</w:t>
      </w:r>
      <w:r w:rsidR="000007CE">
        <w:rPr>
          <w:rFonts w:hint="eastAsia"/>
        </w:rPr>
        <w:t xml:space="preserve">  </w:t>
      </w:r>
      <w:r w:rsidR="000007CE" w:rsidRPr="00B46C8F">
        <w:rPr>
          <w:rFonts w:ascii="標楷體" w:eastAsia="標楷體" w:hAnsi="標楷體" w:hint="eastAsia"/>
        </w:rPr>
        <w:t>1</w:t>
      </w:r>
      <w:r w:rsidR="001068BB">
        <w:rPr>
          <w:rFonts w:ascii="標楷體" w:eastAsia="標楷體" w:hAnsi="標楷體" w:hint="eastAsia"/>
        </w:rPr>
        <w:t>.</w:t>
      </w:r>
      <w:r w:rsidR="000007CE" w:rsidRPr="00B46C8F">
        <w:rPr>
          <w:rFonts w:ascii="標楷體" w:eastAsia="標楷體" w:hAnsi="標楷體" w:hint="eastAsia"/>
        </w:rPr>
        <w:t>市場機制與市場失靈</w:t>
      </w:r>
    </w:p>
    <w:p w:rsidR="000007CE" w:rsidRDefault="00D30AFA" w:rsidP="00D30AFA">
      <w:pPr>
        <w:ind w:leftChars="354" w:left="1416" w:hangingChars="236" w:hanging="566"/>
      </w:pPr>
      <w:proofErr w:type="gramStart"/>
      <w:r>
        <w:rPr>
          <w:rFonts w:hint="eastAsia"/>
        </w:rPr>
        <w:lastRenderedPageBreak/>
        <w:t>1)</w:t>
      </w:r>
      <w:proofErr w:type="spellStart"/>
      <w:r w:rsidR="000007CE">
        <w:t>Fusfeld</w:t>
      </w:r>
      <w:proofErr w:type="spellEnd"/>
      <w:proofErr w:type="gramEnd"/>
      <w:r w:rsidR="000007CE">
        <w:t xml:space="preserve">, Daniel R.1982. Economics: Principles of Political Economy.Pp.10-29. </w:t>
      </w:r>
    </w:p>
    <w:p w:rsidR="000007CE" w:rsidRDefault="00A44182" w:rsidP="00A44182">
      <w:pPr>
        <w:ind w:leftChars="355" w:left="1416" w:hangingChars="235" w:hanging="564"/>
      </w:pPr>
      <w:proofErr w:type="gramStart"/>
      <w:r>
        <w:rPr>
          <w:rFonts w:hint="eastAsia"/>
        </w:rPr>
        <w:t>2)</w:t>
      </w:r>
      <w:proofErr w:type="spellStart"/>
      <w:r w:rsidR="000007CE">
        <w:t>Boadway</w:t>
      </w:r>
      <w:proofErr w:type="spellEnd"/>
      <w:proofErr w:type="gramEnd"/>
      <w:r w:rsidR="000007CE">
        <w:t xml:space="preserve">, Robin W. 1979. </w:t>
      </w:r>
      <w:proofErr w:type="gramStart"/>
      <w:r w:rsidR="000007CE">
        <w:t>Public Sector Economics.</w:t>
      </w:r>
      <w:proofErr w:type="gramEnd"/>
      <w:r w:rsidR="000007CE">
        <w:t xml:space="preserve"> Mass.: Winthrop   Publishers. Pp. 29-44. </w:t>
      </w:r>
    </w:p>
    <w:p w:rsidR="000007CE" w:rsidRDefault="00AB74F0" w:rsidP="000007CE">
      <w:r>
        <w:rPr>
          <w:rFonts w:hint="eastAsia"/>
        </w:rPr>
        <w:t>5/22</w:t>
      </w:r>
      <w:r w:rsidR="000007CE">
        <w:rPr>
          <w:rFonts w:hint="eastAsia"/>
        </w:rPr>
        <w:t xml:space="preserve">  </w:t>
      </w:r>
      <w:r w:rsidR="000007CE" w:rsidRPr="00B46C8F">
        <w:rPr>
          <w:rFonts w:ascii="標楷體" w:eastAsia="標楷體" w:hAnsi="標楷體" w:hint="eastAsia"/>
        </w:rPr>
        <w:t>2</w:t>
      </w:r>
      <w:r w:rsidR="00DE6A06">
        <w:rPr>
          <w:rFonts w:ascii="標楷體" w:eastAsia="標楷體" w:hAnsi="標楷體" w:hint="eastAsia"/>
        </w:rPr>
        <w:t>.</w:t>
      </w:r>
      <w:r w:rsidR="000007CE" w:rsidRPr="00B46C8F">
        <w:rPr>
          <w:rFonts w:ascii="標楷體" w:eastAsia="標楷體" w:hAnsi="標楷體" w:hint="eastAsia"/>
        </w:rPr>
        <w:t>市場與權力</w:t>
      </w:r>
    </w:p>
    <w:p w:rsidR="000007CE" w:rsidRDefault="000007CE" w:rsidP="00C72823">
      <w:pPr>
        <w:ind w:left="1416" w:hangingChars="590" w:hanging="1416"/>
      </w:pPr>
      <w:r>
        <w:t xml:space="preserve">    </w:t>
      </w:r>
      <w:r w:rsidR="00C72823">
        <w:rPr>
          <w:rFonts w:hint="eastAsia"/>
        </w:rPr>
        <w:t xml:space="preserve">   1)</w:t>
      </w:r>
      <w:r>
        <w:rPr>
          <w:rFonts w:hint="eastAsia"/>
        </w:rPr>
        <w:t xml:space="preserve"> </w:t>
      </w:r>
      <w:r>
        <w:t xml:space="preserve">Rothschild, K.W. ed. 1971. </w:t>
      </w:r>
      <w:proofErr w:type="gramStart"/>
      <w:r>
        <w:t>Power in Economics.</w:t>
      </w:r>
      <w:proofErr w:type="gramEnd"/>
      <w:r>
        <w:t xml:space="preserve"> </w:t>
      </w:r>
      <w:proofErr w:type="gramStart"/>
      <w:r>
        <w:t>Penguin Books.</w:t>
      </w:r>
      <w:proofErr w:type="gramEnd"/>
      <w:r>
        <w:t xml:space="preserve"> Pp. 1-17.</w:t>
      </w:r>
    </w:p>
    <w:p w:rsidR="000007CE" w:rsidRDefault="000007CE" w:rsidP="000007CE">
      <w:pPr>
        <w:ind w:left="1440" w:hangingChars="600" w:hanging="1440"/>
      </w:pPr>
      <w:r>
        <w:t xml:space="preserve">    </w:t>
      </w:r>
      <w:r>
        <w:rPr>
          <w:rFonts w:hint="eastAsia"/>
        </w:rPr>
        <w:t xml:space="preserve">   </w:t>
      </w:r>
      <w:r w:rsidR="00C72823">
        <w:rPr>
          <w:rFonts w:hint="eastAsia"/>
        </w:rPr>
        <w:t xml:space="preserve">2) </w:t>
      </w:r>
      <w:r>
        <w:t xml:space="preserve">Walker, E. Ronald. 1943. "Beyond the Market." </w:t>
      </w:r>
      <w:proofErr w:type="gramStart"/>
      <w:r>
        <w:t>In Rothschild, ed., 1971,     Power in Economics.</w:t>
      </w:r>
      <w:proofErr w:type="gramEnd"/>
      <w:r>
        <w:t xml:space="preserve"> Pp. 36-55.</w:t>
      </w:r>
    </w:p>
    <w:p w:rsidR="000007CE" w:rsidRDefault="00C72823" w:rsidP="00C72823">
      <w:r>
        <w:rPr>
          <w:rFonts w:hint="eastAsia"/>
        </w:rPr>
        <w:t xml:space="preserve">       3)</w:t>
      </w:r>
      <w:r w:rsidR="000007CE" w:rsidRPr="00D30AFA">
        <w:rPr>
          <w:rFonts w:ascii="標楷體" w:eastAsia="標楷體" w:hAnsi="標楷體" w:hint="eastAsia"/>
        </w:rPr>
        <w:t>蕭全政，1988，《政治與經濟的整合》，台北：桂冠，頁95-118。</w:t>
      </w:r>
    </w:p>
    <w:p w:rsidR="000007CE" w:rsidRPr="00B46C8F" w:rsidRDefault="00627E53" w:rsidP="000007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、國家機關與民間社會及世界體系</w:t>
      </w:r>
    </w:p>
    <w:p w:rsidR="00794B5A" w:rsidRPr="001E7748" w:rsidRDefault="000007CE" w:rsidP="00794B5A">
      <w:pPr>
        <w:ind w:left="1416" w:hangingChars="590" w:hanging="1416"/>
      </w:pPr>
      <w:r>
        <w:rPr>
          <w:rFonts w:hint="eastAsia"/>
        </w:rPr>
        <w:t>5</w:t>
      </w:r>
      <w:r>
        <w:t>/</w:t>
      </w:r>
      <w:proofErr w:type="gramStart"/>
      <w:r>
        <w:rPr>
          <w:rFonts w:hint="eastAsia"/>
        </w:rPr>
        <w:t>2</w:t>
      </w:r>
      <w:r w:rsidR="00AB74F0">
        <w:rPr>
          <w:rFonts w:hint="eastAsia"/>
        </w:rPr>
        <w:t>9</w:t>
      </w:r>
      <w:r>
        <w:t xml:space="preserve"> </w:t>
      </w:r>
      <w:r w:rsidR="00C72823">
        <w:rPr>
          <w:rFonts w:hint="eastAsia"/>
        </w:rPr>
        <w:t xml:space="preserve"> 1</w:t>
      </w:r>
      <w:proofErr w:type="gramEnd"/>
      <w:r w:rsidR="00C72823">
        <w:rPr>
          <w:rFonts w:hint="eastAsia"/>
        </w:rPr>
        <w:t>.</w:t>
      </w:r>
      <w:r>
        <w:t xml:space="preserve"> </w:t>
      </w:r>
      <w:r w:rsidR="00794B5A">
        <w:rPr>
          <w:rFonts w:hint="eastAsia"/>
        </w:rPr>
        <w:t xml:space="preserve">Cohen, Jean L. &amp; Andrew </w:t>
      </w:r>
      <w:proofErr w:type="spellStart"/>
      <w:r w:rsidR="00794B5A">
        <w:rPr>
          <w:rFonts w:hint="eastAsia"/>
        </w:rPr>
        <w:t>Arato</w:t>
      </w:r>
      <w:proofErr w:type="spellEnd"/>
      <w:r w:rsidR="00794B5A">
        <w:rPr>
          <w:rFonts w:hint="eastAsia"/>
        </w:rPr>
        <w:t>. 1992. Civil Society and Political Theory. Cambridge: The MIT Press.</w:t>
      </w:r>
      <w:r w:rsidR="00794B5A" w:rsidRPr="001E7748">
        <w:rPr>
          <w:bCs/>
        </w:rPr>
        <w:t xml:space="preserve"> </w:t>
      </w:r>
      <w:proofErr w:type="gramStart"/>
      <w:r w:rsidR="00794B5A" w:rsidRPr="001E7748">
        <w:rPr>
          <w:rFonts w:hint="eastAsia"/>
          <w:bCs/>
        </w:rPr>
        <w:t>Pp. ix-x</w:t>
      </w:r>
      <w:r w:rsidR="00794B5A">
        <w:rPr>
          <w:rFonts w:hint="eastAsia"/>
          <w:bCs/>
        </w:rPr>
        <w:t>.</w:t>
      </w:r>
      <w:proofErr w:type="gramEnd"/>
    </w:p>
    <w:p w:rsidR="000007CE" w:rsidRDefault="00C72823" w:rsidP="000007CE">
      <w:pPr>
        <w:ind w:leftChars="200" w:left="1440" w:hangingChars="400" w:hanging="960"/>
      </w:pPr>
      <w:r>
        <w:t xml:space="preserve">  </w:t>
      </w:r>
      <w:r>
        <w:rPr>
          <w:rFonts w:hint="eastAsia"/>
        </w:rPr>
        <w:t>2.</w:t>
      </w:r>
      <w:r w:rsidR="00685180" w:rsidRPr="00685180">
        <w:t xml:space="preserve"> </w:t>
      </w:r>
      <w:r w:rsidR="00685180">
        <w:t xml:space="preserve">Block, Fred. 1977. "The Ruling Class Does Not Rule." In Ferguson and Rogers, eds., 1984, </w:t>
      </w:r>
      <w:proofErr w:type="gramStart"/>
      <w:r w:rsidR="00685180">
        <w:t>The</w:t>
      </w:r>
      <w:proofErr w:type="gramEnd"/>
      <w:r w:rsidR="00685180">
        <w:t xml:space="preserve"> Political Economy. N.Y.: M.E. Shape. Pp. 32-46.</w:t>
      </w:r>
    </w:p>
    <w:p w:rsidR="000007CE" w:rsidRPr="00B46C8F" w:rsidRDefault="00627E53" w:rsidP="000007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、國民經濟與重商主義</w:t>
      </w:r>
    </w:p>
    <w:p w:rsidR="004F5069" w:rsidRPr="004F5069" w:rsidRDefault="00AB74F0" w:rsidP="004F5069">
      <w:pPr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</w:rPr>
        <w:t>6</w:t>
      </w:r>
      <w:r w:rsidR="000007CE">
        <w:t>/</w:t>
      </w:r>
      <w:r>
        <w:rPr>
          <w:rFonts w:hint="eastAsia"/>
        </w:rPr>
        <w:t>4</w:t>
      </w:r>
      <w:r w:rsidR="000007CE">
        <w:t xml:space="preserve">  </w:t>
      </w:r>
      <w:r w:rsidR="00C72823">
        <w:rPr>
          <w:rFonts w:hint="eastAsia"/>
        </w:rPr>
        <w:t>1.</w:t>
      </w:r>
      <w:r w:rsidR="000007CE">
        <w:t xml:space="preserve"> </w:t>
      </w:r>
      <w:r w:rsidR="004F5069" w:rsidRPr="001A401F">
        <w:rPr>
          <w:rFonts w:ascii="標楷體" w:eastAsia="標楷體" w:hAnsi="標楷體" w:cs="Times New Roman" w:hint="eastAsia"/>
          <w:szCs w:val="24"/>
        </w:rPr>
        <w:t>國民經濟與經濟發展</w:t>
      </w:r>
    </w:p>
    <w:p w:rsidR="000007CE" w:rsidRPr="001A401F" w:rsidRDefault="001A401F" w:rsidP="000007CE">
      <w:pPr>
        <w:ind w:left="1440" w:hangingChars="600" w:hanging="1440"/>
        <w:rPr>
          <w:rFonts w:ascii="標楷體" w:eastAsia="標楷體" w:hAnsi="標楷體"/>
        </w:rPr>
      </w:pPr>
      <w:r>
        <w:rPr>
          <w:rFonts w:hint="eastAsia"/>
        </w:rPr>
        <w:t xml:space="preserve">      </w:t>
      </w:r>
      <w:r w:rsidRPr="001A401F">
        <w:rPr>
          <w:rFonts w:ascii="標楷體" w:eastAsia="標楷體" w:hAnsi="標楷體" w:hint="eastAsia"/>
        </w:rPr>
        <w:t>黃子華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1996</w:t>
      </w:r>
      <w:r>
        <w:rPr>
          <w:rFonts w:ascii="新細明體" w:eastAsia="新細明體" w:hAnsi="新細明體" w:hint="eastAsia"/>
        </w:rPr>
        <w:t>，</w:t>
      </w:r>
      <w:r w:rsidRPr="00D30AFA">
        <w:rPr>
          <w:rFonts w:ascii="標楷體" w:eastAsia="標楷體" w:hAnsi="標楷體" w:hint="eastAsia"/>
        </w:rPr>
        <w:t>《</w:t>
      </w:r>
      <w:r>
        <w:rPr>
          <w:rFonts w:ascii="標楷體" w:eastAsia="標楷體" w:hAnsi="標楷體" w:hint="eastAsia"/>
        </w:rPr>
        <w:t>尹仲容的經濟政策與經濟思想</w:t>
      </w:r>
      <w:r w:rsidRPr="00D30AFA">
        <w:rPr>
          <w:rFonts w:ascii="標楷體" w:eastAsia="標楷體" w:hAnsi="標楷體" w:hint="eastAsia"/>
        </w:rPr>
        <w:t>》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國立台灣大學政治學研究所碩士論文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頁</w:t>
      </w:r>
      <w:r w:rsidR="00350BD5">
        <w:rPr>
          <w:rFonts w:ascii="標楷體" w:eastAsia="標楷體" w:hAnsi="標楷體" w:hint="eastAsia"/>
        </w:rPr>
        <w:t>6-36</w:t>
      </w:r>
      <w:r w:rsidR="00350BD5">
        <w:rPr>
          <w:rFonts w:ascii="新細明體" w:eastAsia="新細明體" w:hAnsi="新細明體" w:hint="eastAsia"/>
        </w:rPr>
        <w:t>。</w:t>
      </w:r>
    </w:p>
    <w:p w:rsidR="00A40422" w:rsidRPr="00D30AFA" w:rsidRDefault="00C72823" w:rsidP="00C72823">
      <w:pPr>
        <w:ind w:leftChars="237" w:left="1440" w:hangingChars="363" w:hanging="871"/>
        <w:rPr>
          <w:rFonts w:ascii="標楷體" w:eastAsia="標楷體" w:hAnsi="標楷體"/>
        </w:rPr>
      </w:pPr>
      <w:r>
        <w:rPr>
          <w:rFonts w:hint="eastAsia"/>
        </w:rPr>
        <w:t>2.</w:t>
      </w:r>
      <w:r w:rsidR="00A40422" w:rsidRPr="00D30AFA">
        <w:rPr>
          <w:rFonts w:ascii="標楷體" w:eastAsia="標楷體" w:hAnsi="標楷體" w:hint="eastAsia"/>
        </w:rPr>
        <w:t>蕭全政，1991，《</w:t>
      </w:r>
      <w:r w:rsidR="00F10ED0" w:rsidRPr="00D30AFA">
        <w:rPr>
          <w:rFonts w:ascii="標楷體" w:eastAsia="標楷體" w:hAnsi="標楷體" w:hint="eastAsia"/>
        </w:rPr>
        <w:t>台灣地區的新</w:t>
      </w:r>
      <w:r w:rsidR="00A40422" w:rsidRPr="00D30AFA">
        <w:rPr>
          <w:rFonts w:ascii="標楷體" w:eastAsia="標楷體" w:hAnsi="標楷體" w:hint="eastAsia"/>
        </w:rPr>
        <w:t>重商主義》，台北：</w:t>
      </w:r>
      <w:r w:rsidR="00F10ED0" w:rsidRPr="00D30AFA">
        <w:rPr>
          <w:rFonts w:ascii="標楷體" w:eastAsia="標楷體" w:hAnsi="標楷體" w:hint="eastAsia"/>
        </w:rPr>
        <w:t>國家政策研究中心</w:t>
      </w:r>
      <w:r w:rsidR="00A40422" w:rsidRPr="00D30AFA">
        <w:rPr>
          <w:rFonts w:ascii="標楷體" w:eastAsia="標楷體" w:hAnsi="標楷體" w:hint="eastAsia"/>
        </w:rPr>
        <w:t>，</w:t>
      </w:r>
      <w:r w:rsidR="00F10ED0" w:rsidRPr="00D30AFA">
        <w:rPr>
          <w:rFonts w:ascii="標楷體" w:eastAsia="標楷體" w:hAnsi="標楷體" w:hint="eastAsia"/>
        </w:rPr>
        <w:t>頁17-34。</w:t>
      </w:r>
    </w:p>
    <w:p w:rsidR="000007CE" w:rsidRPr="00B46C8F" w:rsidRDefault="00627E53" w:rsidP="000007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0007CE" w:rsidRPr="00B46C8F">
        <w:rPr>
          <w:rFonts w:ascii="標楷體" w:eastAsia="標楷體" w:hAnsi="標楷體" w:hint="eastAsia"/>
          <w:b/>
          <w:sz w:val="28"/>
          <w:szCs w:val="28"/>
        </w:rPr>
        <w:t>、全球化下台灣的政府組織改造</w:t>
      </w:r>
    </w:p>
    <w:p w:rsidR="000007CE" w:rsidRDefault="00AB74F0" w:rsidP="00E67E5E">
      <w:pPr>
        <w:ind w:left="708" w:hangingChars="295" w:hanging="708"/>
      </w:pPr>
      <w:r>
        <w:rPr>
          <w:rFonts w:hint="eastAsia"/>
        </w:rPr>
        <w:t xml:space="preserve">6/11 </w:t>
      </w:r>
      <w:r w:rsidR="00DE6A06">
        <w:rPr>
          <w:rFonts w:hint="eastAsia"/>
        </w:rPr>
        <w:t>1.</w:t>
      </w:r>
      <w:r w:rsidRPr="008202CC">
        <w:rPr>
          <w:rFonts w:ascii="標楷體" w:eastAsia="標楷體" w:hAnsi="標楷體" w:hint="eastAsia"/>
        </w:rPr>
        <w:t>新政府運動與理念</w:t>
      </w:r>
      <w:r>
        <w:rPr>
          <w:rFonts w:hint="eastAsia"/>
        </w:rPr>
        <w:t xml:space="preserve">  </w:t>
      </w:r>
    </w:p>
    <w:p w:rsidR="00E72532" w:rsidRDefault="00E72532" w:rsidP="00E72532">
      <w:pPr>
        <w:ind w:left="1440" w:hangingChars="600" w:hanging="1440"/>
        <w:rPr>
          <w:rFonts w:ascii="標楷體" w:eastAsia="標楷體" w:hAnsi="標楷體"/>
        </w:rPr>
      </w:pPr>
      <w:r>
        <w:rPr>
          <w:rFonts w:hint="eastAsia"/>
        </w:rPr>
        <w:t xml:space="preserve">  </w:t>
      </w:r>
      <w:r w:rsidR="00AB74F0">
        <w:rPr>
          <w:rFonts w:hint="eastAsia"/>
        </w:rPr>
        <w:t xml:space="preserve">    </w:t>
      </w:r>
      <w:r w:rsidR="00E67E5E">
        <w:rPr>
          <w:rFonts w:hint="eastAsia"/>
        </w:rPr>
        <w:t xml:space="preserve"> </w:t>
      </w:r>
      <w:r w:rsidR="00C72823">
        <w:rPr>
          <w:rFonts w:hint="eastAsia"/>
        </w:rPr>
        <w:t>1)</w:t>
      </w:r>
      <w:r w:rsidRPr="00B46C8F">
        <w:rPr>
          <w:rFonts w:ascii="標楷體" w:eastAsia="標楷體" w:hAnsi="標楷體" w:hint="eastAsia"/>
        </w:rPr>
        <w:t xml:space="preserve">蕭全政，1999，「政府再造與企業家精神」，《暨大學報》，第三卷第一期，頁321-335。 </w:t>
      </w:r>
    </w:p>
    <w:p w:rsidR="00AB74F0" w:rsidRPr="00D30AFA" w:rsidRDefault="00AB74F0" w:rsidP="00E72532">
      <w:pPr>
        <w:ind w:left="1440" w:hangingChars="600" w:hanging="1440"/>
        <w:rPr>
          <w:rFonts w:ascii="標楷體" w:eastAsia="標楷體" w:hAnsi="標楷體" w:cs="Times New Roman"/>
          <w:szCs w:val="24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Pr="00D30AFA">
        <w:rPr>
          <w:rFonts w:ascii="標楷體" w:eastAsia="標楷體" w:hAnsi="標楷體" w:hint="eastAsia"/>
        </w:rPr>
        <w:t xml:space="preserve"> </w:t>
      </w:r>
      <w:r w:rsidR="003816EE">
        <w:rPr>
          <w:rFonts w:ascii="標楷體" w:eastAsia="標楷體" w:hAnsi="標楷體" w:hint="eastAsia"/>
        </w:rPr>
        <w:t xml:space="preserve"> </w:t>
      </w:r>
      <w:r w:rsidR="00C72823" w:rsidRPr="00D30AFA">
        <w:rPr>
          <w:rFonts w:ascii="標楷體" w:eastAsia="標楷體" w:hAnsi="標楷體" w:hint="eastAsia"/>
        </w:rPr>
        <w:t>2</w:t>
      </w:r>
      <w:r w:rsidR="00850E9A">
        <w:rPr>
          <w:rFonts w:eastAsia="標楷體" w:cstheme="minorHAnsi" w:hint="eastAsia"/>
        </w:rPr>
        <w:t>)</w:t>
      </w:r>
      <w:r w:rsidRPr="00D30AFA">
        <w:rPr>
          <w:rFonts w:ascii="標楷體" w:eastAsia="標楷體" w:hAnsi="標楷體" w:hint="eastAsia"/>
        </w:rPr>
        <w:t>蕭全政，</w:t>
      </w:r>
      <w:r w:rsidRPr="00D30AFA">
        <w:rPr>
          <w:rFonts w:ascii="標楷體" w:eastAsia="標楷體" w:hAnsi="標楷體" w:cs="Times New Roman" w:hint="eastAsia"/>
          <w:szCs w:val="24"/>
        </w:rPr>
        <w:t>200</w:t>
      </w:r>
      <w:r w:rsidRPr="00D30AFA">
        <w:rPr>
          <w:rFonts w:ascii="標楷體" w:eastAsia="標楷體" w:hAnsi="標楷體" w:cs="Times New Roman"/>
          <w:szCs w:val="24"/>
        </w:rPr>
        <w:t>3</w:t>
      </w:r>
      <w:r w:rsidRPr="00D30AFA">
        <w:rPr>
          <w:rFonts w:ascii="標楷體" w:eastAsia="標楷體" w:hAnsi="標楷體" w:cs="Times New Roman" w:hint="eastAsia"/>
          <w:szCs w:val="24"/>
        </w:rPr>
        <w:t>.9</w:t>
      </w:r>
      <w:r w:rsidRPr="00D30AFA">
        <w:rPr>
          <w:rFonts w:ascii="標楷體" w:eastAsia="標楷體" w:hAnsi="標楷體" w:hint="eastAsia"/>
        </w:rPr>
        <w:t>，「政府再造的基本精神：小而美或小而能？」</w:t>
      </w:r>
      <w:r w:rsidRPr="00D30AFA">
        <w:rPr>
          <w:rFonts w:ascii="標楷體" w:eastAsia="標楷體" w:hAnsi="標楷體" w:cs="Times New Roman" w:hint="eastAsia"/>
          <w:szCs w:val="24"/>
        </w:rPr>
        <w:t>，銓敘部主編，200</w:t>
      </w:r>
      <w:r w:rsidRPr="00D30AFA">
        <w:rPr>
          <w:rFonts w:ascii="標楷體" w:eastAsia="標楷體" w:hAnsi="標楷體" w:cs="Times New Roman"/>
          <w:szCs w:val="24"/>
        </w:rPr>
        <w:t>3</w:t>
      </w:r>
      <w:r w:rsidRPr="00D30AFA">
        <w:rPr>
          <w:rFonts w:ascii="標楷體" w:eastAsia="標楷體" w:hAnsi="標楷體" w:cs="Times New Roman" w:hint="eastAsia"/>
          <w:szCs w:val="24"/>
        </w:rPr>
        <w:t>，行政管理論文選輯，第十七輯。台北：銓敘部。頁</w:t>
      </w:r>
      <w:r w:rsidRPr="00D30AFA">
        <w:rPr>
          <w:rFonts w:ascii="標楷體" w:eastAsia="標楷體" w:hAnsi="標楷體" w:cs="Times New Roman"/>
          <w:szCs w:val="24"/>
        </w:rPr>
        <w:t>401-409</w:t>
      </w:r>
      <w:r w:rsidR="00D30AFA">
        <w:rPr>
          <w:rFonts w:ascii="新細明體" w:eastAsia="新細明體" w:hAnsi="新細明體" w:cs="Times New Roman" w:hint="eastAsia"/>
          <w:szCs w:val="24"/>
        </w:rPr>
        <w:t>。</w:t>
      </w:r>
    </w:p>
    <w:p w:rsidR="00AB74F0" w:rsidRPr="00B46C8F" w:rsidRDefault="00DE6A06" w:rsidP="00AB74F0">
      <w:pPr>
        <w:ind w:leftChars="236" w:left="1437" w:hangingChars="363" w:hanging="871"/>
        <w:rPr>
          <w:rFonts w:ascii="標楷體" w:eastAsia="標楷體" w:hAnsi="標楷體"/>
        </w:rPr>
      </w:pPr>
      <w:r>
        <w:rPr>
          <w:rFonts w:hint="eastAsia"/>
        </w:rPr>
        <w:t>2.</w:t>
      </w:r>
      <w:r w:rsidR="00AB74F0">
        <w:rPr>
          <w:rFonts w:ascii="標楷體" w:eastAsia="標楷體" w:hAnsi="標楷體" w:hint="eastAsia"/>
        </w:rPr>
        <w:t>台灣的政府組織改造</w:t>
      </w:r>
    </w:p>
    <w:p w:rsidR="00557D84" w:rsidRPr="00B46C8F" w:rsidRDefault="00AB74F0" w:rsidP="00557D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816EE">
        <w:rPr>
          <w:rFonts w:ascii="標楷體" w:eastAsia="標楷體" w:hAnsi="標楷體" w:hint="eastAsia"/>
        </w:rPr>
        <w:t xml:space="preserve"> </w:t>
      </w:r>
      <w:r w:rsidR="00C72823">
        <w:rPr>
          <w:rFonts w:ascii="標楷體" w:eastAsia="標楷體" w:hAnsi="標楷體" w:hint="eastAsia"/>
        </w:rPr>
        <w:t>1</w:t>
      </w:r>
      <w:r w:rsidR="00850E9A">
        <w:rPr>
          <w:rFonts w:eastAsia="標楷體" w:cstheme="minorHAnsi" w:hint="eastAsia"/>
        </w:rPr>
        <w:t>)</w:t>
      </w:r>
      <w:r w:rsidR="00557D84">
        <w:rPr>
          <w:rFonts w:eastAsia="標楷體" w:cstheme="minorHAnsi" w:hint="eastAsia"/>
        </w:rPr>
        <w:t>蕭全政</w:t>
      </w:r>
      <w:r w:rsidR="00557D84">
        <w:rPr>
          <w:rFonts w:ascii="新細明體" w:eastAsia="新細明體" w:hAnsi="新細明體" w:cstheme="minorHAnsi" w:hint="eastAsia"/>
        </w:rPr>
        <w:t>，</w:t>
      </w:r>
      <w:r w:rsidR="00557D84" w:rsidRPr="00557D84">
        <w:rPr>
          <w:rFonts w:ascii="標楷體" w:eastAsia="標楷體" w:hAnsi="標楷體" w:cstheme="minorHAnsi" w:hint="eastAsia"/>
        </w:rPr>
        <w:t>2012，「行政院組織改造之回顧」，</w:t>
      </w:r>
      <w:r w:rsidR="00557D84" w:rsidRPr="00B46C8F">
        <w:rPr>
          <w:rFonts w:ascii="標楷體" w:eastAsia="標楷體" w:hAnsi="標楷體" w:hint="eastAsia"/>
        </w:rPr>
        <w:t>《研考雙月刊》，</w:t>
      </w:r>
    </w:p>
    <w:p w:rsidR="00557D84" w:rsidRDefault="00557D84" w:rsidP="00557D84">
      <w:pPr>
        <w:rPr>
          <w:rFonts w:eastAsia="標楷體" w:cstheme="minorHAnsi"/>
        </w:rPr>
      </w:pPr>
      <w:r w:rsidRPr="00B46C8F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</w:t>
      </w:r>
      <w:r w:rsidRPr="00B46C8F">
        <w:rPr>
          <w:rFonts w:ascii="標楷體" w:eastAsia="標楷體" w:hAnsi="標楷體" w:hint="eastAsia"/>
        </w:rPr>
        <w:t>第三十</w:t>
      </w:r>
      <w:r>
        <w:rPr>
          <w:rFonts w:ascii="標楷體" w:eastAsia="標楷體" w:hAnsi="標楷體" w:hint="eastAsia"/>
        </w:rPr>
        <w:t>六</w:t>
      </w:r>
      <w:r w:rsidRPr="00B46C8F">
        <w:rPr>
          <w:rFonts w:ascii="標楷體" w:eastAsia="標楷體" w:hAnsi="標楷體" w:hint="eastAsia"/>
        </w:rPr>
        <w:t>卷第</w:t>
      </w:r>
      <w:r>
        <w:rPr>
          <w:rFonts w:ascii="標楷體" w:eastAsia="標楷體" w:hAnsi="標楷體" w:hint="eastAsia"/>
        </w:rPr>
        <w:t>二</w:t>
      </w:r>
      <w:r w:rsidRPr="00B46C8F">
        <w:rPr>
          <w:rFonts w:ascii="標楷體" w:eastAsia="標楷體" w:hAnsi="標楷體" w:hint="eastAsia"/>
        </w:rPr>
        <w:t>期，</w:t>
      </w:r>
      <w:r>
        <w:rPr>
          <w:rFonts w:ascii="標楷體" w:eastAsia="標楷體" w:hAnsi="標楷體" w:hint="eastAsia"/>
        </w:rPr>
        <w:t>頁11-22</w:t>
      </w:r>
      <w:r>
        <w:rPr>
          <w:rFonts w:ascii="新細明體" w:eastAsia="新細明體" w:hAnsi="新細明體" w:hint="eastAsia"/>
        </w:rPr>
        <w:t>。</w:t>
      </w:r>
    </w:p>
    <w:p w:rsidR="00E72532" w:rsidRPr="00B46C8F" w:rsidRDefault="00557D84" w:rsidP="00AB74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</w:t>
      </w:r>
      <w:r>
        <w:rPr>
          <w:rFonts w:eastAsia="標楷體" w:cstheme="minorHAnsi" w:hint="eastAsia"/>
        </w:rPr>
        <w:t>)</w:t>
      </w:r>
      <w:r w:rsidR="00E72532" w:rsidRPr="00B46C8F">
        <w:rPr>
          <w:rFonts w:ascii="標楷體" w:eastAsia="標楷體" w:hAnsi="標楷體" w:hint="eastAsia"/>
        </w:rPr>
        <w:t>蕭全政，2009，「行政院組織改造的部會架構評議」，《研考雙月刊》，</w:t>
      </w:r>
    </w:p>
    <w:p w:rsidR="00E72532" w:rsidRPr="00B46C8F" w:rsidRDefault="00E72532" w:rsidP="00A44182">
      <w:pPr>
        <w:ind w:left="1560" w:hangingChars="650" w:hanging="1560"/>
        <w:rPr>
          <w:rFonts w:ascii="標楷體" w:eastAsia="標楷體" w:hAnsi="標楷體"/>
        </w:rPr>
      </w:pPr>
      <w:r w:rsidRPr="00B46C8F">
        <w:rPr>
          <w:rFonts w:ascii="標楷體" w:eastAsia="標楷體" w:hAnsi="標楷體" w:hint="eastAsia"/>
        </w:rPr>
        <w:t xml:space="preserve">         </w:t>
      </w:r>
      <w:r w:rsidR="00A44182">
        <w:rPr>
          <w:rFonts w:ascii="標楷體" w:eastAsia="標楷體" w:hAnsi="標楷體" w:hint="eastAsia"/>
        </w:rPr>
        <w:t xml:space="preserve">   </w:t>
      </w:r>
      <w:r w:rsidRPr="00B46C8F">
        <w:rPr>
          <w:rFonts w:ascii="標楷體" w:eastAsia="標楷體" w:hAnsi="標楷體" w:hint="eastAsia"/>
        </w:rPr>
        <w:t>第三十三卷第三期，頁44-57。</w:t>
      </w:r>
    </w:p>
    <w:p w:rsidR="00E72532" w:rsidRPr="00B46C8F" w:rsidRDefault="00AB74F0" w:rsidP="00AB74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816EE">
        <w:rPr>
          <w:rFonts w:ascii="標楷體" w:eastAsia="標楷體" w:hAnsi="標楷體" w:hint="eastAsia"/>
        </w:rPr>
        <w:t xml:space="preserve"> </w:t>
      </w:r>
      <w:r w:rsidR="00557D84">
        <w:rPr>
          <w:rFonts w:ascii="標楷體" w:eastAsia="標楷體" w:hAnsi="標楷體" w:hint="eastAsia"/>
        </w:rPr>
        <w:t>3</w:t>
      </w:r>
      <w:r w:rsidR="00850E9A">
        <w:rPr>
          <w:rFonts w:eastAsia="標楷體" w:cstheme="minorHAnsi" w:hint="eastAsia"/>
        </w:rPr>
        <w:t>)</w:t>
      </w:r>
      <w:r w:rsidR="00E72532" w:rsidRPr="00B46C8F">
        <w:rPr>
          <w:rFonts w:ascii="標楷體" w:eastAsia="標楷體" w:hAnsi="標楷體" w:hint="eastAsia"/>
        </w:rPr>
        <w:t>蕭全政，2009，「三都十五縣的全球定位與脈絡架構」，未發表。</w:t>
      </w:r>
    </w:p>
    <w:p w:rsidR="00022E0F" w:rsidRPr="00022E0F" w:rsidRDefault="00022E0F"/>
    <w:p w:rsidR="000007CE" w:rsidRDefault="000007CE"/>
    <w:sectPr w:rsidR="000007C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14" w:rsidRDefault="008E7B14" w:rsidP="00BD2769">
      <w:r>
        <w:separator/>
      </w:r>
    </w:p>
  </w:endnote>
  <w:endnote w:type="continuationSeparator" w:id="0">
    <w:p w:rsidR="008E7B14" w:rsidRDefault="008E7B14" w:rsidP="00BD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558556"/>
      <w:docPartObj>
        <w:docPartGallery w:val="Page Numbers (Bottom of Page)"/>
        <w:docPartUnique/>
      </w:docPartObj>
    </w:sdtPr>
    <w:sdtEndPr/>
    <w:sdtContent>
      <w:p w:rsidR="00BD2769" w:rsidRDefault="00BD2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A9" w:rsidRPr="00EF5AA9">
          <w:rPr>
            <w:noProof/>
            <w:lang w:val="zh-TW"/>
          </w:rPr>
          <w:t>3</w:t>
        </w:r>
        <w:r>
          <w:fldChar w:fldCharType="end"/>
        </w:r>
      </w:p>
    </w:sdtContent>
  </w:sdt>
  <w:p w:rsidR="00BD2769" w:rsidRDefault="00BD27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14" w:rsidRDefault="008E7B14" w:rsidP="00BD2769">
      <w:r>
        <w:separator/>
      </w:r>
    </w:p>
  </w:footnote>
  <w:footnote w:type="continuationSeparator" w:id="0">
    <w:p w:rsidR="008E7B14" w:rsidRDefault="008E7B14" w:rsidP="00BD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712"/>
    <w:multiLevelType w:val="hybridMultilevel"/>
    <w:tmpl w:val="C0B21324"/>
    <w:lvl w:ilvl="0" w:tplc="9E62A886">
      <w:start w:val="1"/>
      <w:numFmt w:val="decimal"/>
      <w:lvlText w:val="%1)"/>
      <w:lvlJc w:val="left"/>
      <w:pPr>
        <w:ind w:left="12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8552336"/>
    <w:multiLevelType w:val="hybridMultilevel"/>
    <w:tmpl w:val="2FD8CDA4"/>
    <w:lvl w:ilvl="0" w:tplc="5080C110">
      <w:start w:val="1"/>
      <w:numFmt w:val="lowerLetter"/>
      <w:lvlText w:val="%1)"/>
      <w:lvlJc w:val="left"/>
      <w:pPr>
        <w:ind w:left="15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64402BF3"/>
    <w:multiLevelType w:val="hybridMultilevel"/>
    <w:tmpl w:val="0896E458"/>
    <w:lvl w:ilvl="0" w:tplc="E3DE539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6EA162FE"/>
    <w:multiLevelType w:val="hybridMultilevel"/>
    <w:tmpl w:val="553417C0"/>
    <w:lvl w:ilvl="0" w:tplc="7D7A33A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78884691"/>
    <w:multiLevelType w:val="hybridMultilevel"/>
    <w:tmpl w:val="6DC2136A"/>
    <w:lvl w:ilvl="0" w:tplc="388825B2">
      <w:start w:val="1"/>
      <w:numFmt w:val="decimal"/>
      <w:lvlText w:val="%1)"/>
      <w:lvlJc w:val="left"/>
      <w:pPr>
        <w:ind w:left="120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0"/>
    <w:rsid w:val="000007CE"/>
    <w:rsid w:val="00022E0F"/>
    <w:rsid w:val="000638C1"/>
    <w:rsid w:val="000821BC"/>
    <w:rsid w:val="000C23C8"/>
    <w:rsid w:val="001068BB"/>
    <w:rsid w:val="001253DE"/>
    <w:rsid w:val="00156B47"/>
    <w:rsid w:val="00193D32"/>
    <w:rsid w:val="001A401F"/>
    <w:rsid w:val="002E5520"/>
    <w:rsid w:val="003209A3"/>
    <w:rsid w:val="00350BD5"/>
    <w:rsid w:val="00355B6B"/>
    <w:rsid w:val="003816EE"/>
    <w:rsid w:val="003C2804"/>
    <w:rsid w:val="003C436A"/>
    <w:rsid w:val="004D7452"/>
    <w:rsid w:val="004F5069"/>
    <w:rsid w:val="00557D84"/>
    <w:rsid w:val="005963C4"/>
    <w:rsid w:val="00627E53"/>
    <w:rsid w:val="00660E80"/>
    <w:rsid w:val="00685180"/>
    <w:rsid w:val="00741C67"/>
    <w:rsid w:val="0077448A"/>
    <w:rsid w:val="00791C21"/>
    <w:rsid w:val="00794B5A"/>
    <w:rsid w:val="007F0C3A"/>
    <w:rsid w:val="00850E9A"/>
    <w:rsid w:val="008E7B14"/>
    <w:rsid w:val="008F0461"/>
    <w:rsid w:val="00924836"/>
    <w:rsid w:val="009319E4"/>
    <w:rsid w:val="009434F4"/>
    <w:rsid w:val="00966BBB"/>
    <w:rsid w:val="009E6D54"/>
    <w:rsid w:val="00A40422"/>
    <w:rsid w:val="00A44182"/>
    <w:rsid w:val="00AB74F0"/>
    <w:rsid w:val="00B76AE0"/>
    <w:rsid w:val="00B81ABA"/>
    <w:rsid w:val="00BD2769"/>
    <w:rsid w:val="00BD38D7"/>
    <w:rsid w:val="00C726B3"/>
    <w:rsid w:val="00C72823"/>
    <w:rsid w:val="00CE3514"/>
    <w:rsid w:val="00CF0392"/>
    <w:rsid w:val="00D05DCC"/>
    <w:rsid w:val="00D30AFA"/>
    <w:rsid w:val="00D56951"/>
    <w:rsid w:val="00DE6A06"/>
    <w:rsid w:val="00E319BE"/>
    <w:rsid w:val="00E54750"/>
    <w:rsid w:val="00E67E5E"/>
    <w:rsid w:val="00E72532"/>
    <w:rsid w:val="00E96F2A"/>
    <w:rsid w:val="00EF5AA9"/>
    <w:rsid w:val="00F10ED0"/>
    <w:rsid w:val="00F24BE9"/>
    <w:rsid w:val="00FA0995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7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769"/>
    <w:rPr>
      <w:sz w:val="20"/>
      <w:szCs w:val="20"/>
    </w:rPr>
  </w:style>
  <w:style w:type="paragraph" w:styleId="a7">
    <w:name w:val="List Paragraph"/>
    <w:basedOn w:val="a"/>
    <w:uiPriority w:val="34"/>
    <w:qFormat/>
    <w:rsid w:val="00C72823"/>
    <w:pPr>
      <w:ind w:leftChars="200" w:left="480"/>
    </w:pPr>
  </w:style>
  <w:style w:type="character" w:styleId="a8">
    <w:name w:val="Intense Reference"/>
    <w:basedOn w:val="a0"/>
    <w:uiPriority w:val="32"/>
    <w:qFormat/>
    <w:rsid w:val="005963C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7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769"/>
    <w:rPr>
      <w:sz w:val="20"/>
      <w:szCs w:val="20"/>
    </w:rPr>
  </w:style>
  <w:style w:type="paragraph" w:styleId="a7">
    <w:name w:val="List Paragraph"/>
    <w:basedOn w:val="a"/>
    <w:uiPriority w:val="34"/>
    <w:qFormat/>
    <w:rsid w:val="00C72823"/>
    <w:pPr>
      <w:ind w:leftChars="200" w:left="480"/>
    </w:pPr>
  </w:style>
  <w:style w:type="character" w:styleId="a8">
    <w:name w:val="Intense Reference"/>
    <w:basedOn w:val="a0"/>
    <w:uiPriority w:val="32"/>
    <w:qFormat/>
    <w:rsid w:val="005963C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8924-3543-4840-B23A-A54B9868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30</cp:revision>
  <cp:lastPrinted>2018-01-14T10:42:00Z</cp:lastPrinted>
  <dcterms:created xsi:type="dcterms:W3CDTF">2018-01-08T06:33:00Z</dcterms:created>
  <dcterms:modified xsi:type="dcterms:W3CDTF">2018-01-19T11:35:00Z</dcterms:modified>
</cp:coreProperties>
</file>