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35"/>
        <w:tblW w:w="99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48"/>
        <w:gridCol w:w="2775"/>
        <w:gridCol w:w="2279"/>
        <w:gridCol w:w="680"/>
        <w:gridCol w:w="1286"/>
        <w:gridCol w:w="1327"/>
      </w:tblGrid>
      <w:tr w:rsidR="00AA1C81" w:rsidRPr="00AA1C81" w14:paraId="43700A6D" w14:textId="77777777" w:rsidTr="00AA1C81">
        <w:trPr>
          <w:trHeight w:val="339"/>
        </w:trPr>
        <w:tc>
          <w:tcPr>
            <w:tcW w:w="9995" w:type="dxa"/>
            <w:gridSpan w:val="6"/>
            <w:tcBorders>
              <w:top w:val="nil"/>
              <w:left w:val="nil"/>
              <w:right w:val="nil"/>
            </w:tcBorders>
            <w:shd w:val="clear" w:color="auto" w:fill="auto"/>
            <w:tcMar>
              <w:top w:w="0" w:type="dxa"/>
              <w:left w:w="28" w:type="dxa"/>
              <w:bottom w:w="0" w:type="dxa"/>
              <w:right w:w="28" w:type="dxa"/>
            </w:tcMar>
          </w:tcPr>
          <w:p w14:paraId="7633FCA4" w14:textId="19A6052E" w:rsidR="00AA1C81" w:rsidRPr="00AA1C81" w:rsidRDefault="008E27ED" w:rsidP="0001231D">
            <w:pPr>
              <w:widowControl/>
              <w:spacing w:line="320" w:lineRule="exact"/>
              <w:ind w:firstLineChars="200" w:firstLine="641"/>
              <w:jc w:val="center"/>
              <w:rPr>
                <w:rFonts w:ascii="標楷體" w:eastAsia="標楷體" w:hAnsi="標楷體" w:cs="Times New Roman"/>
                <w:b/>
                <w:sz w:val="20"/>
                <w:szCs w:val="20"/>
                <w:u w:val="single"/>
              </w:rPr>
            </w:pPr>
            <w:r>
              <w:rPr>
                <w:rFonts w:ascii="標楷體" w:eastAsia="標楷體" w:hAnsi="標楷體" w:cs="Times New Roman" w:hint="eastAsia"/>
                <w:b/>
                <w:sz w:val="32"/>
                <w:szCs w:val="20"/>
                <w:u w:val="single"/>
              </w:rPr>
              <w:t xml:space="preserve">      </w:t>
            </w:r>
            <w:r w:rsidR="00AA1C81" w:rsidRPr="00AA1C81">
              <w:rPr>
                <w:rFonts w:ascii="標楷體" w:eastAsia="標楷體" w:hAnsi="標楷體" w:cs="Times New Roman" w:hint="eastAsia"/>
                <w:b/>
                <w:sz w:val="32"/>
                <w:szCs w:val="20"/>
                <w:u w:val="single"/>
              </w:rPr>
              <w:t>類神經網路課程大綱</w:t>
            </w:r>
            <w:r>
              <w:rPr>
                <w:rFonts w:ascii="標楷體" w:eastAsia="標楷體" w:hAnsi="標楷體" w:cs="Times New Roman" w:hint="eastAsia"/>
                <w:b/>
                <w:sz w:val="32"/>
                <w:szCs w:val="20"/>
                <w:u w:val="single"/>
              </w:rPr>
              <w:t xml:space="preserve">            </w:t>
            </w:r>
            <w:r w:rsidRPr="008E27ED">
              <w:rPr>
                <w:rFonts w:ascii="標楷體" w:eastAsia="標楷體" w:hAnsi="標楷體" w:cs="Times New Roman" w:hint="eastAsia"/>
                <w:b/>
                <w:szCs w:val="24"/>
                <w:u w:val="single"/>
              </w:rPr>
              <w:t>201</w:t>
            </w:r>
            <w:r w:rsidR="00FA1A29">
              <w:rPr>
                <w:rFonts w:ascii="SimSun" w:eastAsia="SimSun" w:hAnsi="SimSun" w:cs="Times New Roman" w:hint="eastAsia"/>
                <w:b/>
                <w:szCs w:val="24"/>
                <w:u w:val="single"/>
                <w:lang w:eastAsia="zh-CN"/>
              </w:rPr>
              <w:t>9</w:t>
            </w:r>
          </w:p>
        </w:tc>
      </w:tr>
      <w:tr w:rsidR="00AA1C81" w:rsidRPr="00AA1C81" w14:paraId="49335392" w14:textId="77777777" w:rsidTr="00A90806">
        <w:trPr>
          <w:trHeight w:val="489"/>
        </w:trPr>
        <w:tc>
          <w:tcPr>
            <w:tcW w:w="1648" w:type="dxa"/>
            <w:shd w:val="clear" w:color="auto" w:fill="auto"/>
            <w:tcMar>
              <w:top w:w="0" w:type="dxa"/>
              <w:left w:w="28" w:type="dxa"/>
              <w:bottom w:w="0" w:type="dxa"/>
              <w:right w:w="28" w:type="dxa"/>
            </w:tcMar>
            <w:vAlign w:val="center"/>
          </w:tcPr>
          <w:p w14:paraId="3C4CD256" w14:textId="77777777" w:rsidR="00AA1C81" w:rsidRPr="00E1035B" w:rsidRDefault="00AA1C81" w:rsidP="00A90806">
            <w:pPr>
              <w:widowControl/>
              <w:spacing w:before="100" w:beforeAutospacing="1" w:after="100" w:afterAutospacing="1" w:line="320" w:lineRule="exact"/>
              <w:jc w:val="center"/>
              <w:rPr>
                <w:rFonts w:ascii="Times New Roman" w:eastAsia="標楷體" w:hAnsi="Times New Roman" w:cs="新細明體"/>
                <w:b/>
                <w:kern w:val="0"/>
                <w:szCs w:val="24"/>
              </w:rPr>
            </w:pPr>
            <w:r w:rsidRPr="00E1035B">
              <w:rPr>
                <w:rFonts w:ascii="Times New Roman" w:eastAsia="標楷體" w:hAnsi="Times New Roman" w:hint="eastAsia"/>
                <w:b/>
              </w:rPr>
              <w:t>科目名稱</w:t>
            </w:r>
          </w:p>
        </w:tc>
        <w:tc>
          <w:tcPr>
            <w:tcW w:w="2775" w:type="dxa"/>
            <w:tcBorders>
              <w:right w:val="single" w:sz="4" w:space="0" w:color="auto"/>
            </w:tcBorders>
            <w:shd w:val="clear" w:color="auto" w:fill="auto"/>
            <w:vAlign w:val="center"/>
          </w:tcPr>
          <w:p w14:paraId="6A2E05CE" w14:textId="77777777" w:rsidR="00A90806" w:rsidRPr="00E1035B" w:rsidRDefault="00A90806" w:rsidP="00A90806">
            <w:pPr>
              <w:widowControl/>
              <w:spacing w:line="320" w:lineRule="exact"/>
              <w:rPr>
                <w:rFonts w:ascii="Times New Roman" w:eastAsia="標楷體" w:hAnsi="Times New Roman" w:cs="Times New Roman"/>
                <w:szCs w:val="24"/>
              </w:rPr>
            </w:pPr>
            <w:r w:rsidRPr="00E1035B">
              <w:rPr>
                <w:rFonts w:ascii="Times New Roman" w:eastAsia="標楷體" w:hAnsi="Times New Roman" w:cs="Times New Roman" w:hint="eastAsia"/>
                <w:szCs w:val="24"/>
              </w:rPr>
              <w:t xml:space="preserve"> </w:t>
            </w:r>
            <w:r w:rsidRPr="00E1035B">
              <w:rPr>
                <w:rFonts w:ascii="Times New Roman" w:eastAsia="標楷體" w:hAnsi="Times New Roman" w:cs="Times New Roman" w:hint="eastAsia"/>
                <w:szCs w:val="24"/>
              </w:rPr>
              <w:t>類神經網路：理論與實務</w:t>
            </w:r>
          </w:p>
          <w:p w14:paraId="02A1A481" w14:textId="77777777" w:rsidR="00AA1C81" w:rsidRPr="00E1035B" w:rsidRDefault="00A90806" w:rsidP="00A90806">
            <w:pPr>
              <w:widowControl/>
              <w:spacing w:line="320" w:lineRule="exact"/>
              <w:ind w:firstLineChars="200" w:firstLine="480"/>
              <w:jc w:val="center"/>
              <w:rPr>
                <w:rFonts w:ascii="Times New Roman" w:eastAsia="標楷體" w:hAnsi="Times New Roman" w:cs="Times New Roman"/>
                <w:szCs w:val="24"/>
              </w:rPr>
            </w:pPr>
            <w:r w:rsidRPr="00E1035B">
              <w:rPr>
                <w:rFonts w:ascii="Times New Roman" w:eastAsia="標楷體" w:hAnsi="Times New Roman" w:cs="Times New Roman"/>
                <w:szCs w:val="24"/>
              </w:rPr>
              <w:t>(</w:t>
            </w:r>
            <w:r w:rsidR="001372F9" w:rsidRPr="00E1035B">
              <w:rPr>
                <w:rFonts w:ascii="Times New Roman" w:eastAsia="標楷體" w:hAnsi="Times New Roman" w:cs="Times New Roman"/>
                <w:color w:val="000000"/>
                <w:sz w:val="22"/>
                <w:szCs w:val="20"/>
                <w:shd w:val="clear" w:color="auto" w:fill="FFFFFF"/>
              </w:rPr>
              <w:t>BSE 5114</w:t>
            </w:r>
            <w:r w:rsidRPr="00E1035B">
              <w:rPr>
                <w:rFonts w:ascii="Times New Roman" w:eastAsia="標楷體" w:hAnsi="Times New Roman" w:cs="Times New Roman"/>
                <w:szCs w:val="24"/>
              </w:rPr>
              <w:t>)</w:t>
            </w:r>
          </w:p>
        </w:tc>
        <w:tc>
          <w:tcPr>
            <w:tcW w:w="2279" w:type="dxa"/>
            <w:tcBorders>
              <w:left w:val="single" w:sz="4" w:space="0" w:color="auto"/>
              <w:right w:val="single" w:sz="4" w:space="0" w:color="auto"/>
            </w:tcBorders>
            <w:shd w:val="clear" w:color="auto" w:fill="auto"/>
            <w:vAlign w:val="center"/>
          </w:tcPr>
          <w:p w14:paraId="0E309539" w14:textId="77777777" w:rsidR="00AA1C81" w:rsidRPr="00E1035B" w:rsidRDefault="00A90806" w:rsidP="00A90806">
            <w:pPr>
              <w:widowControl/>
              <w:spacing w:line="320" w:lineRule="exact"/>
              <w:ind w:firstLineChars="200" w:firstLine="480"/>
              <w:jc w:val="center"/>
              <w:rPr>
                <w:rFonts w:ascii="Times New Roman" w:eastAsia="標楷體" w:hAnsi="Times New Roman" w:cs="Times New Roman"/>
                <w:szCs w:val="24"/>
              </w:rPr>
            </w:pPr>
            <w:r w:rsidRPr="00E1035B">
              <w:rPr>
                <w:rFonts w:ascii="Times New Roman" w:eastAsia="標楷體" w:hAnsi="Times New Roman" w:hint="eastAsia"/>
                <w:b/>
                <w:szCs w:val="24"/>
              </w:rPr>
              <w:t>學分</w:t>
            </w:r>
          </w:p>
        </w:tc>
        <w:tc>
          <w:tcPr>
            <w:tcW w:w="3293" w:type="dxa"/>
            <w:gridSpan w:val="3"/>
            <w:tcBorders>
              <w:left w:val="single" w:sz="4" w:space="0" w:color="auto"/>
            </w:tcBorders>
            <w:shd w:val="clear" w:color="auto" w:fill="auto"/>
            <w:vAlign w:val="center"/>
          </w:tcPr>
          <w:p w14:paraId="78D97390" w14:textId="77777777" w:rsidR="00AA1C81" w:rsidRPr="00E1035B" w:rsidRDefault="00A90806" w:rsidP="00A90806">
            <w:pPr>
              <w:widowControl/>
              <w:spacing w:line="320" w:lineRule="exact"/>
              <w:ind w:firstLineChars="200" w:firstLine="480"/>
              <w:rPr>
                <w:rFonts w:ascii="Times New Roman" w:eastAsia="標楷體" w:hAnsi="Times New Roman" w:cs="Times New Roman"/>
                <w:szCs w:val="24"/>
              </w:rPr>
            </w:pPr>
            <w:r w:rsidRPr="00E1035B">
              <w:rPr>
                <w:rFonts w:ascii="Times New Roman" w:eastAsia="標楷體" w:hAnsi="Times New Roman" w:cs="Times New Roman" w:hint="eastAsia"/>
                <w:szCs w:val="24"/>
              </w:rPr>
              <w:t xml:space="preserve">           3</w:t>
            </w:r>
          </w:p>
        </w:tc>
      </w:tr>
      <w:tr w:rsidR="00AA1C81" w:rsidRPr="00AA1C81" w14:paraId="1D20A15E" w14:textId="77777777" w:rsidTr="00A90806">
        <w:trPr>
          <w:trHeight w:val="339"/>
        </w:trPr>
        <w:tc>
          <w:tcPr>
            <w:tcW w:w="1648" w:type="dxa"/>
            <w:shd w:val="clear" w:color="auto" w:fill="auto"/>
            <w:tcMar>
              <w:top w:w="0" w:type="dxa"/>
              <w:left w:w="28" w:type="dxa"/>
              <w:bottom w:w="0" w:type="dxa"/>
              <w:right w:w="28" w:type="dxa"/>
            </w:tcMar>
            <w:vAlign w:val="center"/>
          </w:tcPr>
          <w:p w14:paraId="5119F668" w14:textId="77777777" w:rsidR="00AA1C81" w:rsidRPr="00E1035B" w:rsidRDefault="00AA1C81" w:rsidP="00A90806">
            <w:pPr>
              <w:widowControl/>
              <w:spacing w:before="100" w:beforeAutospacing="1" w:after="100" w:afterAutospacing="1" w:line="320" w:lineRule="exact"/>
              <w:jc w:val="center"/>
              <w:rPr>
                <w:rFonts w:ascii="Times New Roman" w:eastAsia="標楷體" w:hAnsi="Times New Roman" w:cs="新細明體"/>
                <w:b/>
                <w:kern w:val="0"/>
                <w:szCs w:val="24"/>
              </w:rPr>
            </w:pPr>
            <w:r w:rsidRPr="00E1035B">
              <w:rPr>
                <w:rFonts w:ascii="Times New Roman" w:eastAsia="標楷體" w:hAnsi="Times New Roman" w:hint="eastAsia"/>
                <w:b/>
              </w:rPr>
              <w:t>上課時間</w:t>
            </w:r>
          </w:p>
        </w:tc>
        <w:tc>
          <w:tcPr>
            <w:tcW w:w="2775" w:type="dxa"/>
            <w:tcBorders>
              <w:right w:val="single" w:sz="4" w:space="0" w:color="auto"/>
            </w:tcBorders>
            <w:shd w:val="clear" w:color="auto" w:fill="auto"/>
            <w:vAlign w:val="center"/>
          </w:tcPr>
          <w:p w14:paraId="6C0EE2F9" w14:textId="77777777" w:rsidR="00AA1C81" w:rsidRPr="00E1035B" w:rsidRDefault="00A90806" w:rsidP="00A90806">
            <w:pPr>
              <w:widowControl/>
              <w:spacing w:line="320" w:lineRule="exact"/>
              <w:rPr>
                <w:rFonts w:ascii="Times New Roman" w:eastAsia="標楷體" w:hAnsi="Times New Roman" w:cs="Times New Roman"/>
                <w:szCs w:val="24"/>
              </w:rPr>
            </w:pPr>
            <w:r w:rsidRPr="00E1035B">
              <w:rPr>
                <w:rFonts w:ascii="Times New Roman" w:eastAsia="標楷體" w:hAnsi="Times New Roman" w:hint="eastAsia"/>
                <w:szCs w:val="24"/>
              </w:rPr>
              <w:t xml:space="preserve"> </w:t>
            </w:r>
            <w:r w:rsidRPr="00E1035B">
              <w:rPr>
                <w:rFonts w:ascii="Times New Roman" w:eastAsia="標楷體" w:hAnsi="Times New Roman" w:hint="eastAsia"/>
                <w:szCs w:val="24"/>
              </w:rPr>
              <w:t>星期一</w:t>
            </w:r>
            <w:r w:rsidRPr="00E1035B">
              <w:rPr>
                <w:rFonts w:ascii="Times New Roman" w:eastAsia="標楷體" w:hAnsi="Times New Roman" w:hint="eastAsia"/>
                <w:szCs w:val="24"/>
              </w:rPr>
              <w:t xml:space="preserve"> 14</w:t>
            </w:r>
            <w:r w:rsidRPr="00E1035B">
              <w:rPr>
                <w:rFonts w:ascii="Times New Roman" w:eastAsia="標楷體" w:hAnsi="Times New Roman" w:hint="eastAsia"/>
                <w:szCs w:val="24"/>
              </w:rPr>
              <w:t>：</w:t>
            </w:r>
            <w:r w:rsidRPr="00E1035B">
              <w:rPr>
                <w:rFonts w:ascii="Times New Roman" w:eastAsia="標楷體" w:hAnsi="Times New Roman" w:hint="eastAsia"/>
                <w:szCs w:val="24"/>
              </w:rPr>
              <w:t>20~17</w:t>
            </w:r>
            <w:r w:rsidRPr="00E1035B">
              <w:rPr>
                <w:rFonts w:ascii="Times New Roman" w:eastAsia="標楷體" w:hAnsi="Times New Roman" w:hint="eastAsia"/>
                <w:szCs w:val="24"/>
              </w:rPr>
              <w:t>：</w:t>
            </w:r>
            <w:r w:rsidRPr="00E1035B">
              <w:rPr>
                <w:rFonts w:ascii="Times New Roman" w:eastAsia="標楷體" w:hAnsi="Times New Roman" w:hint="eastAsia"/>
                <w:szCs w:val="24"/>
              </w:rPr>
              <w:t>20</w:t>
            </w:r>
          </w:p>
        </w:tc>
        <w:tc>
          <w:tcPr>
            <w:tcW w:w="2279" w:type="dxa"/>
            <w:tcBorders>
              <w:left w:val="single" w:sz="4" w:space="0" w:color="auto"/>
              <w:right w:val="single" w:sz="4" w:space="0" w:color="auto"/>
            </w:tcBorders>
            <w:shd w:val="clear" w:color="auto" w:fill="auto"/>
            <w:vAlign w:val="center"/>
          </w:tcPr>
          <w:p w14:paraId="12265994" w14:textId="77777777" w:rsidR="00AA1C81" w:rsidRPr="00E1035B" w:rsidRDefault="00A90806" w:rsidP="00A90806">
            <w:pPr>
              <w:widowControl/>
              <w:spacing w:line="320" w:lineRule="exact"/>
              <w:ind w:firstLineChars="200" w:firstLine="480"/>
              <w:jc w:val="center"/>
              <w:rPr>
                <w:rFonts w:ascii="Times New Roman" w:eastAsia="標楷體" w:hAnsi="Times New Roman" w:cs="Times New Roman"/>
                <w:szCs w:val="24"/>
              </w:rPr>
            </w:pPr>
            <w:r w:rsidRPr="00E1035B">
              <w:rPr>
                <w:rFonts w:ascii="Times New Roman" w:eastAsia="標楷體" w:hAnsi="Times New Roman" w:hint="eastAsia"/>
                <w:b/>
                <w:szCs w:val="24"/>
              </w:rPr>
              <w:t>上課地點</w:t>
            </w:r>
          </w:p>
        </w:tc>
        <w:tc>
          <w:tcPr>
            <w:tcW w:w="3293" w:type="dxa"/>
            <w:gridSpan w:val="3"/>
            <w:tcBorders>
              <w:left w:val="single" w:sz="4" w:space="0" w:color="auto"/>
            </w:tcBorders>
            <w:shd w:val="clear" w:color="auto" w:fill="auto"/>
            <w:vAlign w:val="center"/>
          </w:tcPr>
          <w:p w14:paraId="644744A0" w14:textId="77777777" w:rsidR="00AA1C81" w:rsidRPr="00E1035B" w:rsidRDefault="00A90806" w:rsidP="00A90806">
            <w:pPr>
              <w:widowControl/>
              <w:spacing w:line="320" w:lineRule="exact"/>
              <w:ind w:firstLineChars="200" w:firstLine="480"/>
              <w:rPr>
                <w:rFonts w:ascii="Times New Roman" w:eastAsia="標楷體" w:hAnsi="Times New Roman" w:cs="Times New Roman"/>
                <w:szCs w:val="24"/>
              </w:rPr>
            </w:pPr>
            <w:r w:rsidRPr="00E1035B">
              <w:rPr>
                <w:rFonts w:ascii="Times New Roman" w:eastAsia="標楷體" w:hAnsi="Times New Roman" w:cs="Times New Roman" w:hint="eastAsia"/>
                <w:szCs w:val="24"/>
              </w:rPr>
              <w:t xml:space="preserve">        </w:t>
            </w:r>
            <w:r w:rsidRPr="00E1035B">
              <w:rPr>
                <w:rFonts w:ascii="Times New Roman" w:eastAsia="標楷體" w:hAnsi="Times New Roman" w:cs="Times New Roman" w:hint="eastAsia"/>
                <w:szCs w:val="24"/>
              </w:rPr>
              <w:t>農工九</w:t>
            </w:r>
          </w:p>
        </w:tc>
      </w:tr>
      <w:tr w:rsidR="00AA1C81" w:rsidRPr="00AA1C81" w14:paraId="54AC1029" w14:textId="77777777" w:rsidTr="00A90806">
        <w:trPr>
          <w:trHeight w:val="339"/>
        </w:trPr>
        <w:tc>
          <w:tcPr>
            <w:tcW w:w="1648" w:type="dxa"/>
            <w:shd w:val="clear" w:color="auto" w:fill="auto"/>
            <w:tcMar>
              <w:top w:w="0" w:type="dxa"/>
              <w:left w:w="28" w:type="dxa"/>
              <w:bottom w:w="0" w:type="dxa"/>
              <w:right w:w="28" w:type="dxa"/>
            </w:tcMar>
            <w:vAlign w:val="center"/>
          </w:tcPr>
          <w:p w14:paraId="07DB5491" w14:textId="77777777" w:rsidR="00AA1C81" w:rsidRPr="00E1035B" w:rsidRDefault="00AA1C81" w:rsidP="00A90806">
            <w:pPr>
              <w:widowControl/>
              <w:spacing w:before="100" w:beforeAutospacing="1" w:after="100" w:afterAutospacing="1" w:line="320" w:lineRule="exact"/>
              <w:jc w:val="center"/>
              <w:rPr>
                <w:rFonts w:ascii="Times New Roman" w:eastAsia="標楷體" w:hAnsi="Times New Roman" w:cs="新細明體"/>
                <w:b/>
                <w:kern w:val="0"/>
                <w:szCs w:val="24"/>
              </w:rPr>
            </w:pPr>
            <w:r w:rsidRPr="00E1035B">
              <w:rPr>
                <w:rFonts w:ascii="Times New Roman" w:eastAsia="標楷體" w:hAnsi="Times New Roman" w:hint="eastAsia"/>
                <w:b/>
              </w:rPr>
              <w:t>任課老師</w:t>
            </w:r>
          </w:p>
        </w:tc>
        <w:tc>
          <w:tcPr>
            <w:tcW w:w="8347" w:type="dxa"/>
            <w:gridSpan w:val="5"/>
            <w:shd w:val="clear" w:color="auto" w:fill="auto"/>
            <w:vAlign w:val="center"/>
          </w:tcPr>
          <w:p w14:paraId="0447E1BF" w14:textId="77777777" w:rsidR="00AA1C81" w:rsidRPr="00E1035B" w:rsidRDefault="00A90806" w:rsidP="00A90806">
            <w:pPr>
              <w:widowControl/>
              <w:spacing w:line="320" w:lineRule="exact"/>
              <w:ind w:firstLineChars="200" w:firstLine="480"/>
              <w:rPr>
                <w:rFonts w:ascii="Times New Roman" w:eastAsia="標楷體" w:hAnsi="Times New Roman" w:cs="Times New Roman"/>
                <w:szCs w:val="24"/>
              </w:rPr>
            </w:pPr>
            <w:r w:rsidRPr="00E1035B">
              <w:rPr>
                <w:rFonts w:ascii="Times New Roman" w:eastAsia="標楷體" w:hAnsi="Times New Roman" w:cs="Times New Roman" w:hint="eastAsia"/>
                <w:szCs w:val="24"/>
              </w:rPr>
              <w:t>張斐章</w:t>
            </w:r>
            <w:r w:rsidR="00FF687C" w:rsidRPr="00E1035B">
              <w:rPr>
                <w:rFonts w:ascii="Times New Roman" w:eastAsia="標楷體" w:hAnsi="Times New Roman" w:cs="Times New Roman" w:hint="eastAsia"/>
                <w:szCs w:val="24"/>
              </w:rPr>
              <w:t xml:space="preserve"> </w:t>
            </w:r>
            <w:r w:rsidRPr="00E1035B">
              <w:rPr>
                <w:rFonts w:ascii="Times New Roman" w:eastAsia="標楷體" w:hAnsi="Times New Roman" w:cs="Times New Roman" w:hint="eastAsia"/>
                <w:szCs w:val="24"/>
              </w:rPr>
              <w:t>教授</w:t>
            </w:r>
            <w:r w:rsidRPr="00E1035B">
              <w:rPr>
                <w:rFonts w:ascii="Times New Roman" w:eastAsia="標楷體" w:hAnsi="Times New Roman" w:cs="Times New Roman" w:hint="eastAsia"/>
                <w:szCs w:val="24"/>
              </w:rPr>
              <w:t xml:space="preserve">   E-mail</w:t>
            </w:r>
            <w:r w:rsidRPr="00E1035B">
              <w:rPr>
                <w:rFonts w:ascii="Times New Roman" w:eastAsia="標楷體" w:hAnsi="Times New Roman" w:cs="Times New Roman" w:hint="eastAsia"/>
                <w:szCs w:val="24"/>
              </w:rPr>
              <w:t>：</w:t>
            </w:r>
            <w:hyperlink r:id="rId8" w:history="1">
              <w:r w:rsidRPr="00E1035B">
                <w:rPr>
                  <w:rStyle w:val="a3"/>
                  <w:rFonts w:ascii="Times New Roman" w:eastAsia="標楷體" w:hAnsi="Times New Roman" w:cs="Times New Roman" w:hint="eastAsia"/>
                  <w:szCs w:val="24"/>
                </w:rPr>
                <w:t>changfj@ntu.edu.tw</w:t>
              </w:r>
            </w:hyperlink>
            <w:r w:rsidRPr="00E1035B">
              <w:rPr>
                <w:rFonts w:ascii="Times New Roman" w:eastAsia="標楷體" w:hAnsi="Times New Roman" w:cs="Times New Roman" w:hint="eastAsia"/>
                <w:szCs w:val="24"/>
              </w:rPr>
              <w:t xml:space="preserve">     </w:t>
            </w:r>
            <w:r w:rsidRPr="00E1035B">
              <w:rPr>
                <w:rFonts w:ascii="Times New Roman" w:eastAsia="標楷體" w:hAnsi="Times New Roman" w:cs="Times New Roman" w:hint="eastAsia"/>
                <w:szCs w:val="24"/>
              </w:rPr>
              <w:t>研究室電話：</w:t>
            </w:r>
            <w:r w:rsidRPr="00E1035B">
              <w:rPr>
                <w:rFonts w:ascii="Times New Roman" w:eastAsia="標楷體" w:hAnsi="Times New Roman" w:cs="Times New Roman" w:hint="eastAsia"/>
                <w:szCs w:val="24"/>
              </w:rPr>
              <w:t>33663452</w:t>
            </w:r>
          </w:p>
        </w:tc>
      </w:tr>
      <w:tr w:rsidR="00AA1C81" w:rsidRPr="00AA1C81" w14:paraId="664673BA" w14:textId="77777777" w:rsidTr="00A90806">
        <w:trPr>
          <w:trHeight w:val="339"/>
        </w:trPr>
        <w:tc>
          <w:tcPr>
            <w:tcW w:w="1648" w:type="dxa"/>
            <w:shd w:val="clear" w:color="auto" w:fill="auto"/>
            <w:tcMar>
              <w:top w:w="0" w:type="dxa"/>
              <w:left w:w="28" w:type="dxa"/>
              <w:bottom w:w="0" w:type="dxa"/>
              <w:right w:w="28" w:type="dxa"/>
            </w:tcMar>
            <w:vAlign w:val="center"/>
          </w:tcPr>
          <w:p w14:paraId="67F4E270" w14:textId="77777777" w:rsidR="00AA1C81" w:rsidRPr="00E1035B" w:rsidRDefault="00AA1C81" w:rsidP="00A90806">
            <w:pPr>
              <w:widowControl/>
              <w:spacing w:before="100" w:beforeAutospacing="1" w:after="100" w:afterAutospacing="1" w:line="320" w:lineRule="exact"/>
              <w:jc w:val="center"/>
              <w:rPr>
                <w:rFonts w:ascii="Times New Roman" w:eastAsia="標楷體" w:hAnsi="Times New Roman" w:cs="新細明體"/>
                <w:b/>
                <w:kern w:val="0"/>
                <w:szCs w:val="24"/>
              </w:rPr>
            </w:pPr>
            <w:r w:rsidRPr="00E1035B">
              <w:rPr>
                <w:rFonts w:ascii="Times New Roman" w:eastAsia="標楷體" w:hAnsi="Times New Roman" w:hint="eastAsia"/>
                <w:b/>
              </w:rPr>
              <w:t>課程助教</w:t>
            </w:r>
          </w:p>
        </w:tc>
        <w:tc>
          <w:tcPr>
            <w:tcW w:w="8347" w:type="dxa"/>
            <w:gridSpan w:val="5"/>
            <w:shd w:val="clear" w:color="auto" w:fill="auto"/>
            <w:vAlign w:val="center"/>
          </w:tcPr>
          <w:p w14:paraId="389FD1F5" w14:textId="22116906" w:rsidR="00AA1C81" w:rsidRPr="00E1035B" w:rsidRDefault="006F6412" w:rsidP="006F6412">
            <w:pPr>
              <w:widowControl/>
              <w:spacing w:line="320" w:lineRule="exact"/>
              <w:ind w:firstLineChars="200" w:firstLine="480"/>
              <w:rPr>
                <w:rFonts w:ascii="Times New Roman" w:eastAsia="標楷體" w:hAnsi="Times New Roman" w:cs="Times New Roman"/>
                <w:szCs w:val="24"/>
              </w:rPr>
            </w:pPr>
            <w:r w:rsidRPr="006F6412">
              <w:rPr>
                <w:rFonts w:ascii="標楷體" w:eastAsia="標楷體" w:hAnsi="標楷體" w:cs="Times New Roman" w:hint="eastAsia"/>
                <w:szCs w:val="24"/>
              </w:rPr>
              <w:t>邱普運</w:t>
            </w:r>
            <w:r w:rsidR="006D5E9F" w:rsidRPr="00E1035B">
              <w:rPr>
                <w:rFonts w:ascii="Times New Roman" w:eastAsia="標楷體" w:hAnsi="Times New Roman" w:cs="Times New Roman" w:hint="eastAsia"/>
                <w:szCs w:val="24"/>
              </w:rPr>
              <w:t xml:space="preserve"> </w:t>
            </w:r>
            <w:r w:rsidR="006D5E9F" w:rsidRPr="00E1035B">
              <w:rPr>
                <w:rFonts w:ascii="Times New Roman" w:eastAsia="標楷體" w:hAnsi="Times New Roman" w:cs="Times New Roman"/>
                <w:szCs w:val="24"/>
              </w:rPr>
              <w:t xml:space="preserve"> </w:t>
            </w:r>
            <w:r w:rsidR="006D5E9F" w:rsidRPr="00E1035B">
              <w:rPr>
                <w:rFonts w:ascii="Times New Roman" w:eastAsia="標楷體" w:hAnsi="Times New Roman" w:cs="Times New Roman" w:hint="eastAsia"/>
                <w:szCs w:val="24"/>
              </w:rPr>
              <w:t>&lt;</w:t>
            </w:r>
            <w:r>
              <w:rPr>
                <w:rFonts w:ascii="Times New Roman" w:eastAsia="標楷體" w:hAnsi="Times New Roman" w:cs="Times New Roman"/>
                <w:szCs w:val="24"/>
              </w:rPr>
              <w:t>r07622031</w:t>
            </w:r>
            <w:r w:rsidR="006D5E9F" w:rsidRPr="00E1035B">
              <w:rPr>
                <w:rFonts w:ascii="Times New Roman" w:eastAsia="標楷體" w:hAnsi="Times New Roman" w:cs="Times New Roman" w:hint="eastAsia"/>
                <w:szCs w:val="24"/>
              </w:rPr>
              <w:t xml:space="preserve">@ntu.edu.tw&gt; </w:t>
            </w:r>
            <w:r w:rsidR="00A90806" w:rsidRPr="00E1035B">
              <w:rPr>
                <w:rFonts w:ascii="Times New Roman" w:eastAsia="標楷體" w:hAnsi="Times New Roman" w:cs="Times New Roman" w:hint="eastAsia"/>
                <w:szCs w:val="24"/>
              </w:rPr>
              <w:t xml:space="preserve">    </w:t>
            </w:r>
            <w:r w:rsidR="00A90806" w:rsidRPr="00E1035B">
              <w:rPr>
                <w:rFonts w:ascii="Times New Roman" w:eastAsia="標楷體" w:hAnsi="Times New Roman" w:hint="eastAsia"/>
                <w:szCs w:val="24"/>
              </w:rPr>
              <w:t>研究室電話：</w:t>
            </w:r>
            <w:r w:rsidR="00A90806" w:rsidRPr="00E1035B">
              <w:rPr>
                <w:rFonts w:ascii="Times New Roman" w:eastAsia="標楷體" w:hAnsi="Times New Roman" w:hint="eastAsia"/>
                <w:szCs w:val="24"/>
              </w:rPr>
              <w:t>3366</w:t>
            </w:r>
            <w:r w:rsidR="006C45D1" w:rsidRPr="00E1035B">
              <w:rPr>
                <w:rFonts w:ascii="Times New Roman" w:eastAsia="標楷體" w:hAnsi="Times New Roman"/>
                <w:szCs w:val="24"/>
              </w:rPr>
              <w:t>3490</w:t>
            </w:r>
          </w:p>
        </w:tc>
      </w:tr>
      <w:tr w:rsidR="00AA1C81" w:rsidRPr="00AA1C81" w14:paraId="53BBD90B" w14:textId="77777777" w:rsidTr="00AA1C81">
        <w:trPr>
          <w:trHeight w:val="339"/>
        </w:trPr>
        <w:tc>
          <w:tcPr>
            <w:tcW w:w="1648" w:type="dxa"/>
            <w:shd w:val="clear" w:color="auto" w:fill="auto"/>
            <w:tcMar>
              <w:top w:w="0" w:type="dxa"/>
              <w:left w:w="28" w:type="dxa"/>
              <w:bottom w:w="0" w:type="dxa"/>
              <w:right w:w="28" w:type="dxa"/>
            </w:tcMar>
          </w:tcPr>
          <w:p w14:paraId="37D28A9A" w14:textId="77777777" w:rsidR="00AA1C81" w:rsidRPr="00E1035B" w:rsidRDefault="00AA1C81" w:rsidP="00AA1C81">
            <w:pPr>
              <w:widowControl/>
              <w:spacing w:before="100" w:beforeAutospacing="1" w:after="100" w:afterAutospacing="1" w:line="320" w:lineRule="exact"/>
              <w:jc w:val="center"/>
              <w:rPr>
                <w:rFonts w:ascii="Times New Roman" w:eastAsia="標楷體" w:hAnsi="Times New Roman" w:cs="新細明體"/>
                <w:b/>
                <w:kern w:val="0"/>
                <w:szCs w:val="24"/>
              </w:rPr>
            </w:pPr>
            <w:r w:rsidRPr="00E1035B">
              <w:rPr>
                <w:rFonts w:ascii="Times New Roman" w:eastAsia="標楷體" w:hAnsi="Times New Roman" w:cs="新細明體" w:hint="eastAsia"/>
                <w:b/>
                <w:kern w:val="0"/>
                <w:szCs w:val="24"/>
              </w:rPr>
              <w:t>課程說明</w:t>
            </w:r>
          </w:p>
        </w:tc>
        <w:tc>
          <w:tcPr>
            <w:tcW w:w="8347" w:type="dxa"/>
            <w:gridSpan w:val="5"/>
            <w:shd w:val="clear" w:color="auto" w:fill="auto"/>
          </w:tcPr>
          <w:p w14:paraId="231BFC3B" w14:textId="22E87946" w:rsidR="00AA1C81" w:rsidRPr="00E1035B" w:rsidRDefault="00E1035B" w:rsidP="00AA1C81">
            <w:pPr>
              <w:widowControl/>
              <w:spacing w:line="320" w:lineRule="exact"/>
              <w:ind w:firstLineChars="200" w:firstLine="400"/>
              <w:jc w:val="both"/>
              <w:rPr>
                <w:rFonts w:ascii="Times New Roman" w:eastAsia="標楷體" w:hAnsi="Times New Roman" w:cs="Times New Roman"/>
                <w:sz w:val="20"/>
                <w:szCs w:val="20"/>
              </w:rPr>
            </w:pPr>
            <w:r w:rsidRPr="00E1035B">
              <w:rPr>
                <w:rFonts w:ascii="Times New Roman" w:eastAsia="標楷體" w:hAnsi="Times New Roman" w:cs="Times New Roman" w:hint="eastAsia"/>
                <w:b/>
                <w:sz w:val="20"/>
                <w:szCs w:val="20"/>
              </w:rPr>
              <w:t>機器學習</w:t>
            </w:r>
            <w:r>
              <w:rPr>
                <w:rFonts w:ascii="Times New Roman" w:eastAsia="標楷體" w:hAnsi="Times New Roman" w:cs="Times New Roman" w:hint="eastAsia"/>
                <w:sz w:val="20"/>
                <w:szCs w:val="20"/>
              </w:rPr>
              <w:t>是近年發展最快速的</w:t>
            </w:r>
            <w:r w:rsidR="006F0F50">
              <w:rPr>
                <w:rFonts w:ascii="Times New Roman" w:eastAsia="標楷體" w:hAnsi="Times New Roman" w:cs="Times New Roman" w:hint="eastAsia"/>
                <w:sz w:val="20"/>
                <w:szCs w:val="20"/>
              </w:rPr>
              <w:t>A</w:t>
            </w:r>
            <w:r w:rsidR="006F0F50">
              <w:rPr>
                <w:rFonts w:ascii="Times New Roman" w:eastAsia="標楷體" w:hAnsi="Times New Roman" w:cs="Times New Roman"/>
                <w:sz w:val="20"/>
                <w:szCs w:val="20"/>
              </w:rPr>
              <w:t>I</w:t>
            </w:r>
            <w:r w:rsidR="0021461B">
              <w:rPr>
                <w:rFonts w:ascii="Times New Roman" w:eastAsia="標楷體" w:hAnsi="Times New Roman" w:cs="Times New Roman" w:hint="eastAsia"/>
                <w:sz w:val="20"/>
                <w:szCs w:val="20"/>
              </w:rPr>
              <w:t>議題</w:t>
            </w:r>
            <w:r>
              <w:rPr>
                <w:rFonts w:ascii="Times New Roman" w:eastAsia="標楷體" w:hAnsi="Times New Roman" w:cs="Times New Roman" w:hint="eastAsia"/>
                <w:sz w:val="20"/>
                <w:szCs w:val="20"/>
              </w:rPr>
              <w:t>之一，其中以</w:t>
            </w:r>
            <w:r w:rsidRPr="00E1035B">
              <w:rPr>
                <w:rFonts w:ascii="Times New Roman" w:eastAsia="標楷體" w:hAnsi="Times New Roman" w:cs="Times New Roman" w:hint="eastAsia"/>
                <w:b/>
                <w:sz w:val="20"/>
                <w:szCs w:val="20"/>
              </w:rPr>
              <w:t>類神經網路</w:t>
            </w:r>
            <w:r w:rsidR="0021461B">
              <w:rPr>
                <w:rFonts w:ascii="Times New Roman" w:eastAsia="標楷體" w:hAnsi="Times New Roman" w:cs="Times New Roman" w:hint="eastAsia"/>
                <w:b/>
                <w:sz w:val="20"/>
                <w:szCs w:val="20"/>
              </w:rPr>
              <w:t>(</w:t>
            </w:r>
            <w:r w:rsidR="0021461B">
              <w:rPr>
                <w:rFonts w:ascii="Times New Roman" w:eastAsia="標楷體" w:hAnsi="Times New Roman" w:cs="Times New Roman"/>
                <w:b/>
                <w:sz w:val="20"/>
                <w:szCs w:val="20"/>
              </w:rPr>
              <w:t>ANNs)</w:t>
            </w:r>
            <w:r>
              <w:rPr>
                <w:rFonts w:ascii="Times New Roman" w:eastAsia="標楷體" w:hAnsi="Times New Roman" w:cs="Times New Roman" w:hint="eastAsia"/>
                <w:sz w:val="20"/>
                <w:szCs w:val="20"/>
              </w:rPr>
              <w:t>為主的</w:t>
            </w:r>
            <w:r w:rsidRPr="008A099A">
              <w:rPr>
                <w:rFonts w:ascii="Times New Roman" w:eastAsia="標楷體" w:hAnsi="Times New Roman" w:cs="Times New Roman" w:hint="eastAsia"/>
                <w:sz w:val="20"/>
                <w:szCs w:val="20"/>
              </w:rPr>
              <w:t>深度學習技術結合</w:t>
            </w:r>
            <w:r w:rsidR="00264C69" w:rsidRPr="008A099A">
              <w:rPr>
                <w:rFonts w:ascii="Times New Roman" w:eastAsia="標楷體" w:hAnsi="Times New Roman" w:cs="Times New Roman"/>
                <w:sz w:val="20"/>
                <w:szCs w:val="20"/>
              </w:rPr>
              <w:t>巨量資料</w:t>
            </w:r>
            <w:r w:rsidR="00264C69" w:rsidRPr="00E1035B">
              <w:rPr>
                <w:rFonts w:ascii="Times New Roman" w:eastAsia="標楷體" w:hAnsi="Times New Roman" w:cs="Times New Roman"/>
                <w:sz w:val="20"/>
                <w:szCs w:val="20"/>
              </w:rPr>
              <w:t>的處理與應用漸趨熱切，如何</w:t>
            </w:r>
            <w:r w:rsidR="00264C69" w:rsidRPr="008A099A">
              <w:rPr>
                <w:rFonts w:ascii="Times New Roman" w:eastAsia="標楷體" w:hAnsi="Times New Roman" w:cs="Times New Roman"/>
                <w:b/>
                <w:sz w:val="20"/>
                <w:szCs w:val="20"/>
              </w:rPr>
              <w:t>快速有效地</w:t>
            </w:r>
            <w:r w:rsidRPr="008A099A">
              <w:rPr>
                <w:rFonts w:ascii="Times New Roman" w:eastAsia="標楷體" w:hAnsi="Times New Roman" w:cs="Times New Roman" w:hint="eastAsia"/>
                <w:b/>
                <w:sz w:val="20"/>
                <w:szCs w:val="20"/>
              </w:rPr>
              <w:t>從</w:t>
            </w:r>
            <w:r w:rsidR="00264C69" w:rsidRPr="008A099A">
              <w:rPr>
                <w:rFonts w:ascii="Times New Roman" w:eastAsia="標楷體" w:hAnsi="Times New Roman" w:cs="Times New Roman"/>
                <w:b/>
                <w:sz w:val="20"/>
                <w:szCs w:val="20"/>
              </w:rPr>
              <w:t>資料</w:t>
            </w:r>
            <w:r w:rsidRPr="008A099A">
              <w:rPr>
                <w:rFonts w:ascii="Times New Roman" w:eastAsia="標楷體" w:hAnsi="Times New Roman" w:cs="Times New Roman" w:hint="eastAsia"/>
                <w:b/>
                <w:sz w:val="20"/>
                <w:szCs w:val="20"/>
              </w:rPr>
              <w:t>中篩選</w:t>
            </w:r>
            <w:r w:rsidR="00264C69" w:rsidRPr="008A099A">
              <w:rPr>
                <w:rFonts w:ascii="Times New Roman" w:eastAsia="標楷體" w:hAnsi="Times New Roman" w:cs="Times New Roman"/>
                <w:b/>
                <w:sz w:val="20"/>
                <w:szCs w:val="20"/>
              </w:rPr>
              <w:t>、</w:t>
            </w:r>
            <w:r w:rsidR="00264C69" w:rsidRPr="008A099A">
              <w:rPr>
                <w:rFonts w:ascii="Times New Roman" w:eastAsia="標楷體" w:hAnsi="Times New Roman" w:cs="Times New Roman" w:hint="eastAsia"/>
                <w:b/>
                <w:sz w:val="20"/>
                <w:szCs w:val="20"/>
              </w:rPr>
              <w:t>萃</w:t>
            </w:r>
            <w:r w:rsidR="00264C69" w:rsidRPr="008A099A">
              <w:rPr>
                <w:rFonts w:ascii="Times New Roman" w:eastAsia="標楷體" w:hAnsi="Times New Roman" w:cs="Times New Roman"/>
                <w:b/>
                <w:sz w:val="20"/>
                <w:szCs w:val="20"/>
              </w:rPr>
              <w:t>取、</w:t>
            </w:r>
            <w:r w:rsidR="00264C69" w:rsidRPr="008A099A">
              <w:rPr>
                <w:rFonts w:ascii="Times New Roman" w:eastAsia="標楷體" w:hAnsi="Times New Roman" w:cs="Times New Roman" w:hint="eastAsia"/>
                <w:b/>
                <w:sz w:val="20"/>
                <w:szCs w:val="20"/>
              </w:rPr>
              <w:t>分類</w:t>
            </w:r>
            <w:r w:rsidRPr="008A099A">
              <w:rPr>
                <w:rFonts w:ascii="Times New Roman" w:eastAsia="標楷體" w:hAnsi="Times New Roman" w:cs="Times New Roman" w:hint="eastAsia"/>
                <w:b/>
                <w:sz w:val="20"/>
                <w:szCs w:val="20"/>
              </w:rPr>
              <w:t>及</w:t>
            </w:r>
            <w:r w:rsidR="00264C69" w:rsidRPr="008A099A">
              <w:rPr>
                <w:rFonts w:ascii="Times New Roman" w:eastAsia="標楷體" w:hAnsi="Times New Roman" w:cs="Times New Roman"/>
                <w:b/>
                <w:sz w:val="20"/>
                <w:szCs w:val="20"/>
              </w:rPr>
              <w:t>解析出</w:t>
            </w:r>
            <w:r w:rsidR="00264C69" w:rsidRPr="008A099A">
              <w:rPr>
                <w:rFonts w:ascii="Times New Roman" w:eastAsia="標楷體" w:hAnsi="Times New Roman" w:cs="Times New Roman" w:hint="eastAsia"/>
                <w:b/>
                <w:sz w:val="20"/>
                <w:szCs w:val="20"/>
              </w:rPr>
              <w:t>有用的資</w:t>
            </w:r>
            <w:r w:rsidR="00970262" w:rsidRPr="008A099A">
              <w:rPr>
                <w:rFonts w:ascii="Times New Roman" w:eastAsia="標楷體" w:hAnsi="Times New Roman" w:cs="Times New Roman" w:hint="eastAsia"/>
                <w:b/>
                <w:sz w:val="20"/>
                <w:szCs w:val="20"/>
              </w:rPr>
              <w:t>訊</w:t>
            </w:r>
            <w:r w:rsidR="00264C69" w:rsidRPr="00E1035B">
              <w:rPr>
                <w:rFonts w:ascii="Times New Roman" w:eastAsia="標楷體" w:hAnsi="Times New Roman" w:cs="Times New Roman"/>
                <w:sz w:val="20"/>
                <w:szCs w:val="20"/>
              </w:rPr>
              <w:t>，</w:t>
            </w:r>
            <w:r w:rsidR="001603E4" w:rsidRPr="00E1035B">
              <w:rPr>
                <w:rFonts w:ascii="Times New Roman" w:eastAsia="標楷體" w:hAnsi="Times New Roman" w:cs="Times New Roman" w:hint="eastAsia"/>
                <w:sz w:val="20"/>
                <w:szCs w:val="20"/>
              </w:rPr>
              <w:t>創造出高價值的服務</w:t>
            </w:r>
            <w:r w:rsidR="00970262" w:rsidRPr="00E1035B">
              <w:rPr>
                <w:rFonts w:ascii="Times New Roman" w:eastAsia="標楷體" w:hAnsi="Times New Roman" w:cs="Times New Roman"/>
                <w:sz w:val="20"/>
                <w:szCs w:val="20"/>
              </w:rPr>
              <w:t>，</w:t>
            </w:r>
            <w:r w:rsidR="00264C69" w:rsidRPr="00E1035B">
              <w:rPr>
                <w:rFonts w:ascii="Times New Roman" w:eastAsia="標楷體" w:hAnsi="Times New Roman" w:cs="Times New Roman"/>
                <w:sz w:val="20"/>
                <w:szCs w:val="20"/>
              </w:rPr>
              <w:t>實為一</w:t>
            </w:r>
            <w:r w:rsidR="00970262" w:rsidRPr="00E1035B">
              <w:rPr>
                <w:rFonts w:ascii="Times New Roman" w:eastAsia="標楷體" w:hAnsi="Times New Roman" w:cs="Times New Roman" w:hint="eastAsia"/>
                <w:sz w:val="20"/>
                <w:szCs w:val="20"/>
              </w:rPr>
              <w:t>大</w:t>
            </w:r>
            <w:r w:rsidR="00264C69" w:rsidRPr="00E1035B">
              <w:rPr>
                <w:rFonts w:ascii="Times New Roman" w:eastAsia="標楷體" w:hAnsi="Times New Roman" w:cs="Times New Roman"/>
                <w:sz w:val="20"/>
                <w:szCs w:val="20"/>
              </w:rPr>
              <w:t>挑戰</w:t>
            </w:r>
            <w:r w:rsidR="00970262" w:rsidRPr="00E1035B">
              <w:rPr>
                <w:rFonts w:ascii="Times New Roman" w:eastAsia="標楷體" w:hAnsi="Times New Roman" w:cs="Times New Roman" w:hint="eastAsia"/>
                <w:sz w:val="20"/>
                <w:szCs w:val="20"/>
              </w:rPr>
              <w:t>。</w:t>
            </w:r>
            <w:r w:rsidR="00F1746F" w:rsidRPr="00E1035B">
              <w:rPr>
                <w:rFonts w:ascii="Times New Roman" w:eastAsia="標楷體" w:hAnsi="Times New Roman" w:cs="Times New Roman" w:hint="eastAsia"/>
                <w:sz w:val="20"/>
                <w:szCs w:val="20"/>
              </w:rPr>
              <w:t>類神經網路具有從環境中擷取資訊，自我學習，從而做出推論</w:t>
            </w:r>
            <w:r w:rsidR="00F748E8" w:rsidRPr="00E1035B">
              <w:rPr>
                <w:rFonts w:ascii="Times New Roman" w:eastAsia="標楷體" w:hAnsi="Times New Roman" w:cs="Times New Roman" w:hint="eastAsia"/>
                <w:sz w:val="20"/>
                <w:szCs w:val="20"/>
              </w:rPr>
              <w:t>之</w:t>
            </w:r>
            <w:r w:rsidR="00F1746F" w:rsidRPr="00E1035B">
              <w:rPr>
                <w:rFonts w:ascii="Times New Roman" w:eastAsia="標楷體" w:hAnsi="Times New Roman" w:cs="Times New Roman" w:hint="eastAsia"/>
                <w:sz w:val="20"/>
                <w:szCs w:val="20"/>
              </w:rPr>
              <w:t>能力</w:t>
            </w:r>
            <w:r w:rsidR="00455E4E" w:rsidRPr="00E1035B">
              <w:rPr>
                <w:rFonts w:ascii="Times New Roman" w:eastAsia="標楷體" w:hAnsi="Times New Roman" w:cs="Times New Roman" w:hint="eastAsia"/>
                <w:sz w:val="20"/>
                <w:szCs w:val="20"/>
              </w:rPr>
              <w:t>，</w:t>
            </w:r>
            <w:r w:rsidR="00F1746F" w:rsidRPr="00E1035B">
              <w:rPr>
                <w:rFonts w:ascii="Times New Roman" w:eastAsia="標楷體" w:hAnsi="Times New Roman" w:cs="Times New Roman" w:hint="eastAsia"/>
                <w:sz w:val="20"/>
                <w:szCs w:val="20"/>
              </w:rPr>
              <w:t>利用電腦的軟</w:t>
            </w:r>
            <w:r w:rsidR="00AA1C81" w:rsidRPr="00E1035B">
              <w:rPr>
                <w:rFonts w:ascii="Times New Roman" w:eastAsia="標楷體" w:hAnsi="Times New Roman" w:cs="Times New Roman" w:hint="eastAsia"/>
                <w:sz w:val="20"/>
                <w:szCs w:val="20"/>
              </w:rPr>
              <w:t>體來模擬生物神經</w:t>
            </w:r>
            <w:r w:rsidR="00F1746F" w:rsidRPr="00E1035B">
              <w:rPr>
                <w:rFonts w:ascii="Times New Roman" w:eastAsia="標楷體" w:hAnsi="Times New Roman" w:cs="Times New Roman" w:hint="eastAsia"/>
                <w:sz w:val="20"/>
                <w:szCs w:val="20"/>
              </w:rPr>
              <w:t>系統的資訊處理方式</w:t>
            </w:r>
            <w:r w:rsidR="00AA1C81" w:rsidRPr="00E1035B">
              <w:rPr>
                <w:rFonts w:ascii="Times New Roman" w:eastAsia="標楷體" w:hAnsi="Times New Roman" w:cs="Times New Roman" w:hint="eastAsia"/>
                <w:sz w:val="20"/>
                <w:szCs w:val="20"/>
              </w:rPr>
              <w:t>，由人類專家解決問題的實際案例中學習，利用</w:t>
            </w:r>
            <w:r w:rsidR="00F1746F" w:rsidRPr="00E1035B">
              <w:rPr>
                <w:rFonts w:ascii="Times New Roman" w:eastAsia="標楷體" w:hAnsi="Times New Roman" w:cs="Times New Roman" w:hint="eastAsia"/>
                <w:sz w:val="20"/>
                <w:szCs w:val="20"/>
              </w:rPr>
              <w:t>統計、分類、</w:t>
            </w:r>
            <w:r w:rsidR="00AA1C81" w:rsidRPr="00E1035B">
              <w:rPr>
                <w:rFonts w:ascii="Times New Roman" w:eastAsia="標楷體" w:hAnsi="Times New Roman" w:cs="Times New Roman" w:hint="eastAsia"/>
                <w:sz w:val="20"/>
                <w:szCs w:val="20"/>
              </w:rPr>
              <w:t>非線性函數的轉換</w:t>
            </w:r>
            <w:r w:rsidR="00F1746F" w:rsidRPr="00E1035B">
              <w:rPr>
                <w:rFonts w:ascii="Times New Roman" w:eastAsia="標楷體" w:hAnsi="Times New Roman" w:cs="Times New Roman" w:hint="eastAsia"/>
                <w:sz w:val="20"/>
                <w:szCs w:val="20"/>
              </w:rPr>
              <w:t>及最佳化原理</w:t>
            </w:r>
            <w:r w:rsidR="00F748E8" w:rsidRPr="00E1035B">
              <w:rPr>
                <w:rFonts w:ascii="Times New Roman" w:eastAsia="標楷體" w:hAnsi="Times New Roman" w:cs="Times New Roman" w:hint="eastAsia"/>
                <w:sz w:val="20"/>
                <w:szCs w:val="20"/>
              </w:rPr>
              <w:t>等</w:t>
            </w:r>
            <w:r w:rsidR="00F1746F" w:rsidRPr="00E1035B">
              <w:rPr>
                <w:rFonts w:ascii="Times New Roman" w:eastAsia="標楷體" w:hAnsi="Times New Roman" w:cs="Times New Roman" w:hint="eastAsia"/>
                <w:sz w:val="20"/>
                <w:szCs w:val="20"/>
              </w:rPr>
              <w:t>，能有效地對大量且複雜</w:t>
            </w:r>
            <w:r w:rsidR="00F748E8" w:rsidRPr="00E1035B">
              <w:rPr>
                <w:rFonts w:ascii="Times New Roman" w:eastAsia="標楷體" w:hAnsi="Times New Roman" w:cs="Times New Roman" w:hint="eastAsia"/>
                <w:sz w:val="20"/>
                <w:szCs w:val="20"/>
              </w:rPr>
              <w:t>之</w:t>
            </w:r>
            <w:r w:rsidR="00F1746F" w:rsidRPr="00E1035B">
              <w:rPr>
                <w:rFonts w:ascii="Times New Roman" w:eastAsia="標楷體" w:hAnsi="Times New Roman" w:cs="Times New Roman" w:hint="eastAsia"/>
                <w:sz w:val="20"/>
                <w:szCs w:val="20"/>
              </w:rPr>
              <w:t>資訊</w:t>
            </w:r>
            <w:r w:rsidR="00AA1C81" w:rsidRPr="00E1035B">
              <w:rPr>
                <w:rFonts w:ascii="Times New Roman" w:eastAsia="標楷體" w:hAnsi="Times New Roman" w:cs="Times New Roman" w:hint="eastAsia"/>
                <w:sz w:val="20"/>
                <w:szCs w:val="20"/>
              </w:rPr>
              <w:t>進行</w:t>
            </w:r>
            <w:r w:rsidR="00F1746F" w:rsidRPr="00E1035B">
              <w:rPr>
                <w:rFonts w:ascii="Times New Roman" w:eastAsia="標楷體" w:hAnsi="Times New Roman" w:cs="Times New Roman" w:hint="eastAsia"/>
                <w:sz w:val="20"/>
                <w:szCs w:val="20"/>
              </w:rPr>
              <w:t>統計</w:t>
            </w:r>
            <w:r w:rsidR="00AA1C81" w:rsidRPr="00E1035B">
              <w:rPr>
                <w:rFonts w:ascii="Times New Roman" w:eastAsia="標楷體" w:hAnsi="Times New Roman" w:cs="Times New Roman" w:hint="eastAsia"/>
                <w:sz w:val="20"/>
                <w:szCs w:val="20"/>
              </w:rPr>
              <w:t>分析</w:t>
            </w:r>
            <w:r w:rsidR="00F1746F" w:rsidRPr="00E1035B">
              <w:rPr>
                <w:rFonts w:ascii="Times New Roman" w:eastAsia="標楷體" w:hAnsi="Times New Roman" w:cs="Times New Roman" w:hint="eastAsia"/>
                <w:sz w:val="20"/>
                <w:szCs w:val="20"/>
              </w:rPr>
              <w:t>、分類</w:t>
            </w:r>
            <w:r w:rsidR="006D722A" w:rsidRPr="00E1035B">
              <w:rPr>
                <w:rFonts w:ascii="Times New Roman" w:eastAsia="標楷體" w:hAnsi="Times New Roman" w:cs="Times New Roman" w:hint="eastAsia"/>
                <w:sz w:val="20"/>
                <w:szCs w:val="20"/>
              </w:rPr>
              <w:t>、判識、</w:t>
            </w:r>
            <w:r w:rsidR="00F1746F" w:rsidRPr="00E1035B">
              <w:rPr>
                <w:rFonts w:ascii="Times New Roman" w:eastAsia="標楷體" w:hAnsi="Times New Roman" w:cs="Times New Roman" w:hint="eastAsia"/>
                <w:sz w:val="20"/>
                <w:szCs w:val="20"/>
              </w:rPr>
              <w:t>推估</w:t>
            </w:r>
            <w:r w:rsidR="006D722A" w:rsidRPr="00E1035B">
              <w:rPr>
                <w:rFonts w:ascii="Times New Roman" w:eastAsia="標楷體" w:hAnsi="Times New Roman" w:cs="Times New Roman" w:hint="eastAsia"/>
                <w:sz w:val="20"/>
                <w:szCs w:val="20"/>
              </w:rPr>
              <w:t>等</w:t>
            </w:r>
            <w:r w:rsidR="00AA1C81" w:rsidRPr="00E1035B">
              <w:rPr>
                <w:rFonts w:ascii="Times New Roman" w:eastAsia="標楷體" w:hAnsi="Times New Roman" w:cs="Times New Roman" w:hint="eastAsia"/>
                <w:sz w:val="20"/>
                <w:szCs w:val="20"/>
              </w:rPr>
              <w:t>。</w:t>
            </w:r>
            <w:r w:rsidR="00455E4E" w:rsidRPr="00E1035B">
              <w:rPr>
                <w:rFonts w:ascii="Times New Roman" w:eastAsia="標楷體" w:hAnsi="Times New Roman" w:cs="Times New Roman" w:hint="eastAsia"/>
                <w:sz w:val="20"/>
                <w:szCs w:val="20"/>
              </w:rPr>
              <w:t>類神經網路</w:t>
            </w:r>
            <w:r w:rsidR="006D722A" w:rsidRPr="00E1035B">
              <w:rPr>
                <w:rFonts w:ascii="Times New Roman" w:eastAsia="標楷體" w:hAnsi="Times New Roman" w:cs="Times New Roman" w:hint="eastAsia"/>
                <w:sz w:val="20"/>
                <w:szCs w:val="20"/>
              </w:rPr>
              <w:t>可</w:t>
            </w:r>
            <w:r w:rsidR="00AA1C81" w:rsidRPr="00E1035B">
              <w:rPr>
                <w:rFonts w:ascii="Times New Roman" w:eastAsia="標楷體" w:hAnsi="Times New Roman" w:cs="Times New Roman" w:hint="eastAsia"/>
                <w:sz w:val="20"/>
                <w:szCs w:val="20"/>
              </w:rPr>
              <w:t>解決過去傳統的電腦資訊理論中一些難以突破的瓶頸，例如：生物醫農領域中之判識、分類或推論；</w:t>
            </w:r>
            <w:r w:rsidR="00455E4E" w:rsidRPr="00E1035B">
              <w:rPr>
                <w:rFonts w:ascii="Times New Roman" w:eastAsia="標楷體" w:hAnsi="Times New Roman" w:cs="Times New Roman" w:hint="eastAsia"/>
                <w:sz w:val="20"/>
                <w:szCs w:val="20"/>
              </w:rPr>
              <w:t>工程、科學</w:t>
            </w:r>
            <w:r w:rsidR="00AA1C81" w:rsidRPr="00E1035B">
              <w:rPr>
                <w:rFonts w:ascii="Times New Roman" w:eastAsia="標楷體" w:hAnsi="Times New Roman" w:cs="Times New Roman" w:hint="eastAsia"/>
                <w:sz w:val="20"/>
                <w:szCs w:val="20"/>
              </w:rPr>
              <w:t>與</w:t>
            </w:r>
            <w:r w:rsidR="0021461B">
              <w:rPr>
                <w:rFonts w:ascii="Times New Roman" w:eastAsia="標楷體" w:hAnsi="Times New Roman" w:cs="Times New Roman" w:hint="eastAsia"/>
                <w:sz w:val="20"/>
                <w:szCs w:val="20"/>
              </w:rPr>
              <w:t>資訊</w:t>
            </w:r>
            <w:r w:rsidR="00455E4E" w:rsidRPr="00E1035B">
              <w:rPr>
                <w:rFonts w:ascii="Times New Roman" w:eastAsia="標楷體" w:hAnsi="Times New Roman" w:cs="Times New Roman" w:hint="eastAsia"/>
                <w:sz w:val="20"/>
                <w:szCs w:val="20"/>
              </w:rPr>
              <w:t>管理</w:t>
            </w:r>
            <w:r w:rsidR="00AA1C81" w:rsidRPr="00E1035B">
              <w:rPr>
                <w:rFonts w:ascii="Times New Roman" w:eastAsia="標楷體" w:hAnsi="Times New Roman" w:cs="Times New Roman" w:hint="eastAsia"/>
                <w:sz w:val="20"/>
                <w:szCs w:val="20"/>
              </w:rPr>
              <w:t>領域中之模擬與預測、最佳化管理、非線性系統識別、圖形和語音的辨識、</w:t>
            </w:r>
            <w:r w:rsidR="0068272E">
              <w:rPr>
                <w:rFonts w:ascii="Times New Roman" w:eastAsia="標楷體" w:hAnsi="Times New Roman" w:cs="Times New Roman" w:hint="eastAsia"/>
                <w:sz w:val="20"/>
                <w:szCs w:val="20"/>
              </w:rPr>
              <w:t>自動控制駕駛、</w:t>
            </w:r>
            <w:r w:rsidR="0021461B" w:rsidRPr="0021461B">
              <w:rPr>
                <w:rFonts w:ascii="Times New Roman" w:eastAsia="標楷體" w:hAnsi="Times New Roman" w:cs="Times New Roman" w:hint="eastAsia"/>
                <w:sz w:val="20"/>
                <w:szCs w:val="20"/>
              </w:rPr>
              <w:t>電</w:t>
            </w:r>
            <w:r w:rsidR="0021461B">
              <w:rPr>
                <w:rFonts w:ascii="Times New Roman" w:eastAsia="標楷體" w:hAnsi="Times New Roman" w:cs="Times New Roman" w:hint="eastAsia"/>
                <w:sz w:val="20"/>
                <w:szCs w:val="20"/>
              </w:rPr>
              <w:t>腦</w:t>
            </w:r>
            <w:r w:rsidR="0021461B" w:rsidRPr="0021461B">
              <w:rPr>
                <w:rFonts w:ascii="Times New Roman" w:eastAsia="標楷體" w:hAnsi="Times New Roman" w:cs="Times New Roman" w:hint="eastAsia"/>
                <w:sz w:val="20"/>
                <w:szCs w:val="20"/>
              </w:rPr>
              <w:t>遊戲</w:t>
            </w:r>
            <w:r w:rsidR="00AA1C81" w:rsidRPr="00E1035B">
              <w:rPr>
                <w:rFonts w:ascii="Times New Roman" w:eastAsia="標楷體" w:hAnsi="Times New Roman" w:cs="Times New Roman" w:hint="eastAsia"/>
                <w:sz w:val="20"/>
                <w:szCs w:val="20"/>
              </w:rPr>
              <w:t>、或者是處理邏輯上的</w:t>
            </w:r>
            <w:r w:rsidR="00F1746F" w:rsidRPr="00E1035B">
              <w:rPr>
                <w:rFonts w:ascii="Times New Roman" w:eastAsia="標楷體" w:hAnsi="Times New Roman" w:cs="Times New Roman" w:hint="eastAsia"/>
                <w:sz w:val="20"/>
                <w:szCs w:val="20"/>
              </w:rPr>
              <w:t>問題等。本課程</w:t>
            </w:r>
            <w:r w:rsidR="00C3640B" w:rsidRPr="00E1035B">
              <w:rPr>
                <w:rFonts w:ascii="Times New Roman" w:eastAsia="標楷體" w:hAnsi="Times New Roman" w:cs="Times New Roman" w:hint="eastAsia"/>
                <w:sz w:val="20"/>
                <w:szCs w:val="20"/>
              </w:rPr>
              <w:t>藉由深入淺出說明</w:t>
            </w:r>
            <w:r w:rsidR="00C3640B" w:rsidRPr="00E1035B">
              <w:rPr>
                <w:rFonts w:ascii="Times New Roman" w:eastAsia="標楷體" w:hAnsi="Times New Roman" w:cs="Times New Roman" w:hint="eastAsia"/>
                <w:sz w:val="20"/>
                <w:szCs w:val="20"/>
              </w:rPr>
              <w:t>ANN</w:t>
            </w:r>
            <w:r w:rsidR="0021461B">
              <w:rPr>
                <w:rFonts w:ascii="Times New Roman" w:eastAsia="標楷體" w:hAnsi="Times New Roman" w:cs="Times New Roman"/>
                <w:sz w:val="20"/>
                <w:szCs w:val="20"/>
              </w:rPr>
              <w:t>s</w:t>
            </w:r>
            <w:r w:rsidR="00C3640B" w:rsidRPr="00E1035B">
              <w:rPr>
                <w:rFonts w:ascii="Times New Roman" w:eastAsia="標楷體" w:hAnsi="Times New Roman" w:cs="Times New Roman" w:hint="eastAsia"/>
                <w:sz w:val="20"/>
                <w:szCs w:val="20"/>
              </w:rPr>
              <w:t>的相關理論與展示實際研究案例，</w:t>
            </w:r>
            <w:r w:rsidR="00F1746F" w:rsidRPr="00E1035B">
              <w:rPr>
                <w:rFonts w:ascii="Times New Roman" w:eastAsia="標楷體" w:hAnsi="Times New Roman" w:cs="Times New Roman" w:hint="eastAsia"/>
                <w:sz w:val="20"/>
                <w:szCs w:val="20"/>
              </w:rPr>
              <w:t>很</w:t>
            </w:r>
            <w:r w:rsidR="00AA1C81" w:rsidRPr="00E1035B">
              <w:rPr>
                <w:rFonts w:ascii="Times New Roman" w:eastAsia="標楷體" w:hAnsi="Times New Roman" w:cs="Times New Roman" w:hint="eastAsia"/>
                <w:sz w:val="20"/>
                <w:szCs w:val="20"/>
              </w:rPr>
              <w:t>適合對</w:t>
            </w:r>
            <w:r w:rsidR="006D722A" w:rsidRPr="00E1035B">
              <w:rPr>
                <w:rFonts w:ascii="Times New Roman" w:eastAsia="標楷體" w:hAnsi="Times New Roman" w:cs="Times New Roman" w:hint="eastAsia"/>
                <w:sz w:val="20"/>
                <w:szCs w:val="20"/>
              </w:rPr>
              <w:t>ANNs</w:t>
            </w:r>
            <w:r w:rsidR="00AA1C81" w:rsidRPr="00E1035B">
              <w:rPr>
                <w:rFonts w:ascii="Times New Roman" w:eastAsia="標楷體" w:hAnsi="Times New Roman" w:cs="Times New Roman" w:hint="eastAsia"/>
                <w:sz w:val="20"/>
                <w:szCs w:val="20"/>
              </w:rPr>
              <w:t>基本原理具濃厚興趣</w:t>
            </w:r>
            <w:r w:rsidR="006D722A" w:rsidRPr="00E1035B">
              <w:rPr>
                <w:rFonts w:ascii="Times New Roman" w:eastAsia="標楷體" w:hAnsi="Times New Roman" w:cs="Times New Roman" w:hint="eastAsia"/>
                <w:sz w:val="20"/>
                <w:szCs w:val="20"/>
              </w:rPr>
              <w:t xml:space="preserve"> </w:t>
            </w:r>
            <w:r w:rsidR="006D722A" w:rsidRPr="00E1035B">
              <w:rPr>
                <w:rFonts w:ascii="Times New Roman" w:eastAsia="標楷體" w:hAnsi="Times New Roman" w:cs="Times New Roman" w:hint="eastAsia"/>
                <w:sz w:val="20"/>
                <w:szCs w:val="20"/>
              </w:rPr>
              <w:t>及</w:t>
            </w:r>
            <w:r w:rsidR="006D722A" w:rsidRPr="00E1035B">
              <w:rPr>
                <w:rFonts w:ascii="Times New Roman" w:eastAsia="標楷體" w:hAnsi="Times New Roman" w:cs="Times New Roman" w:hint="eastAsia"/>
                <w:sz w:val="20"/>
                <w:szCs w:val="20"/>
              </w:rPr>
              <w:t>/</w:t>
            </w:r>
            <w:r w:rsidR="00AA1C81" w:rsidRPr="00E1035B">
              <w:rPr>
                <w:rFonts w:ascii="Times New Roman" w:eastAsia="標楷體" w:hAnsi="Times New Roman" w:cs="Times New Roman" w:hint="eastAsia"/>
                <w:sz w:val="20"/>
                <w:szCs w:val="20"/>
              </w:rPr>
              <w:t>或</w:t>
            </w:r>
            <w:r w:rsidR="006D722A" w:rsidRPr="00E1035B">
              <w:rPr>
                <w:rFonts w:ascii="Times New Roman" w:eastAsia="標楷體" w:hAnsi="Times New Roman" w:cs="Times New Roman" w:hint="eastAsia"/>
                <w:sz w:val="20"/>
                <w:szCs w:val="20"/>
              </w:rPr>
              <w:t xml:space="preserve"> </w:t>
            </w:r>
            <w:r w:rsidR="00AA1C81" w:rsidRPr="00E1035B">
              <w:rPr>
                <w:rFonts w:ascii="Times New Roman" w:eastAsia="標楷體" w:hAnsi="Times New Roman" w:cs="Times New Roman" w:hint="eastAsia"/>
                <w:sz w:val="20"/>
                <w:szCs w:val="20"/>
              </w:rPr>
              <w:t>想運用</w:t>
            </w:r>
            <w:r w:rsidR="00D5617B" w:rsidRPr="00E1035B">
              <w:rPr>
                <w:rFonts w:ascii="Times New Roman" w:eastAsia="標楷體" w:hAnsi="Times New Roman" w:cs="Times New Roman" w:hint="eastAsia"/>
                <w:sz w:val="20"/>
                <w:szCs w:val="20"/>
              </w:rPr>
              <w:t>類</w:t>
            </w:r>
            <w:r w:rsidR="00AA1C81" w:rsidRPr="00E1035B">
              <w:rPr>
                <w:rFonts w:ascii="Times New Roman" w:eastAsia="標楷體" w:hAnsi="Times New Roman" w:cs="Times New Roman" w:hint="eastAsia"/>
                <w:sz w:val="20"/>
                <w:szCs w:val="20"/>
              </w:rPr>
              <w:t>神經網路科技解決</w:t>
            </w:r>
            <w:r w:rsidR="001A20FA" w:rsidRPr="00E1035B">
              <w:rPr>
                <w:rFonts w:ascii="Times New Roman" w:eastAsia="標楷體" w:hAnsi="Times New Roman" w:cs="Times New Roman" w:hint="eastAsia"/>
                <w:sz w:val="20"/>
                <w:szCs w:val="20"/>
              </w:rPr>
              <w:t>地球科學、</w:t>
            </w:r>
            <w:r w:rsidR="00006F3F" w:rsidRPr="00E1035B">
              <w:rPr>
                <w:rFonts w:ascii="Times New Roman" w:eastAsia="標楷體" w:hAnsi="Times New Roman" w:cs="Times New Roman" w:hint="eastAsia"/>
                <w:sz w:val="20"/>
                <w:szCs w:val="20"/>
              </w:rPr>
              <w:t>生態環境、</w:t>
            </w:r>
            <w:r w:rsidR="00AA1C81" w:rsidRPr="00E1035B">
              <w:rPr>
                <w:rFonts w:ascii="Times New Roman" w:eastAsia="標楷體" w:hAnsi="Times New Roman" w:cs="Times New Roman" w:hint="eastAsia"/>
                <w:sz w:val="20"/>
                <w:szCs w:val="20"/>
              </w:rPr>
              <w:t>生物醫學</w:t>
            </w:r>
            <w:r w:rsidR="006D722A" w:rsidRPr="00E1035B">
              <w:rPr>
                <w:rFonts w:ascii="Times New Roman" w:eastAsia="標楷體" w:hAnsi="Times New Roman" w:cs="Times New Roman" w:hint="eastAsia"/>
                <w:sz w:val="20"/>
                <w:szCs w:val="20"/>
              </w:rPr>
              <w:t>、工程</w:t>
            </w:r>
            <w:r w:rsidR="00AA1C81" w:rsidRPr="00E1035B">
              <w:rPr>
                <w:rFonts w:ascii="Times New Roman" w:eastAsia="標楷體" w:hAnsi="Times New Roman" w:cs="Times New Roman" w:hint="eastAsia"/>
                <w:sz w:val="20"/>
                <w:szCs w:val="20"/>
              </w:rPr>
              <w:t>與</w:t>
            </w:r>
            <w:r w:rsidR="006D722A" w:rsidRPr="00E1035B">
              <w:rPr>
                <w:rFonts w:ascii="Times New Roman" w:eastAsia="標楷體" w:hAnsi="Times New Roman" w:cs="Times New Roman" w:hint="eastAsia"/>
                <w:sz w:val="20"/>
                <w:szCs w:val="20"/>
              </w:rPr>
              <w:t>工商管理</w:t>
            </w:r>
            <w:r w:rsidR="00AA1C81" w:rsidRPr="00E1035B">
              <w:rPr>
                <w:rFonts w:ascii="Times New Roman" w:eastAsia="標楷體" w:hAnsi="Times New Roman" w:cs="Times New Roman" w:hint="eastAsia"/>
                <w:sz w:val="20"/>
                <w:szCs w:val="20"/>
              </w:rPr>
              <w:t>領域</w:t>
            </w:r>
            <w:r w:rsidR="006D722A" w:rsidRPr="00E1035B">
              <w:rPr>
                <w:rFonts w:ascii="Times New Roman" w:eastAsia="標楷體" w:hAnsi="Times New Roman" w:cs="Times New Roman" w:hint="eastAsia"/>
                <w:sz w:val="20"/>
                <w:szCs w:val="20"/>
              </w:rPr>
              <w:t>相關</w:t>
            </w:r>
            <w:r w:rsidR="00AA1C81" w:rsidRPr="00E1035B">
              <w:rPr>
                <w:rFonts w:ascii="Times New Roman" w:eastAsia="標楷體" w:hAnsi="Times New Roman" w:cs="Times New Roman" w:hint="eastAsia"/>
                <w:sz w:val="20"/>
                <w:szCs w:val="20"/>
              </w:rPr>
              <w:t>問題之同學</w:t>
            </w:r>
            <w:r w:rsidR="00D5617B" w:rsidRPr="00E1035B">
              <w:rPr>
                <w:rFonts w:ascii="Times New Roman" w:eastAsia="標楷體" w:hAnsi="Times New Roman" w:cs="Times New Roman" w:hint="eastAsia"/>
                <w:sz w:val="20"/>
                <w:szCs w:val="20"/>
              </w:rPr>
              <w:t>共同來研習</w:t>
            </w:r>
            <w:r w:rsidR="00AA1C81" w:rsidRPr="00E1035B">
              <w:rPr>
                <w:rFonts w:ascii="Times New Roman" w:eastAsia="標楷體" w:hAnsi="Times New Roman" w:cs="Times New Roman" w:hint="eastAsia"/>
                <w:sz w:val="20"/>
                <w:szCs w:val="20"/>
              </w:rPr>
              <w:t>。</w:t>
            </w:r>
          </w:p>
          <w:p w14:paraId="03A82573" w14:textId="33E8E551" w:rsidR="00AA1C81" w:rsidRPr="00E1035B" w:rsidRDefault="007561B8" w:rsidP="00AA1C81">
            <w:pPr>
              <w:widowControl/>
              <w:spacing w:line="320" w:lineRule="exact"/>
              <w:ind w:firstLineChars="200" w:firstLine="420"/>
              <w:jc w:val="both"/>
              <w:rPr>
                <w:rFonts w:ascii="Times New Roman" w:eastAsia="標楷體" w:hAnsi="Times New Roman" w:cs="Times New Roman"/>
                <w:color w:val="000000"/>
                <w:kern w:val="0"/>
                <w:sz w:val="20"/>
                <w:szCs w:val="20"/>
              </w:rPr>
            </w:pPr>
            <w:r w:rsidRPr="007561B8">
              <w:rPr>
                <w:rFonts w:ascii="Arial" w:hAnsi="Arial" w:cs="Arial"/>
                <w:b/>
                <w:bCs/>
                <w:color w:val="222222"/>
                <w:sz w:val="21"/>
                <w:szCs w:val="21"/>
                <w:shd w:val="clear" w:color="auto" w:fill="FFFFFF"/>
              </w:rPr>
              <w:t>Artificial Neural networks</w:t>
            </w:r>
            <w:r w:rsidRPr="00E1035B">
              <w:rPr>
                <w:rFonts w:ascii="Times New Roman" w:eastAsia="標楷體" w:hAnsi="Times New Roman" w:cs="Times New Roman" w:hint="eastAsia"/>
                <w:color w:val="000000"/>
                <w:kern w:val="0"/>
                <w:sz w:val="20"/>
                <w:szCs w:val="20"/>
              </w:rPr>
              <w:t xml:space="preserve"> is one of the main constitutional </w:t>
            </w:r>
            <w:r w:rsidRPr="00E1035B">
              <w:rPr>
                <w:rFonts w:ascii="Times New Roman" w:eastAsia="標楷體" w:hAnsi="Times New Roman" w:cs="Times New Roman"/>
                <w:color w:val="000000"/>
                <w:kern w:val="0"/>
                <w:sz w:val="20"/>
                <w:szCs w:val="20"/>
              </w:rPr>
              <w:t>intelligence</w:t>
            </w:r>
            <w:r w:rsidRPr="00E1035B">
              <w:rPr>
                <w:rFonts w:ascii="Times New Roman" w:eastAsia="標楷體" w:hAnsi="Times New Roman" w:cs="Times New Roman" w:hint="eastAsia"/>
                <w:color w:val="000000"/>
                <w:kern w:val="0"/>
                <w:sz w:val="20"/>
                <w:szCs w:val="20"/>
              </w:rPr>
              <w:t xml:space="preserve">, the set of </w:t>
            </w:r>
            <w:r w:rsidRPr="00E1035B">
              <w:rPr>
                <w:rFonts w:ascii="Times New Roman" w:eastAsia="標楷體" w:hAnsi="Times New Roman" w:cs="Times New Roman"/>
                <w:color w:val="000000"/>
                <w:kern w:val="0"/>
                <w:sz w:val="20"/>
                <w:szCs w:val="20"/>
              </w:rPr>
              <w:t>biological</w:t>
            </w:r>
            <w:r w:rsidRPr="00E1035B">
              <w:rPr>
                <w:rFonts w:ascii="Times New Roman" w:eastAsia="標楷體" w:hAnsi="Times New Roman" w:cs="Times New Roman" w:hint="eastAsia"/>
                <w:color w:val="000000"/>
                <w:kern w:val="0"/>
                <w:sz w:val="20"/>
                <w:szCs w:val="20"/>
              </w:rPr>
              <w:t xml:space="preserve"> </w:t>
            </w:r>
            <w:r w:rsidRPr="00E1035B">
              <w:rPr>
                <w:rFonts w:ascii="Times New Roman" w:eastAsia="標楷體" w:hAnsi="Times New Roman" w:cs="Times New Roman"/>
                <w:color w:val="000000"/>
                <w:kern w:val="0"/>
                <w:sz w:val="20"/>
                <w:szCs w:val="20"/>
              </w:rPr>
              <w:t>inspired</w:t>
            </w:r>
            <w:r w:rsidRPr="00E1035B">
              <w:rPr>
                <w:rFonts w:ascii="Times New Roman" w:eastAsia="標楷體" w:hAnsi="Times New Roman" w:cs="Times New Roman" w:hint="eastAsia"/>
                <w:color w:val="000000"/>
                <w:kern w:val="0"/>
                <w:sz w:val="20"/>
                <w:szCs w:val="20"/>
              </w:rPr>
              <w:t xml:space="preserve"> computing paradigms</w:t>
            </w:r>
            <w:r w:rsidR="008A099A">
              <w:rPr>
                <w:rFonts w:ascii="Times New Roman" w:eastAsia="標楷體" w:hAnsi="Times New Roman" w:cs="Times New Roman"/>
                <w:color w:val="000000"/>
                <w:kern w:val="0"/>
                <w:sz w:val="20"/>
                <w:szCs w:val="20"/>
              </w:rPr>
              <w:t xml:space="preserve"> </w:t>
            </w:r>
            <w:r w:rsidRPr="008A099A">
              <w:rPr>
                <w:rFonts w:ascii="Times New Roman" w:eastAsia="標楷體" w:hAnsi="Times New Roman" w:cs="Times New Roman"/>
                <w:color w:val="000000"/>
                <w:kern w:val="0"/>
                <w:sz w:val="20"/>
                <w:szCs w:val="20"/>
              </w:rPr>
              <w:t xml:space="preserve">used to learn and establish baseline behavioral profiles for various entities based on big data. </w:t>
            </w:r>
            <w:r w:rsidR="0031494D">
              <w:rPr>
                <w:rFonts w:ascii="Times New Roman" w:eastAsia="標楷體" w:hAnsi="Times New Roman" w:cs="Times New Roman"/>
                <w:color w:val="000000"/>
                <w:kern w:val="0"/>
                <w:sz w:val="20"/>
                <w:szCs w:val="20"/>
              </w:rPr>
              <w:t xml:space="preserve">ANNs </w:t>
            </w:r>
            <w:r w:rsidR="00AA1C81" w:rsidRPr="00E1035B">
              <w:rPr>
                <w:rFonts w:ascii="Times New Roman" w:eastAsia="標楷體" w:hAnsi="Times New Roman" w:cs="Times New Roman"/>
                <w:color w:val="000000"/>
                <w:kern w:val="0"/>
                <w:sz w:val="20"/>
                <w:szCs w:val="20"/>
              </w:rPr>
              <w:t xml:space="preserve">can play an important role in solving certain problems in science and engineering such as </w:t>
            </w:r>
            <w:r w:rsidR="00AA1C81" w:rsidRPr="008A099A">
              <w:rPr>
                <w:rFonts w:ascii="Times New Roman" w:eastAsia="標楷體" w:hAnsi="Times New Roman" w:cs="Times New Roman"/>
                <w:b/>
                <w:color w:val="000000"/>
                <w:kern w:val="0"/>
                <w:sz w:val="20"/>
                <w:szCs w:val="20"/>
              </w:rPr>
              <w:t>forecasting, pattern recognition, optimization and identification of nonlinear systems</w:t>
            </w:r>
            <w:r w:rsidR="00AA1C81" w:rsidRPr="00E1035B">
              <w:rPr>
                <w:rFonts w:ascii="Times New Roman" w:eastAsia="標楷體" w:hAnsi="Times New Roman" w:cs="Times New Roman"/>
                <w:color w:val="000000"/>
                <w:kern w:val="0"/>
                <w:sz w:val="20"/>
                <w:szCs w:val="20"/>
              </w:rPr>
              <w:t xml:space="preserve"> etc. </w:t>
            </w:r>
            <w:r w:rsidR="00F3160F" w:rsidRPr="00E1035B">
              <w:rPr>
                <w:rFonts w:ascii="Times New Roman" w:eastAsia="標楷體" w:hAnsi="Times New Roman" w:cs="Arial"/>
                <w:color w:val="373A3C"/>
                <w:sz w:val="21"/>
                <w:szCs w:val="21"/>
                <w:shd w:val="clear" w:color="auto" w:fill="FFFFFF"/>
              </w:rPr>
              <w:t xml:space="preserve"> </w:t>
            </w:r>
            <w:r w:rsidR="00F3160F" w:rsidRPr="00E1035B">
              <w:rPr>
                <w:rFonts w:ascii="Times New Roman" w:eastAsia="標楷體" w:hAnsi="Times New Roman" w:cs="Times New Roman"/>
                <w:color w:val="000000"/>
                <w:kern w:val="0"/>
                <w:sz w:val="20"/>
                <w:szCs w:val="20"/>
              </w:rPr>
              <w:t>This course will cover the basic components of building and applying prediction functions with an emphasis on practical applications. The course will provide basic grounding in concepts such as training and tests sets, overfitting, and error rates. The course will also introduce a range of machine learning algorithms including BPNN, RBFNN,</w:t>
            </w:r>
            <w:r w:rsidR="002D1C5B">
              <w:rPr>
                <w:rFonts w:ascii="Times New Roman" w:eastAsia="標楷體" w:hAnsi="Times New Roman" w:cs="Times New Roman"/>
                <w:color w:val="000000"/>
                <w:kern w:val="0"/>
                <w:sz w:val="20"/>
                <w:szCs w:val="20"/>
              </w:rPr>
              <w:t xml:space="preserve"> </w:t>
            </w:r>
            <w:r w:rsidR="00F3160F" w:rsidRPr="00E1035B">
              <w:rPr>
                <w:rFonts w:ascii="Times New Roman" w:eastAsia="標楷體" w:hAnsi="Times New Roman" w:cs="Times New Roman"/>
                <w:color w:val="000000"/>
                <w:kern w:val="0"/>
                <w:sz w:val="20"/>
                <w:szCs w:val="20"/>
              </w:rPr>
              <w:t>SOM, RNN, CFNN</w:t>
            </w:r>
            <w:r w:rsidR="0031494D">
              <w:rPr>
                <w:rFonts w:ascii="Times New Roman" w:eastAsia="標楷體" w:hAnsi="Times New Roman" w:cs="Times New Roman"/>
                <w:color w:val="000000"/>
                <w:kern w:val="0"/>
                <w:sz w:val="20"/>
                <w:szCs w:val="20"/>
              </w:rPr>
              <w:t xml:space="preserve">, </w:t>
            </w:r>
            <w:r w:rsidR="00F3160F" w:rsidRPr="00E1035B">
              <w:rPr>
                <w:rFonts w:ascii="Times New Roman" w:eastAsia="標楷體" w:hAnsi="Times New Roman" w:cs="Times New Roman"/>
                <w:color w:val="000000"/>
                <w:kern w:val="0"/>
                <w:sz w:val="20"/>
                <w:szCs w:val="20"/>
              </w:rPr>
              <w:t>ANFIS</w:t>
            </w:r>
            <w:r w:rsidR="0031494D">
              <w:rPr>
                <w:rFonts w:ascii="Times New Roman" w:eastAsia="標楷體" w:hAnsi="Times New Roman" w:cs="Times New Roman"/>
                <w:color w:val="000000"/>
                <w:kern w:val="0"/>
                <w:sz w:val="20"/>
                <w:szCs w:val="20"/>
              </w:rPr>
              <w:t xml:space="preserve"> as well as deep learning algorithms such as</w:t>
            </w:r>
            <w:r w:rsidR="0031494D" w:rsidRPr="0031494D">
              <w:rPr>
                <w:rFonts w:ascii="Times New Roman" w:eastAsia="標楷體" w:hAnsi="Times New Roman" w:cs="Times New Roman" w:hint="eastAsia"/>
                <w:color w:val="000000"/>
                <w:kern w:val="0"/>
                <w:sz w:val="20"/>
                <w:szCs w:val="20"/>
              </w:rPr>
              <w:t xml:space="preserve"> LSTM</w:t>
            </w:r>
            <w:r w:rsidR="0031494D">
              <w:rPr>
                <w:rFonts w:ascii="Times New Roman" w:eastAsia="標楷體" w:hAnsi="Times New Roman" w:cs="Times New Roman"/>
                <w:color w:val="000000"/>
                <w:kern w:val="0"/>
                <w:sz w:val="20"/>
                <w:szCs w:val="20"/>
              </w:rPr>
              <w:t xml:space="preserve"> and CNN</w:t>
            </w:r>
            <w:r w:rsidR="00F3160F" w:rsidRPr="00E1035B">
              <w:rPr>
                <w:rFonts w:ascii="Times New Roman" w:eastAsia="標楷體" w:hAnsi="Times New Roman" w:cs="Times New Roman"/>
                <w:color w:val="000000"/>
                <w:kern w:val="0"/>
                <w:sz w:val="20"/>
                <w:szCs w:val="20"/>
              </w:rPr>
              <w:t xml:space="preserve">. </w:t>
            </w:r>
            <w:r w:rsidR="00AA1C81" w:rsidRPr="00E1035B">
              <w:rPr>
                <w:rFonts w:ascii="Times New Roman" w:eastAsia="標楷體" w:hAnsi="Times New Roman" w:cs="Times New Roman"/>
                <w:color w:val="000000"/>
                <w:kern w:val="0"/>
                <w:sz w:val="20"/>
                <w:szCs w:val="20"/>
              </w:rPr>
              <w:t xml:space="preserve">The course is primarily intended for those individuals, who want to understand the underlying principles of artificial neural networks and want to be able to apply various neurocomputing techniques to solve problems in </w:t>
            </w:r>
            <w:r w:rsidR="001A20FA" w:rsidRPr="00E1035B">
              <w:rPr>
                <w:rFonts w:ascii="Times New Roman" w:eastAsia="標楷體" w:hAnsi="Times New Roman" w:cs="Times New Roman" w:hint="eastAsia"/>
                <w:color w:val="000000"/>
                <w:kern w:val="0"/>
                <w:sz w:val="20"/>
                <w:szCs w:val="20"/>
              </w:rPr>
              <w:t>earth sciences, b</w:t>
            </w:r>
            <w:r w:rsidR="001A20FA" w:rsidRPr="00E1035B">
              <w:rPr>
                <w:rFonts w:ascii="Times New Roman" w:eastAsia="標楷體" w:hAnsi="Times New Roman" w:cs="Times New Roman"/>
                <w:color w:val="000000"/>
                <w:kern w:val="0"/>
                <w:sz w:val="20"/>
                <w:szCs w:val="20"/>
              </w:rPr>
              <w:t xml:space="preserve">usiness </w:t>
            </w:r>
            <w:r w:rsidR="001A20FA" w:rsidRPr="00E1035B">
              <w:rPr>
                <w:rFonts w:ascii="Times New Roman" w:eastAsia="標楷體" w:hAnsi="Times New Roman" w:cs="Times New Roman" w:hint="eastAsia"/>
                <w:color w:val="000000"/>
                <w:kern w:val="0"/>
                <w:sz w:val="20"/>
                <w:szCs w:val="20"/>
              </w:rPr>
              <w:t>a</w:t>
            </w:r>
            <w:r w:rsidR="001A20FA" w:rsidRPr="00E1035B">
              <w:rPr>
                <w:rFonts w:ascii="Times New Roman" w:eastAsia="標楷體" w:hAnsi="Times New Roman" w:cs="Times New Roman"/>
                <w:color w:val="000000"/>
                <w:kern w:val="0"/>
                <w:sz w:val="20"/>
                <w:szCs w:val="20"/>
              </w:rPr>
              <w:t>dministration</w:t>
            </w:r>
            <w:r w:rsidR="001A20FA" w:rsidRPr="00E1035B">
              <w:rPr>
                <w:rFonts w:ascii="Times New Roman" w:eastAsia="標楷體" w:hAnsi="Times New Roman" w:cs="Times New Roman" w:hint="eastAsia"/>
                <w:color w:val="000000"/>
                <w:kern w:val="0"/>
                <w:sz w:val="20"/>
                <w:szCs w:val="20"/>
              </w:rPr>
              <w:t xml:space="preserve">, </w:t>
            </w:r>
            <w:r w:rsidR="001A20FA" w:rsidRPr="00E1035B">
              <w:rPr>
                <w:rFonts w:ascii="Times New Roman" w:eastAsia="標楷體" w:hAnsi="Times New Roman" w:cs="Times New Roman"/>
                <w:color w:val="000000"/>
                <w:kern w:val="0"/>
                <w:sz w:val="20"/>
                <w:szCs w:val="20"/>
              </w:rPr>
              <w:t>ecological environment</w:t>
            </w:r>
            <w:r w:rsidR="001A20FA" w:rsidRPr="00E1035B">
              <w:rPr>
                <w:rFonts w:ascii="Times New Roman" w:eastAsia="標楷體" w:hAnsi="Times New Roman" w:cs="Times New Roman" w:hint="eastAsia"/>
                <w:color w:val="000000"/>
                <w:kern w:val="0"/>
                <w:sz w:val="20"/>
                <w:szCs w:val="20"/>
              </w:rPr>
              <w:t xml:space="preserve">, </w:t>
            </w:r>
            <w:r w:rsidR="00AA1C81" w:rsidRPr="00E1035B">
              <w:rPr>
                <w:rFonts w:ascii="Times New Roman" w:eastAsia="標楷體" w:hAnsi="Times New Roman" w:cs="Times New Roman" w:hint="eastAsia"/>
                <w:color w:val="000000"/>
                <w:kern w:val="0"/>
                <w:sz w:val="20"/>
                <w:szCs w:val="20"/>
              </w:rPr>
              <w:t>b</w:t>
            </w:r>
            <w:r w:rsidR="00AA1C81" w:rsidRPr="00E1035B">
              <w:rPr>
                <w:rFonts w:ascii="Times New Roman" w:eastAsia="標楷體" w:hAnsi="Times New Roman" w:cs="Times New Roman"/>
                <w:color w:val="000000"/>
                <w:kern w:val="0"/>
                <w:sz w:val="20"/>
                <w:szCs w:val="20"/>
              </w:rPr>
              <w:t>iomedical</w:t>
            </w:r>
            <w:r w:rsidR="00821830" w:rsidRPr="00E1035B">
              <w:rPr>
                <w:rFonts w:ascii="Times New Roman" w:eastAsia="標楷體" w:hAnsi="Times New Roman" w:cs="Times New Roman" w:hint="eastAsia"/>
                <w:color w:val="000000"/>
                <w:kern w:val="0"/>
                <w:sz w:val="20"/>
                <w:szCs w:val="20"/>
              </w:rPr>
              <w:t>,</w:t>
            </w:r>
            <w:r w:rsidR="00AA1C81" w:rsidRPr="00E1035B">
              <w:rPr>
                <w:rFonts w:ascii="Times New Roman" w:eastAsia="標楷體" w:hAnsi="Times New Roman" w:cs="Times New Roman"/>
                <w:color w:val="000000"/>
                <w:kern w:val="0"/>
                <w:sz w:val="20"/>
                <w:szCs w:val="20"/>
              </w:rPr>
              <w:t xml:space="preserve"> and engineering.</w:t>
            </w:r>
          </w:p>
          <w:p w14:paraId="64B1613A" w14:textId="77777777" w:rsidR="00AA1C81" w:rsidRPr="00E1035B" w:rsidRDefault="00580755" w:rsidP="00AA1C81">
            <w:pPr>
              <w:widowControl/>
              <w:spacing w:line="320" w:lineRule="exact"/>
              <w:ind w:firstLineChars="200" w:firstLine="400"/>
              <w:jc w:val="both"/>
              <w:rPr>
                <w:rFonts w:ascii="Times New Roman" w:eastAsia="標楷體" w:hAnsi="Times New Roman" w:cs="Times New Roman"/>
                <w:color w:val="000000"/>
                <w:kern w:val="0"/>
                <w:sz w:val="20"/>
                <w:szCs w:val="20"/>
              </w:rPr>
            </w:pPr>
            <w:r w:rsidRPr="00E1035B">
              <w:rPr>
                <w:rFonts w:ascii="Times New Roman" w:eastAsia="標楷體" w:hAnsi="Times New Roman" w:cs="Times New Roman"/>
                <w:noProof/>
                <w:color w:val="000000"/>
                <w:kern w:val="0"/>
                <w:sz w:val="20"/>
                <w:szCs w:val="20"/>
              </w:rPr>
              <w:drawing>
                <wp:anchor distT="0" distB="0" distL="114300" distR="114300" simplePos="0" relativeHeight="251657216" behindDoc="0" locked="0" layoutInCell="1" allowOverlap="1" wp14:anchorId="3E98B656" wp14:editId="0397CF52">
                  <wp:simplePos x="0" y="0"/>
                  <wp:positionH relativeFrom="column">
                    <wp:posOffset>665734</wp:posOffset>
                  </wp:positionH>
                  <wp:positionV relativeFrom="paragraph">
                    <wp:posOffset>138226</wp:posOffset>
                  </wp:positionV>
                  <wp:extent cx="3559474" cy="2509113"/>
                  <wp:effectExtent l="0" t="0" r="3175" b="571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2564" cy="2511291"/>
                          </a:xfrm>
                          <a:prstGeom prst="rect">
                            <a:avLst/>
                          </a:prstGeom>
                          <a:noFill/>
                        </pic:spPr>
                      </pic:pic>
                    </a:graphicData>
                  </a:graphic>
                  <wp14:sizeRelH relativeFrom="margin">
                    <wp14:pctWidth>0</wp14:pctWidth>
                  </wp14:sizeRelH>
                  <wp14:sizeRelV relativeFrom="margin">
                    <wp14:pctHeight>0</wp14:pctHeight>
                  </wp14:sizeRelV>
                </wp:anchor>
              </w:drawing>
            </w:r>
          </w:p>
          <w:p w14:paraId="03EBCD9C" w14:textId="77777777" w:rsidR="00AA1C81" w:rsidRPr="00E1035B" w:rsidRDefault="00AA1C81" w:rsidP="00AA1C81">
            <w:pPr>
              <w:widowControl/>
              <w:spacing w:line="320" w:lineRule="exact"/>
              <w:ind w:firstLineChars="200" w:firstLine="400"/>
              <w:jc w:val="both"/>
              <w:rPr>
                <w:rFonts w:ascii="Times New Roman" w:eastAsia="標楷體" w:hAnsi="Times New Roman" w:cs="Times New Roman"/>
                <w:color w:val="000000"/>
                <w:kern w:val="0"/>
                <w:sz w:val="20"/>
                <w:szCs w:val="20"/>
              </w:rPr>
            </w:pPr>
          </w:p>
          <w:p w14:paraId="083B7D7E" w14:textId="77777777" w:rsidR="00AA1C81" w:rsidRPr="00E1035B" w:rsidRDefault="00AA1C81" w:rsidP="00AA1C81">
            <w:pPr>
              <w:widowControl/>
              <w:spacing w:line="320" w:lineRule="exact"/>
              <w:ind w:firstLineChars="200" w:firstLine="400"/>
              <w:jc w:val="both"/>
              <w:rPr>
                <w:rFonts w:ascii="Times New Roman" w:eastAsia="標楷體" w:hAnsi="Times New Roman" w:cs="Times New Roman"/>
                <w:color w:val="000000"/>
                <w:kern w:val="0"/>
                <w:sz w:val="20"/>
                <w:szCs w:val="20"/>
              </w:rPr>
            </w:pPr>
          </w:p>
          <w:p w14:paraId="6D49F781" w14:textId="77777777" w:rsidR="00AA1C81" w:rsidRPr="00E1035B" w:rsidRDefault="00AA1C81" w:rsidP="00AA1C81">
            <w:pPr>
              <w:widowControl/>
              <w:spacing w:line="320" w:lineRule="exact"/>
              <w:ind w:firstLineChars="200" w:firstLine="400"/>
              <w:jc w:val="both"/>
              <w:rPr>
                <w:rFonts w:ascii="Times New Roman" w:eastAsia="標楷體" w:hAnsi="Times New Roman" w:cs="Times New Roman"/>
                <w:color w:val="000000"/>
                <w:kern w:val="0"/>
                <w:sz w:val="20"/>
                <w:szCs w:val="20"/>
              </w:rPr>
            </w:pPr>
          </w:p>
          <w:p w14:paraId="49A8FA90" w14:textId="77777777" w:rsidR="00AA1C81" w:rsidRPr="00E1035B" w:rsidRDefault="00AA1C81" w:rsidP="00AA1C81">
            <w:pPr>
              <w:widowControl/>
              <w:spacing w:line="320" w:lineRule="exact"/>
              <w:ind w:firstLineChars="200" w:firstLine="400"/>
              <w:jc w:val="both"/>
              <w:rPr>
                <w:rFonts w:ascii="Times New Roman" w:eastAsia="標楷體" w:hAnsi="Times New Roman" w:cs="Times New Roman"/>
                <w:color w:val="000000"/>
                <w:kern w:val="0"/>
                <w:sz w:val="20"/>
                <w:szCs w:val="20"/>
              </w:rPr>
            </w:pPr>
          </w:p>
          <w:p w14:paraId="72A132F6" w14:textId="77777777" w:rsidR="00AA1C81" w:rsidRPr="00E1035B" w:rsidRDefault="00AA1C81" w:rsidP="00AA1C81">
            <w:pPr>
              <w:widowControl/>
              <w:spacing w:line="320" w:lineRule="exact"/>
              <w:ind w:firstLineChars="200" w:firstLine="400"/>
              <w:jc w:val="both"/>
              <w:rPr>
                <w:rFonts w:ascii="Times New Roman" w:eastAsia="標楷體" w:hAnsi="Times New Roman" w:cs="Times New Roman"/>
                <w:color w:val="000000"/>
                <w:kern w:val="0"/>
                <w:sz w:val="20"/>
                <w:szCs w:val="20"/>
              </w:rPr>
            </w:pPr>
          </w:p>
          <w:p w14:paraId="2D2D009A" w14:textId="77777777" w:rsidR="00AA1C81" w:rsidRPr="00E1035B" w:rsidRDefault="00AA1C81" w:rsidP="00AA1C81">
            <w:pPr>
              <w:widowControl/>
              <w:spacing w:line="320" w:lineRule="exact"/>
              <w:ind w:firstLineChars="200" w:firstLine="400"/>
              <w:jc w:val="both"/>
              <w:rPr>
                <w:rFonts w:ascii="Times New Roman" w:eastAsia="標楷體" w:hAnsi="Times New Roman" w:cs="Times New Roman"/>
                <w:color w:val="000000"/>
                <w:kern w:val="0"/>
                <w:sz w:val="20"/>
                <w:szCs w:val="20"/>
              </w:rPr>
            </w:pPr>
          </w:p>
          <w:p w14:paraId="327CE9E4" w14:textId="77777777" w:rsidR="00AA1C81" w:rsidRPr="00E1035B" w:rsidRDefault="00AA1C81" w:rsidP="00AA1C81">
            <w:pPr>
              <w:widowControl/>
              <w:spacing w:line="320" w:lineRule="exact"/>
              <w:ind w:firstLineChars="200" w:firstLine="400"/>
              <w:jc w:val="both"/>
              <w:rPr>
                <w:rFonts w:ascii="Times New Roman" w:eastAsia="標楷體" w:hAnsi="Times New Roman" w:cs="Times New Roman"/>
                <w:color w:val="000000"/>
                <w:kern w:val="0"/>
                <w:sz w:val="20"/>
                <w:szCs w:val="20"/>
              </w:rPr>
            </w:pPr>
          </w:p>
          <w:p w14:paraId="7D25906A" w14:textId="77777777" w:rsidR="00AA1C81" w:rsidRPr="00E1035B" w:rsidRDefault="00AA1C81" w:rsidP="00AA1C81">
            <w:pPr>
              <w:widowControl/>
              <w:spacing w:line="320" w:lineRule="exact"/>
              <w:ind w:firstLineChars="200" w:firstLine="400"/>
              <w:jc w:val="both"/>
              <w:rPr>
                <w:rFonts w:ascii="Times New Roman" w:eastAsia="標楷體" w:hAnsi="Times New Roman" w:cs="Times New Roman"/>
                <w:color w:val="000000"/>
                <w:kern w:val="0"/>
                <w:sz w:val="20"/>
                <w:szCs w:val="20"/>
              </w:rPr>
            </w:pPr>
          </w:p>
          <w:p w14:paraId="25222261" w14:textId="77777777" w:rsidR="00C14680" w:rsidRPr="00E1035B" w:rsidRDefault="00C14680" w:rsidP="00AA1C81">
            <w:pPr>
              <w:widowControl/>
              <w:spacing w:line="320" w:lineRule="exact"/>
              <w:ind w:firstLineChars="200" w:firstLine="400"/>
              <w:jc w:val="both"/>
              <w:rPr>
                <w:rFonts w:ascii="Times New Roman" w:eastAsia="標楷體" w:hAnsi="Times New Roman" w:cs="Times New Roman"/>
                <w:color w:val="000000"/>
                <w:kern w:val="0"/>
                <w:sz w:val="20"/>
                <w:szCs w:val="20"/>
              </w:rPr>
            </w:pPr>
          </w:p>
          <w:p w14:paraId="298D9E0F" w14:textId="77777777" w:rsidR="00580755" w:rsidRPr="00E1035B" w:rsidRDefault="00580755" w:rsidP="00AA1C81">
            <w:pPr>
              <w:widowControl/>
              <w:spacing w:line="320" w:lineRule="exact"/>
              <w:ind w:firstLineChars="200" w:firstLine="400"/>
              <w:jc w:val="both"/>
              <w:rPr>
                <w:rFonts w:ascii="Times New Roman" w:eastAsia="標楷體" w:hAnsi="Times New Roman" w:cs="Times New Roman"/>
                <w:color w:val="000000"/>
                <w:kern w:val="0"/>
                <w:sz w:val="20"/>
                <w:szCs w:val="20"/>
              </w:rPr>
            </w:pPr>
          </w:p>
          <w:p w14:paraId="38F56F7B" w14:textId="28D589F2" w:rsidR="00580755" w:rsidRPr="00E1035B" w:rsidRDefault="00580755" w:rsidP="00AA1C81">
            <w:pPr>
              <w:widowControl/>
              <w:spacing w:line="320" w:lineRule="exact"/>
              <w:ind w:firstLineChars="200" w:firstLine="400"/>
              <w:jc w:val="both"/>
              <w:rPr>
                <w:rFonts w:ascii="Times New Roman" w:eastAsia="標楷體" w:hAnsi="Times New Roman" w:cs="Times New Roman"/>
                <w:color w:val="000000"/>
                <w:kern w:val="0"/>
                <w:sz w:val="20"/>
                <w:szCs w:val="20"/>
              </w:rPr>
            </w:pPr>
          </w:p>
          <w:p w14:paraId="3AC286D8" w14:textId="77777777" w:rsidR="00C14680" w:rsidRPr="00E1035B" w:rsidRDefault="00C14680" w:rsidP="00AA1C81">
            <w:pPr>
              <w:widowControl/>
              <w:spacing w:line="320" w:lineRule="exact"/>
              <w:ind w:firstLineChars="200" w:firstLine="400"/>
              <w:jc w:val="both"/>
              <w:rPr>
                <w:rFonts w:ascii="Times New Roman" w:eastAsia="標楷體" w:hAnsi="Times New Roman" w:cs="Times New Roman"/>
                <w:color w:val="000000"/>
                <w:kern w:val="0"/>
                <w:sz w:val="20"/>
                <w:szCs w:val="20"/>
              </w:rPr>
            </w:pPr>
          </w:p>
        </w:tc>
      </w:tr>
      <w:tr w:rsidR="00AA1C81" w:rsidRPr="00AA1C81" w14:paraId="72663942" w14:textId="77777777" w:rsidTr="00AA1C81">
        <w:trPr>
          <w:trHeight w:val="295"/>
        </w:trPr>
        <w:tc>
          <w:tcPr>
            <w:tcW w:w="1648" w:type="dxa"/>
            <w:shd w:val="clear" w:color="auto" w:fill="auto"/>
            <w:tcMar>
              <w:top w:w="0" w:type="dxa"/>
              <w:left w:w="28" w:type="dxa"/>
              <w:bottom w:w="0" w:type="dxa"/>
              <w:right w:w="28" w:type="dxa"/>
            </w:tcMar>
          </w:tcPr>
          <w:p w14:paraId="68826D42" w14:textId="77777777" w:rsidR="00AA1C81" w:rsidRPr="00E1035B" w:rsidRDefault="00AA1C81" w:rsidP="00AA1C81">
            <w:pPr>
              <w:widowControl/>
              <w:spacing w:before="100" w:beforeAutospacing="1" w:after="100" w:afterAutospacing="1" w:line="320" w:lineRule="exact"/>
              <w:jc w:val="center"/>
              <w:rPr>
                <w:rFonts w:ascii="Times New Roman" w:eastAsia="標楷體" w:hAnsi="Times New Roman" w:cs="Times New Roman"/>
                <w:b/>
                <w:szCs w:val="24"/>
              </w:rPr>
            </w:pPr>
            <w:r w:rsidRPr="00E1035B">
              <w:rPr>
                <w:rFonts w:ascii="Times New Roman" w:eastAsia="標楷體" w:hAnsi="Times New Roman" w:cs="Times New Roman" w:hint="eastAsia"/>
                <w:b/>
                <w:szCs w:val="24"/>
              </w:rPr>
              <w:t>教科書與</w:t>
            </w:r>
          </w:p>
          <w:p w14:paraId="6EA67D40" w14:textId="77777777" w:rsidR="00AA1C81" w:rsidRPr="00E1035B" w:rsidRDefault="00AA1C81" w:rsidP="00AA1C81">
            <w:pPr>
              <w:widowControl/>
              <w:spacing w:before="100" w:beforeAutospacing="1" w:after="100" w:afterAutospacing="1" w:line="320" w:lineRule="exact"/>
              <w:jc w:val="center"/>
              <w:rPr>
                <w:rFonts w:ascii="Times New Roman" w:eastAsia="標楷體" w:hAnsi="Times New Roman" w:cs="新細明體"/>
                <w:b/>
                <w:kern w:val="0"/>
                <w:szCs w:val="24"/>
              </w:rPr>
            </w:pPr>
            <w:r w:rsidRPr="00E1035B">
              <w:rPr>
                <w:rFonts w:ascii="Times New Roman" w:eastAsia="標楷體" w:hAnsi="Times New Roman" w:cs="Times New Roman" w:hint="eastAsia"/>
                <w:b/>
                <w:szCs w:val="24"/>
              </w:rPr>
              <w:t>主要參考書籍</w:t>
            </w:r>
          </w:p>
        </w:tc>
        <w:tc>
          <w:tcPr>
            <w:tcW w:w="8347" w:type="dxa"/>
            <w:gridSpan w:val="5"/>
            <w:shd w:val="clear" w:color="auto" w:fill="auto"/>
          </w:tcPr>
          <w:p w14:paraId="041FFF42" w14:textId="77777777" w:rsidR="00AA1C81" w:rsidRPr="00E1035B" w:rsidRDefault="00AA1C81" w:rsidP="00AA1C81">
            <w:pPr>
              <w:snapToGrid w:val="0"/>
              <w:rPr>
                <w:rFonts w:ascii="Times New Roman" w:eastAsia="標楷體" w:hAnsi="Times New Roman" w:cs="Times New Roman"/>
                <w:sz w:val="20"/>
                <w:szCs w:val="20"/>
              </w:rPr>
            </w:pPr>
            <w:r w:rsidRPr="00E1035B">
              <w:rPr>
                <w:rFonts w:ascii="Times New Roman" w:eastAsia="標楷體" w:hAnsi="Times New Roman" w:cs="Times New Roman" w:hint="eastAsia"/>
                <w:sz w:val="20"/>
                <w:szCs w:val="20"/>
              </w:rPr>
              <w:t>Textbook:</w:t>
            </w:r>
          </w:p>
          <w:p w14:paraId="5A9035F5" w14:textId="77777777" w:rsidR="00AA1C81" w:rsidRPr="00E1035B" w:rsidRDefault="00AA1C81" w:rsidP="00AA1C81">
            <w:pPr>
              <w:snapToGrid w:val="0"/>
              <w:ind w:firstLineChars="200" w:firstLine="400"/>
              <w:rPr>
                <w:rFonts w:ascii="Times New Roman" w:eastAsia="標楷體" w:hAnsi="Times New Roman" w:cs="Times New Roman"/>
                <w:sz w:val="20"/>
                <w:szCs w:val="20"/>
              </w:rPr>
            </w:pPr>
            <w:r w:rsidRPr="00E1035B">
              <w:rPr>
                <w:rFonts w:ascii="Times New Roman" w:eastAsia="標楷體" w:hAnsi="Times New Roman" w:cs="Times New Roman" w:hint="eastAsia"/>
                <w:sz w:val="20"/>
                <w:szCs w:val="20"/>
              </w:rPr>
              <w:t>張斐章、張麗秋，「</w:t>
            </w:r>
            <w:r w:rsidR="001A541A" w:rsidRPr="00E1035B">
              <w:rPr>
                <w:rFonts w:ascii="Times New Roman" w:eastAsia="標楷體" w:hAnsi="Times New Roman" w:cs="Times New Roman" w:hint="eastAsia"/>
                <w:sz w:val="20"/>
                <w:szCs w:val="20"/>
              </w:rPr>
              <w:t>類神經網路導論：原理與應用</w:t>
            </w:r>
            <w:r w:rsidR="001A541A" w:rsidRPr="00E1035B">
              <w:rPr>
                <w:rFonts w:ascii="Times New Roman" w:eastAsia="標楷體" w:hAnsi="Times New Roman" w:cs="Times New Roman" w:hint="eastAsia"/>
                <w:sz w:val="20"/>
                <w:szCs w:val="20"/>
              </w:rPr>
              <w:t>(</w:t>
            </w:r>
            <w:r w:rsidR="001A541A" w:rsidRPr="00E1035B">
              <w:rPr>
                <w:rFonts w:ascii="Times New Roman" w:eastAsia="標楷體" w:hAnsi="Times New Roman" w:cs="Times New Roman" w:hint="eastAsia"/>
                <w:sz w:val="20"/>
                <w:szCs w:val="20"/>
              </w:rPr>
              <w:t>第二版</w:t>
            </w:r>
            <w:r w:rsidR="001A541A" w:rsidRPr="00E1035B">
              <w:rPr>
                <w:rFonts w:ascii="Times New Roman" w:eastAsia="標楷體" w:hAnsi="Times New Roman" w:cs="Times New Roman" w:hint="eastAsia"/>
                <w:sz w:val="20"/>
                <w:szCs w:val="20"/>
              </w:rPr>
              <w:t>)(CD Inside)</w:t>
            </w:r>
            <w:r w:rsidRPr="00E1035B">
              <w:rPr>
                <w:rFonts w:ascii="Times New Roman" w:eastAsia="標楷體" w:hAnsi="Times New Roman" w:cs="Times New Roman" w:hint="eastAsia"/>
                <w:sz w:val="20"/>
                <w:szCs w:val="20"/>
              </w:rPr>
              <w:t>」，滄海書局，</w:t>
            </w:r>
            <w:r w:rsidRPr="00E1035B">
              <w:rPr>
                <w:rFonts w:ascii="Times New Roman" w:eastAsia="標楷體" w:hAnsi="Times New Roman" w:cs="Times New Roman" w:hint="eastAsia"/>
                <w:sz w:val="20"/>
                <w:szCs w:val="20"/>
              </w:rPr>
              <w:t>201</w:t>
            </w:r>
            <w:r w:rsidR="001A541A" w:rsidRPr="00E1035B">
              <w:rPr>
                <w:rFonts w:ascii="Times New Roman" w:eastAsia="標楷體" w:hAnsi="Times New Roman" w:cs="Times New Roman"/>
                <w:sz w:val="20"/>
                <w:szCs w:val="20"/>
              </w:rPr>
              <w:t>5</w:t>
            </w:r>
            <w:r w:rsidRPr="00E1035B">
              <w:rPr>
                <w:rFonts w:ascii="Times New Roman" w:eastAsia="標楷體" w:hAnsi="Times New Roman" w:cs="Times New Roman" w:hint="eastAsia"/>
                <w:sz w:val="20"/>
                <w:szCs w:val="20"/>
              </w:rPr>
              <w:t>年。</w:t>
            </w:r>
          </w:p>
          <w:p w14:paraId="6972CD92" w14:textId="77777777" w:rsidR="00AA1C81" w:rsidRPr="00E1035B" w:rsidRDefault="00AA1C81" w:rsidP="00AA1C81">
            <w:pPr>
              <w:snapToGrid w:val="0"/>
              <w:rPr>
                <w:rFonts w:ascii="Times New Roman" w:eastAsia="標楷體" w:hAnsi="Times New Roman" w:cs="Times New Roman"/>
                <w:sz w:val="20"/>
                <w:szCs w:val="20"/>
              </w:rPr>
            </w:pPr>
            <w:r w:rsidRPr="00E1035B">
              <w:rPr>
                <w:rFonts w:ascii="Times New Roman" w:eastAsia="標楷體" w:hAnsi="Times New Roman" w:cs="Times New Roman" w:hint="eastAsia"/>
                <w:sz w:val="20"/>
                <w:szCs w:val="20"/>
              </w:rPr>
              <w:t>References:</w:t>
            </w:r>
          </w:p>
          <w:p w14:paraId="74454482" w14:textId="526B7F37" w:rsidR="00AA1C81" w:rsidRDefault="00AA1C81" w:rsidP="00AA1C81">
            <w:pPr>
              <w:numPr>
                <w:ilvl w:val="0"/>
                <w:numId w:val="1"/>
              </w:numPr>
              <w:snapToGrid w:val="0"/>
              <w:rPr>
                <w:rFonts w:ascii="Times New Roman" w:eastAsia="標楷體" w:hAnsi="Times New Roman" w:cs="Times New Roman"/>
                <w:sz w:val="20"/>
                <w:szCs w:val="20"/>
              </w:rPr>
            </w:pPr>
            <w:r w:rsidRPr="00E1035B">
              <w:rPr>
                <w:rFonts w:ascii="Times New Roman" w:eastAsia="標楷體" w:hAnsi="Times New Roman" w:cs="Times New Roman" w:hint="eastAsia"/>
                <w:sz w:val="20"/>
                <w:szCs w:val="20"/>
              </w:rPr>
              <w:t xml:space="preserve">Simon Haykin; Neural Networks </w:t>
            </w:r>
            <w:r w:rsidRPr="00E1035B">
              <w:rPr>
                <w:rFonts w:ascii="Times New Roman" w:eastAsia="標楷體" w:hAnsi="Times New Roman" w:cs="Times New Roman"/>
                <w:sz w:val="20"/>
                <w:szCs w:val="20"/>
              </w:rPr>
              <w:t>–</w:t>
            </w:r>
            <w:r w:rsidRPr="00E1035B">
              <w:rPr>
                <w:rFonts w:ascii="Times New Roman" w:eastAsia="標楷體" w:hAnsi="Times New Roman" w:cs="Times New Roman" w:hint="eastAsia"/>
                <w:sz w:val="20"/>
                <w:szCs w:val="20"/>
              </w:rPr>
              <w:t xml:space="preserve"> A comprehensive foundation, 3</w:t>
            </w:r>
            <w:r w:rsidRPr="00E1035B">
              <w:rPr>
                <w:rFonts w:ascii="Times New Roman" w:eastAsia="標楷體" w:hAnsi="Times New Roman" w:cs="Times New Roman" w:hint="eastAsia"/>
                <w:sz w:val="20"/>
                <w:szCs w:val="20"/>
                <w:vertAlign w:val="superscript"/>
              </w:rPr>
              <w:t>nd</w:t>
            </w:r>
            <w:r w:rsidRPr="00E1035B">
              <w:rPr>
                <w:rFonts w:ascii="Times New Roman" w:eastAsia="標楷體" w:hAnsi="Times New Roman" w:cs="Times New Roman" w:hint="eastAsia"/>
                <w:sz w:val="20"/>
                <w:szCs w:val="20"/>
              </w:rPr>
              <w:t xml:space="preserve"> Edition, 2009.</w:t>
            </w:r>
          </w:p>
          <w:p w14:paraId="206233B4" w14:textId="145EDD74" w:rsidR="00AA1C81" w:rsidRPr="00E1035B" w:rsidRDefault="0031494D" w:rsidP="008A099A">
            <w:pPr>
              <w:numPr>
                <w:ilvl w:val="0"/>
                <w:numId w:val="1"/>
              </w:numPr>
              <w:snapToGrid w:val="0"/>
              <w:rPr>
                <w:rFonts w:ascii="Times New Roman" w:eastAsia="標楷體" w:hAnsi="Times New Roman" w:cs="Times New Roman"/>
                <w:szCs w:val="24"/>
              </w:rPr>
            </w:pPr>
            <w:r w:rsidRPr="00E1035B">
              <w:rPr>
                <w:rFonts w:ascii="Times New Roman" w:eastAsia="標楷體" w:hAnsi="Times New Roman" w:cs="Times New Roman" w:hint="eastAsia"/>
                <w:sz w:val="20"/>
                <w:szCs w:val="20"/>
              </w:rPr>
              <w:t>類神經網路相關期刊論文導讀</w:t>
            </w:r>
            <w:r w:rsidR="008A099A">
              <w:rPr>
                <w:rFonts w:ascii="Times New Roman" w:eastAsia="標楷體" w:hAnsi="Times New Roman" w:cs="Times New Roman" w:hint="eastAsia"/>
                <w:sz w:val="20"/>
                <w:szCs w:val="20"/>
              </w:rPr>
              <w:t xml:space="preserve"> (</w:t>
            </w:r>
            <w:r w:rsidR="008A099A" w:rsidRPr="00C00678">
              <w:rPr>
                <w:rFonts w:ascii="Times New Roman" w:eastAsia="華康中楷體" w:hAnsi="Times New Roman" w:cs="Times New Roman"/>
                <w:kern w:val="0"/>
                <w:szCs w:val="24"/>
              </w:rPr>
              <w:t xml:space="preserve"> </w:t>
            </w:r>
            <w:hyperlink r:id="rId10" w:history="1">
              <w:r w:rsidR="008A099A" w:rsidRPr="00A146A5">
                <w:rPr>
                  <w:rStyle w:val="a3"/>
                  <w:rFonts w:ascii="Times New Roman" w:eastAsia="標楷體" w:hAnsi="Times New Roman" w:cs="Times New Roman"/>
                  <w:sz w:val="20"/>
                  <w:szCs w:val="20"/>
                </w:rPr>
                <w:t>https://www.researchgate.net/profile/Fi-John_Chang/stats</w:t>
              </w:r>
            </w:hyperlink>
            <w:r w:rsidR="008A099A">
              <w:rPr>
                <w:rFonts w:ascii="Times New Roman" w:eastAsia="標楷體" w:hAnsi="Times New Roman" w:cs="Times New Roman"/>
                <w:sz w:val="20"/>
                <w:szCs w:val="20"/>
              </w:rPr>
              <w:t xml:space="preserve"> </w:t>
            </w:r>
            <w:r w:rsidR="008A099A" w:rsidRPr="008A099A">
              <w:rPr>
                <w:rFonts w:ascii="Times New Roman" w:eastAsia="標楷體" w:hAnsi="Times New Roman" w:cs="Times New Roman"/>
                <w:sz w:val="20"/>
                <w:szCs w:val="20"/>
              </w:rPr>
              <w:t>)</w:t>
            </w:r>
          </w:p>
        </w:tc>
      </w:tr>
      <w:tr w:rsidR="00AA1C81" w:rsidRPr="00AA1C81" w14:paraId="0027FD48" w14:textId="77777777" w:rsidTr="00AA1C81">
        <w:trPr>
          <w:trHeight w:val="295"/>
        </w:trPr>
        <w:tc>
          <w:tcPr>
            <w:tcW w:w="1648" w:type="dxa"/>
            <w:shd w:val="clear" w:color="auto" w:fill="auto"/>
            <w:tcMar>
              <w:top w:w="0" w:type="dxa"/>
              <w:left w:w="28" w:type="dxa"/>
              <w:bottom w:w="0" w:type="dxa"/>
              <w:right w:w="28" w:type="dxa"/>
            </w:tcMar>
          </w:tcPr>
          <w:p w14:paraId="56AF9402" w14:textId="77777777" w:rsidR="00AA1C81" w:rsidRPr="00E1035B" w:rsidRDefault="00AA1C81" w:rsidP="00AA1C81">
            <w:pPr>
              <w:widowControl/>
              <w:spacing w:before="100" w:beforeAutospacing="1" w:after="100" w:afterAutospacing="1" w:line="320" w:lineRule="exact"/>
              <w:jc w:val="center"/>
              <w:rPr>
                <w:rFonts w:ascii="Times New Roman" w:eastAsia="標楷體" w:hAnsi="Times New Roman" w:cs="Times New Roman"/>
                <w:b/>
                <w:szCs w:val="24"/>
              </w:rPr>
            </w:pPr>
            <w:r w:rsidRPr="00E1035B">
              <w:rPr>
                <w:rFonts w:ascii="Times New Roman" w:eastAsia="標楷體" w:hAnsi="Times New Roman" w:cs="Times New Roman" w:hint="eastAsia"/>
                <w:b/>
                <w:szCs w:val="24"/>
              </w:rPr>
              <w:lastRenderedPageBreak/>
              <w:t>軟體工具</w:t>
            </w:r>
          </w:p>
        </w:tc>
        <w:tc>
          <w:tcPr>
            <w:tcW w:w="8347" w:type="dxa"/>
            <w:gridSpan w:val="5"/>
            <w:shd w:val="clear" w:color="auto" w:fill="auto"/>
          </w:tcPr>
          <w:p w14:paraId="28CDF475" w14:textId="77777777" w:rsidR="00AA1C81" w:rsidRPr="00E1035B" w:rsidRDefault="00AA1C81" w:rsidP="00AA1C81">
            <w:pPr>
              <w:snapToGrid w:val="0"/>
              <w:rPr>
                <w:rFonts w:ascii="Times New Roman" w:eastAsia="標楷體" w:hAnsi="Times New Roman" w:cs="Times New Roman"/>
                <w:szCs w:val="24"/>
              </w:rPr>
            </w:pPr>
            <w:r w:rsidRPr="00E1035B">
              <w:rPr>
                <w:rFonts w:ascii="Times New Roman" w:eastAsia="標楷體" w:hAnsi="Times New Roman" w:cs="Times New Roman" w:hint="eastAsia"/>
                <w:szCs w:val="24"/>
              </w:rPr>
              <w:t>MATLAB</w:t>
            </w:r>
            <w:r w:rsidRPr="00E1035B">
              <w:rPr>
                <w:rFonts w:ascii="Times New Roman" w:eastAsia="標楷體" w:hAnsi="Times New Roman" w:cs="Times New Roman" w:hint="eastAsia"/>
                <w:szCs w:val="24"/>
              </w:rPr>
              <w:t>、</w:t>
            </w:r>
            <w:r w:rsidRPr="00E1035B">
              <w:rPr>
                <w:rFonts w:ascii="Times New Roman" w:eastAsia="標楷體" w:hAnsi="Times New Roman" w:cs="Times New Roman" w:hint="eastAsia"/>
                <w:szCs w:val="24"/>
              </w:rPr>
              <w:t>Neural Tool</w:t>
            </w:r>
          </w:p>
        </w:tc>
      </w:tr>
      <w:tr w:rsidR="00DE6F0E" w:rsidRPr="00AA1C81" w14:paraId="67604126" w14:textId="77777777" w:rsidTr="00AA1C81">
        <w:trPr>
          <w:trHeight w:val="295"/>
        </w:trPr>
        <w:tc>
          <w:tcPr>
            <w:tcW w:w="1648" w:type="dxa"/>
            <w:shd w:val="clear" w:color="auto" w:fill="auto"/>
            <w:tcMar>
              <w:top w:w="0" w:type="dxa"/>
              <w:left w:w="28" w:type="dxa"/>
              <w:bottom w:w="0" w:type="dxa"/>
              <w:right w:w="28" w:type="dxa"/>
            </w:tcMar>
          </w:tcPr>
          <w:p w14:paraId="192C5F4B" w14:textId="77777777" w:rsidR="00DE6F0E" w:rsidRPr="00E1035B" w:rsidRDefault="00DE6F0E" w:rsidP="00AA1C81">
            <w:pPr>
              <w:widowControl/>
              <w:spacing w:before="100" w:beforeAutospacing="1" w:after="100" w:afterAutospacing="1" w:line="320" w:lineRule="exact"/>
              <w:jc w:val="center"/>
              <w:rPr>
                <w:rFonts w:ascii="Times New Roman" w:eastAsia="標楷體" w:hAnsi="Times New Roman" w:cs="Times New Roman"/>
                <w:b/>
                <w:szCs w:val="24"/>
              </w:rPr>
            </w:pPr>
            <w:r w:rsidRPr="00E1035B">
              <w:rPr>
                <w:rFonts w:ascii="Times New Roman" w:eastAsia="標楷體" w:hAnsi="Times New Roman" w:cs="Times New Roman" w:hint="eastAsia"/>
                <w:b/>
                <w:szCs w:val="24"/>
              </w:rPr>
              <w:t>課程網址</w:t>
            </w:r>
          </w:p>
        </w:tc>
        <w:tc>
          <w:tcPr>
            <w:tcW w:w="8347" w:type="dxa"/>
            <w:gridSpan w:val="5"/>
            <w:shd w:val="clear" w:color="auto" w:fill="auto"/>
          </w:tcPr>
          <w:p w14:paraId="56507333" w14:textId="77777777" w:rsidR="009650FA" w:rsidRPr="00E1035B" w:rsidRDefault="007731E3" w:rsidP="00AA1C81">
            <w:pPr>
              <w:snapToGrid w:val="0"/>
              <w:rPr>
                <w:rFonts w:ascii="Times New Roman" w:eastAsia="標楷體" w:hAnsi="Times New Roman" w:cs="Arial"/>
                <w:color w:val="333333"/>
                <w:sz w:val="20"/>
                <w:szCs w:val="20"/>
                <w:shd w:val="clear" w:color="auto" w:fill="FFFFFF"/>
              </w:rPr>
            </w:pPr>
            <w:r w:rsidRPr="007731E3">
              <w:rPr>
                <w:rFonts w:ascii="Times New Roman" w:eastAsia="標楷體" w:hAnsi="Times New Roman" w:cs="Arial"/>
                <w:color w:val="333333"/>
                <w:szCs w:val="20"/>
                <w:shd w:val="clear" w:color="auto" w:fill="FFFFFF"/>
              </w:rPr>
              <w:t>https://ceiba.ntu.edu.tw/</w:t>
            </w:r>
          </w:p>
        </w:tc>
      </w:tr>
      <w:tr w:rsidR="00E50FFF" w:rsidRPr="00AA1C81" w14:paraId="3E10EB09" w14:textId="77777777" w:rsidTr="00AA1C81">
        <w:tc>
          <w:tcPr>
            <w:tcW w:w="1648" w:type="dxa"/>
            <w:vMerge w:val="restart"/>
            <w:shd w:val="clear" w:color="auto" w:fill="auto"/>
            <w:tcMar>
              <w:top w:w="0" w:type="dxa"/>
              <w:left w:w="28" w:type="dxa"/>
              <w:bottom w:w="0" w:type="dxa"/>
              <w:right w:w="28" w:type="dxa"/>
            </w:tcMar>
          </w:tcPr>
          <w:p w14:paraId="72B0481C" w14:textId="77777777" w:rsidR="00E50FFF" w:rsidRPr="00E1035B" w:rsidRDefault="00E50FFF" w:rsidP="00AA1C81">
            <w:pPr>
              <w:widowControl/>
              <w:spacing w:before="100" w:beforeAutospacing="1" w:after="100" w:afterAutospacing="1" w:line="320" w:lineRule="exact"/>
              <w:jc w:val="center"/>
              <w:rPr>
                <w:rFonts w:ascii="Times New Roman" w:eastAsia="標楷體" w:hAnsi="Times New Roman" w:cs="新細明體"/>
                <w:b/>
                <w:kern w:val="0"/>
                <w:szCs w:val="24"/>
              </w:rPr>
            </w:pPr>
            <w:r w:rsidRPr="00E1035B">
              <w:rPr>
                <w:rFonts w:ascii="Times New Roman" w:eastAsia="標楷體" w:hAnsi="Times New Roman" w:cs="新細明體" w:hint="eastAsia"/>
                <w:b/>
                <w:kern w:val="0"/>
                <w:szCs w:val="24"/>
              </w:rPr>
              <w:t>教學進度</w:t>
            </w:r>
          </w:p>
        </w:tc>
        <w:tc>
          <w:tcPr>
            <w:tcW w:w="5734" w:type="dxa"/>
            <w:gridSpan w:val="3"/>
            <w:shd w:val="clear" w:color="auto" w:fill="auto"/>
          </w:tcPr>
          <w:p w14:paraId="6FCB5D4B" w14:textId="77777777" w:rsidR="00E50FFF" w:rsidRPr="00E1035B" w:rsidRDefault="00E50FFF" w:rsidP="00AA1C81">
            <w:pPr>
              <w:widowControl/>
              <w:spacing w:before="100" w:beforeAutospacing="1" w:after="100" w:afterAutospacing="1" w:line="320" w:lineRule="exact"/>
              <w:jc w:val="center"/>
              <w:rPr>
                <w:rFonts w:ascii="Times New Roman" w:eastAsia="標楷體" w:hAnsi="Times New Roman" w:cs="新細明體"/>
                <w:kern w:val="0"/>
                <w:szCs w:val="24"/>
              </w:rPr>
            </w:pPr>
            <w:r w:rsidRPr="00E1035B">
              <w:rPr>
                <w:rFonts w:ascii="Times New Roman" w:eastAsia="標楷體" w:hAnsi="Times New Roman" w:cs="新細明體" w:hint="eastAsia"/>
                <w:b/>
                <w:bCs/>
                <w:kern w:val="0"/>
                <w:szCs w:val="24"/>
              </w:rPr>
              <w:t>主題</w:t>
            </w:r>
          </w:p>
        </w:tc>
        <w:tc>
          <w:tcPr>
            <w:tcW w:w="1286" w:type="dxa"/>
            <w:shd w:val="clear" w:color="auto" w:fill="auto"/>
          </w:tcPr>
          <w:p w14:paraId="67C701A7" w14:textId="77777777" w:rsidR="00E50FFF" w:rsidRPr="00E1035B" w:rsidRDefault="00E50FFF" w:rsidP="00AA1C81">
            <w:pPr>
              <w:widowControl/>
              <w:spacing w:before="100" w:beforeAutospacing="1" w:after="100" w:afterAutospacing="1" w:line="320" w:lineRule="exact"/>
              <w:jc w:val="center"/>
              <w:rPr>
                <w:rFonts w:ascii="Times New Roman" w:eastAsia="標楷體" w:hAnsi="Times New Roman" w:cs="新細明體"/>
                <w:kern w:val="0"/>
                <w:szCs w:val="24"/>
              </w:rPr>
            </w:pPr>
            <w:r w:rsidRPr="00E1035B">
              <w:rPr>
                <w:rFonts w:ascii="Times New Roman" w:eastAsia="標楷體" w:hAnsi="Times New Roman" w:cs="新細明體" w:hint="eastAsia"/>
                <w:b/>
                <w:bCs/>
                <w:kern w:val="0"/>
                <w:szCs w:val="24"/>
              </w:rPr>
              <w:t>上課日期</w:t>
            </w:r>
          </w:p>
        </w:tc>
        <w:tc>
          <w:tcPr>
            <w:tcW w:w="1327" w:type="dxa"/>
            <w:shd w:val="clear" w:color="auto" w:fill="auto"/>
            <w:tcMar>
              <w:top w:w="0" w:type="dxa"/>
              <w:left w:w="28" w:type="dxa"/>
              <w:bottom w:w="0" w:type="dxa"/>
              <w:right w:w="28" w:type="dxa"/>
            </w:tcMar>
          </w:tcPr>
          <w:p w14:paraId="589743CD" w14:textId="77777777" w:rsidR="00E50FFF" w:rsidRPr="00E1035B" w:rsidRDefault="00E50FFF" w:rsidP="00AA1C81">
            <w:pPr>
              <w:widowControl/>
              <w:spacing w:before="100" w:beforeAutospacing="1" w:after="100" w:afterAutospacing="1" w:line="320" w:lineRule="exact"/>
              <w:jc w:val="center"/>
              <w:rPr>
                <w:rFonts w:ascii="Times New Roman" w:eastAsia="標楷體" w:hAnsi="Times New Roman" w:cs="新細明體"/>
                <w:b/>
                <w:kern w:val="0"/>
                <w:szCs w:val="24"/>
              </w:rPr>
            </w:pPr>
            <w:r w:rsidRPr="00E1035B">
              <w:rPr>
                <w:rFonts w:ascii="Times New Roman" w:eastAsia="標楷體" w:hAnsi="Times New Roman" w:cs="新細明體" w:hint="eastAsia"/>
                <w:b/>
                <w:kern w:val="0"/>
                <w:szCs w:val="24"/>
              </w:rPr>
              <w:t>備註</w:t>
            </w:r>
          </w:p>
        </w:tc>
      </w:tr>
      <w:tr w:rsidR="00325FE0" w:rsidRPr="00AA1C81" w14:paraId="23EAB6EB" w14:textId="77777777" w:rsidTr="00946166">
        <w:tc>
          <w:tcPr>
            <w:tcW w:w="1648" w:type="dxa"/>
            <w:vMerge/>
            <w:shd w:val="clear" w:color="auto" w:fill="auto"/>
            <w:tcMar>
              <w:top w:w="0" w:type="dxa"/>
              <w:left w:w="28" w:type="dxa"/>
              <w:bottom w:w="0" w:type="dxa"/>
              <w:right w:w="28" w:type="dxa"/>
            </w:tcMar>
          </w:tcPr>
          <w:p w14:paraId="2A1590C3" w14:textId="77777777" w:rsidR="00325FE0" w:rsidRPr="00E1035B" w:rsidRDefault="00325FE0" w:rsidP="00325FE0">
            <w:pPr>
              <w:widowControl/>
              <w:spacing w:before="100" w:beforeAutospacing="1" w:after="100" w:afterAutospacing="1" w:line="320" w:lineRule="exact"/>
              <w:rPr>
                <w:rFonts w:ascii="Times New Roman" w:eastAsia="標楷體" w:hAnsi="Times New Roman" w:cs="新細明體"/>
                <w:kern w:val="0"/>
                <w:szCs w:val="24"/>
              </w:rPr>
            </w:pPr>
          </w:p>
        </w:tc>
        <w:tc>
          <w:tcPr>
            <w:tcW w:w="5734" w:type="dxa"/>
            <w:gridSpan w:val="3"/>
            <w:shd w:val="clear" w:color="auto" w:fill="auto"/>
            <w:vAlign w:val="center"/>
          </w:tcPr>
          <w:p w14:paraId="185F502D" w14:textId="77777777" w:rsidR="00325FE0" w:rsidRPr="00E1035B" w:rsidRDefault="00325FE0" w:rsidP="00946166">
            <w:pPr>
              <w:widowControl/>
              <w:spacing w:before="100" w:beforeAutospacing="1" w:after="100" w:afterAutospacing="1" w:line="320" w:lineRule="exact"/>
              <w:jc w:val="both"/>
              <w:rPr>
                <w:rFonts w:ascii="Times New Roman" w:eastAsia="標楷體" w:hAnsi="Times New Roman" w:cs="新細明體"/>
                <w:kern w:val="0"/>
                <w:szCs w:val="24"/>
              </w:rPr>
            </w:pPr>
            <w:r w:rsidRPr="00E1035B">
              <w:rPr>
                <w:rFonts w:ascii="Times New Roman" w:eastAsia="標楷體" w:hAnsi="Times New Roman" w:cs="Arial" w:hint="eastAsia"/>
                <w:szCs w:val="24"/>
              </w:rPr>
              <w:t>課程內容簡介</w:t>
            </w:r>
            <w:r w:rsidRPr="00E1035B">
              <w:rPr>
                <w:rFonts w:ascii="Times New Roman" w:eastAsia="標楷體" w:hAnsi="Times New Roman" w:cs="新細明體" w:hint="eastAsia"/>
                <w:kern w:val="0"/>
                <w:szCs w:val="24"/>
              </w:rPr>
              <w:t>、類神經網路簡述</w:t>
            </w:r>
          </w:p>
        </w:tc>
        <w:tc>
          <w:tcPr>
            <w:tcW w:w="1286" w:type="dxa"/>
            <w:shd w:val="clear" w:color="auto" w:fill="auto"/>
            <w:vAlign w:val="center"/>
          </w:tcPr>
          <w:p w14:paraId="1B937ED4" w14:textId="0FF42EE2" w:rsidR="00325FE0" w:rsidRPr="00E1035B" w:rsidRDefault="006F6412" w:rsidP="006F6412">
            <w:pPr>
              <w:widowControl/>
              <w:spacing w:before="100" w:beforeAutospacing="1" w:after="100" w:afterAutospacing="1" w:line="320" w:lineRule="exact"/>
              <w:jc w:val="center"/>
              <w:rPr>
                <w:rFonts w:ascii="Times New Roman" w:eastAsia="標楷體" w:hAnsi="Times New Roman" w:cs="新細明體"/>
                <w:kern w:val="0"/>
                <w:szCs w:val="24"/>
              </w:rPr>
            </w:pPr>
            <w:r>
              <w:rPr>
                <w:rFonts w:ascii="Times New Roman" w:eastAsia="標楷體" w:hAnsi="Times New Roman" w:cs="新細明體" w:hint="eastAsia"/>
                <w:kern w:val="0"/>
                <w:szCs w:val="24"/>
              </w:rPr>
              <w:t>9/</w:t>
            </w:r>
            <w:r>
              <w:rPr>
                <w:rFonts w:ascii="Times New Roman" w:eastAsia="標楷體" w:hAnsi="Times New Roman" w:cs="新細明體"/>
                <w:kern w:val="0"/>
                <w:szCs w:val="24"/>
              </w:rPr>
              <w:t>9</w:t>
            </w:r>
          </w:p>
        </w:tc>
        <w:tc>
          <w:tcPr>
            <w:tcW w:w="1327" w:type="dxa"/>
            <w:shd w:val="clear" w:color="auto" w:fill="auto"/>
            <w:tcMar>
              <w:top w:w="0" w:type="dxa"/>
              <w:left w:w="28" w:type="dxa"/>
              <w:bottom w:w="0" w:type="dxa"/>
              <w:right w:w="28" w:type="dxa"/>
            </w:tcMar>
          </w:tcPr>
          <w:p w14:paraId="04755280" w14:textId="77777777" w:rsidR="00325FE0" w:rsidRPr="00E1035B" w:rsidRDefault="00325FE0" w:rsidP="00325FE0">
            <w:pPr>
              <w:widowControl/>
              <w:spacing w:before="100" w:beforeAutospacing="1" w:after="100" w:afterAutospacing="1" w:line="320" w:lineRule="exact"/>
              <w:jc w:val="center"/>
              <w:rPr>
                <w:rFonts w:ascii="Times New Roman" w:eastAsia="標楷體" w:hAnsi="Times New Roman" w:cs="標楷體"/>
                <w:kern w:val="0"/>
                <w:szCs w:val="24"/>
              </w:rPr>
            </w:pPr>
          </w:p>
        </w:tc>
      </w:tr>
      <w:tr w:rsidR="00325FE0" w:rsidRPr="00AA1C81" w14:paraId="0A6D55AF" w14:textId="77777777" w:rsidTr="00946166">
        <w:tc>
          <w:tcPr>
            <w:tcW w:w="1648" w:type="dxa"/>
            <w:vMerge/>
            <w:shd w:val="clear" w:color="auto" w:fill="auto"/>
            <w:tcMar>
              <w:top w:w="0" w:type="dxa"/>
              <w:left w:w="28" w:type="dxa"/>
              <w:bottom w:w="0" w:type="dxa"/>
              <w:right w:w="28" w:type="dxa"/>
            </w:tcMar>
          </w:tcPr>
          <w:p w14:paraId="7E78149B" w14:textId="77777777" w:rsidR="00325FE0" w:rsidRPr="00E1035B" w:rsidRDefault="00325FE0" w:rsidP="00325FE0">
            <w:pPr>
              <w:widowControl/>
              <w:spacing w:before="100" w:beforeAutospacing="1" w:after="100" w:afterAutospacing="1" w:line="320" w:lineRule="exact"/>
              <w:rPr>
                <w:rFonts w:ascii="Times New Roman" w:eastAsia="標楷體" w:hAnsi="Times New Roman" w:cs="新細明體"/>
                <w:kern w:val="0"/>
                <w:szCs w:val="24"/>
              </w:rPr>
            </w:pPr>
          </w:p>
        </w:tc>
        <w:tc>
          <w:tcPr>
            <w:tcW w:w="5734" w:type="dxa"/>
            <w:gridSpan w:val="3"/>
            <w:shd w:val="clear" w:color="auto" w:fill="auto"/>
            <w:vAlign w:val="center"/>
          </w:tcPr>
          <w:p w14:paraId="5FBB8A33" w14:textId="77777777" w:rsidR="00325FE0" w:rsidRPr="00E1035B" w:rsidRDefault="00325FE0" w:rsidP="00E1035B">
            <w:pPr>
              <w:widowControl/>
              <w:spacing w:before="100" w:beforeAutospacing="1" w:after="100" w:afterAutospacing="1" w:line="320" w:lineRule="exact"/>
              <w:jc w:val="both"/>
              <w:rPr>
                <w:rFonts w:ascii="Times New Roman" w:eastAsia="標楷體" w:hAnsi="Times New Roman" w:cs="新細明體"/>
                <w:kern w:val="0"/>
                <w:szCs w:val="24"/>
              </w:rPr>
            </w:pPr>
            <w:r w:rsidRPr="00E1035B">
              <w:rPr>
                <w:rFonts w:ascii="Times New Roman" w:eastAsia="標楷體" w:hAnsi="Times New Roman" w:cs="新細明體" w:hint="eastAsia"/>
                <w:kern w:val="0"/>
                <w:szCs w:val="24"/>
              </w:rPr>
              <w:t>生物神經網路與類神經網路、</w:t>
            </w:r>
            <w:r w:rsidRPr="00E1035B">
              <w:rPr>
                <w:rFonts w:ascii="Times New Roman" w:eastAsia="標楷體" w:hAnsi="Times New Roman" w:cs="Arial" w:hint="eastAsia"/>
                <w:szCs w:val="24"/>
              </w:rPr>
              <w:t>學習演算法、</w:t>
            </w:r>
            <w:r w:rsidR="00A37E64" w:rsidRPr="00E1035B">
              <w:rPr>
                <w:rFonts w:ascii="Times New Roman" w:eastAsia="標楷體" w:hAnsi="Times New Roman" w:cs="Arial" w:hint="eastAsia"/>
                <w:szCs w:val="24"/>
              </w:rPr>
              <w:t>Neural Tool</w:t>
            </w:r>
            <w:r w:rsidR="00A37E64" w:rsidRPr="00E1035B">
              <w:rPr>
                <w:rFonts w:ascii="Times New Roman" w:eastAsia="標楷體" w:hAnsi="Times New Roman" w:cs="Arial" w:hint="eastAsia"/>
                <w:szCs w:val="24"/>
              </w:rPr>
              <w:t>簡介</w:t>
            </w:r>
          </w:p>
        </w:tc>
        <w:tc>
          <w:tcPr>
            <w:tcW w:w="1286" w:type="dxa"/>
            <w:shd w:val="clear" w:color="auto" w:fill="auto"/>
            <w:vAlign w:val="center"/>
          </w:tcPr>
          <w:p w14:paraId="38B1A52A" w14:textId="359E4FBF" w:rsidR="00325FE0" w:rsidRPr="00E1035B" w:rsidRDefault="00325FE0" w:rsidP="006D5E9F">
            <w:pPr>
              <w:spacing w:before="100" w:beforeAutospacing="1" w:after="100" w:afterAutospacing="1" w:line="320" w:lineRule="exact"/>
              <w:jc w:val="center"/>
              <w:rPr>
                <w:rFonts w:ascii="Times New Roman" w:eastAsia="標楷體" w:hAnsi="Times New Roman" w:cs="標楷體"/>
                <w:kern w:val="0"/>
                <w:szCs w:val="24"/>
              </w:rPr>
            </w:pPr>
            <w:r w:rsidRPr="00E1035B">
              <w:rPr>
                <w:rFonts w:ascii="Times New Roman" w:eastAsia="標楷體" w:hAnsi="Times New Roman" w:cs="新細明體" w:hint="eastAsia"/>
                <w:kern w:val="0"/>
                <w:szCs w:val="24"/>
              </w:rPr>
              <w:t>9/1</w:t>
            </w:r>
            <w:r w:rsidR="006F6412">
              <w:rPr>
                <w:rFonts w:ascii="Times New Roman" w:eastAsia="標楷體" w:hAnsi="Times New Roman" w:cs="新細明體"/>
                <w:kern w:val="0"/>
                <w:szCs w:val="24"/>
              </w:rPr>
              <w:t>6</w:t>
            </w:r>
          </w:p>
        </w:tc>
        <w:tc>
          <w:tcPr>
            <w:tcW w:w="1327" w:type="dxa"/>
            <w:shd w:val="clear" w:color="auto" w:fill="auto"/>
            <w:tcMar>
              <w:top w:w="0" w:type="dxa"/>
              <w:left w:w="28" w:type="dxa"/>
              <w:bottom w:w="0" w:type="dxa"/>
              <w:right w:w="28" w:type="dxa"/>
            </w:tcMar>
            <w:vAlign w:val="center"/>
          </w:tcPr>
          <w:p w14:paraId="1219FF8C" w14:textId="77777777" w:rsidR="00325FE0" w:rsidRPr="00E1035B" w:rsidRDefault="00325FE0" w:rsidP="00325FE0">
            <w:pPr>
              <w:widowControl/>
              <w:spacing w:before="100" w:beforeAutospacing="1" w:after="100" w:afterAutospacing="1" w:line="320" w:lineRule="exact"/>
              <w:jc w:val="center"/>
              <w:rPr>
                <w:rFonts w:ascii="Times New Roman" w:eastAsia="標楷體" w:hAnsi="Times New Roman" w:cs="新細明體"/>
                <w:b/>
                <w:kern w:val="0"/>
                <w:szCs w:val="24"/>
              </w:rPr>
            </w:pPr>
          </w:p>
        </w:tc>
      </w:tr>
      <w:tr w:rsidR="008F675E" w:rsidRPr="007561B8" w14:paraId="51EA9232" w14:textId="77777777" w:rsidTr="00946166">
        <w:tc>
          <w:tcPr>
            <w:tcW w:w="1648" w:type="dxa"/>
            <w:vMerge/>
            <w:shd w:val="clear" w:color="auto" w:fill="auto"/>
            <w:tcMar>
              <w:top w:w="0" w:type="dxa"/>
              <w:left w:w="28" w:type="dxa"/>
              <w:bottom w:w="0" w:type="dxa"/>
              <w:right w:w="28" w:type="dxa"/>
            </w:tcMar>
          </w:tcPr>
          <w:p w14:paraId="1F7CDA6A" w14:textId="77777777" w:rsidR="008F675E" w:rsidRPr="00E1035B" w:rsidRDefault="008F675E" w:rsidP="008F675E">
            <w:pPr>
              <w:widowControl/>
              <w:spacing w:before="100" w:beforeAutospacing="1" w:after="100" w:afterAutospacing="1" w:line="320" w:lineRule="exact"/>
              <w:rPr>
                <w:rFonts w:ascii="Times New Roman" w:eastAsia="標楷體" w:hAnsi="Times New Roman" w:cs="新細明體"/>
                <w:kern w:val="0"/>
                <w:szCs w:val="24"/>
              </w:rPr>
            </w:pPr>
          </w:p>
        </w:tc>
        <w:tc>
          <w:tcPr>
            <w:tcW w:w="5734" w:type="dxa"/>
            <w:gridSpan w:val="3"/>
            <w:shd w:val="clear" w:color="auto" w:fill="auto"/>
            <w:vAlign w:val="center"/>
          </w:tcPr>
          <w:p w14:paraId="13D3E50F" w14:textId="5437D11F" w:rsidR="008F675E" w:rsidRPr="007561B8" w:rsidRDefault="008F675E" w:rsidP="008F675E">
            <w:pPr>
              <w:widowControl/>
              <w:spacing w:before="100" w:beforeAutospacing="1" w:after="100" w:afterAutospacing="1" w:line="320" w:lineRule="exact"/>
              <w:jc w:val="both"/>
              <w:rPr>
                <w:rFonts w:ascii="Times New Roman" w:eastAsia="標楷體" w:hAnsi="Times New Roman" w:cs="標楷體"/>
                <w:kern w:val="0"/>
                <w:szCs w:val="24"/>
              </w:rPr>
            </w:pPr>
            <w:r w:rsidRPr="007561B8">
              <w:rPr>
                <w:rFonts w:ascii="Times New Roman" w:eastAsia="標楷體" w:hAnsi="Times New Roman" w:cs="標楷體" w:hint="eastAsia"/>
                <w:kern w:val="0"/>
                <w:szCs w:val="24"/>
              </w:rPr>
              <w:t>倒傳遞類神經網路</w:t>
            </w:r>
            <w:r w:rsidRPr="007561B8">
              <w:rPr>
                <w:rFonts w:ascii="Times New Roman" w:eastAsia="標楷體" w:hAnsi="Times New Roman" w:cs="Arial" w:hint="eastAsia"/>
              </w:rPr>
              <w:t>(BPNN)</w:t>
            </w:r>
          </w:p>
        </w:tc>
        <w:tc>
          <w:tcPr>
            <w:tcW w:w="1286" w:type="dxa"/>
            <w:shd w:val="clear" w:color="auto" w:fill="auto"/>
            <w:vAlign w:val="center"/>
          </w:tcPr>
          <w:p w14:paraId="43072E0A" w14:textId="5351C6EE" w:rsidR="008F675E" w:rsidRPr="007561B8" w:rsidRDefault="008F675E" w:rsidP="008F675E">
            <w:pPr>
              <w:widowControl/>
              <w:spacing w:before="100" w:beforeAutospacing="1" w:after="100" w:afterAutospacing="1" w:line="320" w:lineRule="exact"/>
              <w:jc w:val="center"/>
              <w:rPr>
                <w:rFonts w:ascii="Times New Roman" w:eastAsia="標楷體" w:hAnsi="Times New Roman" w:cs="新細明體"/>
                <w:kern w:val="0"/>
                <w:szCs w:val="24"/>
              </w:rPr>
            </w:pPr>
            <w:r w:rsidRPr="007561B8">
              <w:rPr>
                <w:rFonts w:ascii="Times New Roman" w:eastAsia="標楷體" w:hAnsi="Times New Roman" w:cs="新細明體" w:hint="eastAsia"/>
                <w:kern w:val="0"/>
                <w:szCs w:val="24"/>
              </w:rPr>
              <w:t>9/2</w:t>
            </w:r>
            <w:r>
              <w:rPr>
                <w:rFonts w:ascii="Times New Roman" w:eastAsia="標楷體" w:hAnsi="Times New Roman" w:cs="新細明體"/>
                <w:kern w:val="0"/>
                <w:szCs w:val="24"/>
              </w:rPr>
              <w:t>3</w:t>
            </w:r>
          </w:p>
        </w:tc>
        <w:tc>
          <w:tcPr>
            <w:tcW w:w="1327" w:type="dxa"/>
            <w:shd w:val="clear" w:color="auto" w:fill="auto"/>
            <w:tcMar>
              <w:top w:w="0" w:type="dxa"/>
              <w:left w:w="28" w:type="dxa"/>
              <w:bottom w:w="0" w:type="dxa"/>
              <w:right w:w="28" w:type="dxa"/>
            </w:tcMar>
            <w:vAlign w:val="center"/>
          </w:tcPr>
          <w:p w14:paraId="057E1B50" w14:textId="13740795" w:rsidR="008F675E" w:rsidRPr="007561B8" w:rsidRDefault="008F675E" w:rsidP="008F675E">
            <w:pPr>
              <w:widowControl/>
              <w:spacing w:before="100" w:beforeAutospacing="1" w:after="100" w:afterAutospacing="1" w:line="320" w:lineRule="exact"/>
              <w:jc w:val="center"/>
              <w:rPr>
                <w:rFonts w:ascii="Times New Roman" w:eastAsia="標楷體" w:hAnsi="Times New Roman" w:cs="新細明體"/>
                <w:b/>
                <w:kern w:val="0"/>
                <w:szCs w:val="24"/>
              </w:rPr>
            </w:pPr>
            <w:r w:rsidRPr="007561B8">
              <w:rPr>
                <w:rFonts w:ascii="Times New Roman" w:eastAsia="標楷體" w:hAnsi="Times New Roman" w:cs="Arial" w:hint="eastAsia"/>
                <w:b/>
                <w:szCs w:val="24"/>
              </w:rPr>
              <w:t>作業一</w:t>
            </w:r>
          </w:p>
        </w:tc>
      </w:tr>
      <w:tr w:rsidR="008F675E" w:rsidRPr="007561B8" w14:paraId="0E607378" w14:textId="77777777" w:rsidTr="00946166">
        <w:tc>
          <w:tcPr>
            <w:tcW w:w="1648" w:type="dxa"/>
            <w:vMerge/>
            <w:shd w:val="clear" w:color="auto" w:fill="auto"/>
            <w:tcMar>
              <w:top w:w="0" w:type="dxa"/>
              <w:left w:w="28" w:type="dxa"/>
              <w:bottom w:w="0" w:type="dxa"/>
              <w:right w:w="28" w:type="dxa"/>
            </w:tcMar>
          </w:tcPr>
          <w:p w14:paraId="2EF7629B" w14:textId="77777777" w:rsidR="008F675E" w:rsidRPr="00E1035B" w:rsidRDefault="008F675E" w:rsidP="008F675E">
            <w:pPr>
              <w:widowControl/>
              <w:spacing w:before="100" w:beforeAutospacing="1" w:after="100" w:afterAutospacing="1" w:line="320" w:lineRule="exact"/>
              <w:rPr>
                <w:rFonts w:ascii="Times New Roman" w:eastAsia="標楷體" w:hAnsi="Times New Roman" w:cs="新細明體"/>
                <w:kern w:val="0"/>
                <w:szCs w:val="24"/>
              </w:rPr>
            </w:pPr>
          </w:p>
        </w:tc>
        <w:tc>
          <w:tcPr>
            <w:tcW w:w="5734" w:type="dxa"/>
            <w:gridSpan w:val="3"/>
            <w:shd w:val="clear" w:color="auto" w:fill="auto"/>
            <w:vAlign w:val="center"/>
          </w:tcPr>
          <w:p w14:paraId="638E9100" w14:textId="77777777" w:rsidR="008F675E" w:rsidRPr="007561B8" w:rsidRDefault="008F675E" w:rsidP="008F675E">
            <w:pPr>
              <w:widowControl/>
              <w:spacing w:before="100" w:beforeAutospacing="1" w:after="100" w:afterAutospacing="1" w:line="320" w:lineRule="exact"/>
              <w:jc w:val="both"/>
              <w:rPr>
                <w:rFonts w:ascii="Times New Roman" w:eastAsia="標楷體" w:hAnsi="Times New Roman" w:cs="標楷體"/>
                <w:kern w:val="0"/>
                <w:szCs w:val="24"/>
              </w:rPr>
            </w:pPr>
            <w:r w:rsidRPr="007561B8">
              <w:rPr>
                <w:rFonts w:ascii="Times New Roman" w:eastAsia="標楷體" w:hAnsi="Times New Roman" w:cs="標楷體" w:hint="eastAsia"/>
                <w:kern w:val="0"/>
                <w:szCs w:val="24"/>
              </w:rPr>
              <w:t>倒傳遞類神經網路</w:t>
            </w:r>
            <w:r w:rsidRPr="007561B8">
              <w:rPr>
                <w:rFonts w:ascii="Times New Roman" w:eastAsia="標楷體" w:hAnsi="Times New Roman" w:cs="Arial" w:hint="eastAsia"/>
              </w:rPr>
              <w:t>(BPNN)</w:t>
            </w:r>
          </w:p>
        </w:tc>
        <w:tc>
          <w:tcPr>
            <w:tcW w:w="1286" w:type="dxa"/>
            <w:shd w:val="clear" w:color="auto" w:fill="auto"/>
            <w:vAlign w:val="center"/>
          </w:tcPr>
          <w:p w14:paraId="6F5D8BC8" w14:textId="7A0CB485" w:rsidR="008F675E" w:rsidRPr="007561B8" w:rsidRDefault="008F675E" w:rsidP="008F675E">
            <w:pPr>
              <w:spacing w:before="100" w:beforeAutospacing="1" w:after="100" w:afterAutospacing="1" w:line="320" w:lineRule="exact"/>
              <w:jc w:val="center"/>
              <w:rPr>
                <w:rFonts w:ascii="Times New Roman" w:eastAsia="標楷體" w:hAnsi="Times New Roman" w:cs="標楷體"/>
                <w:kern w:val="0"/>
                <w:szCs w:val="24"/>
              </w:rPr>
            </w:pPr>
            <w:r>
              <w:rPr>
                <w:rFonts w:ascii="Times New Roman" w:eastAsia="標楷體" w:hAnsi="Times New Roman" w:cs="新細明體"/>
                <w:kern w:val="0"/>
                <w:szCs w:val="24"/>
              </w:rPr>
              <w:t>9/30</w:t>
            </w:r>
          </w:p>
        </w:tc>
        <w:tc>
          <w:tcPr>
            <w:tcW w:w="1327" w:type="dxa"/>
            <w:shd w:val="clear" w:color="auto" w:fill="auto"/>
            <w:tcMar>
              <w:top w:w="0" w:type="dxa"/>
              <w:left w:w="28" w:type="dxa"/>
              <w:bottom w:w="0" w:type="dxa"/>
              <w:right w:w="28" w:type="dxa"/>
            </w:tcMar>
            <w:vAlign w:val="center"/>
          </w:tcPr>
          <w:p w14:paraId="72C86F3D" w14:textId="65538E2F" w:rsidR="008F675E" w:rsidRPr="007561B8" w:rsidRDefault="008F675E" w:rsidP="008F675E">
            <w:pPr>
              <w:widowControl/>
              <w:spacing w:before="100" w:beforeAutospacing="1" w:after="100" w:afterAutospacing="1" w:line="320" w:lineRule="exact"/>
              <w:jc w:val="center"/>
              <w:rPr>
                <w:rFonts w:ascii="Times New Roman" w:eastAsia="標楷體" w:hAnsi="Times New Roman" w:cs="新細明體"/>
                <w:b/>
                <w:kern w:val="0"/>
                <w:szCs w:val="24"/>
              </w:rPr>
            </w:pPr>
            <w:r w:rsidRPr="007561B8">
              <w:rPr>
                <w:rFonts w:ascii="Times New Roman" w:eastAsia="標楷體" w:hAnsi="Times New Roman" w:cs="新細明體" w:hint="eastAsia"/>
                <w:kern w:val="0"/>
                <w:szCs w:val="24"/>
              </w:rPr>
              <w:t>作業實習</w:t>
            </w:r>
          </w:p>
        </w:tc>
      </w:tr>
      <w:tr w:rsidR="008F675E" w:rsidRPr="007561B8" w14:paraId="14640257" w14:textId="77777777" w:rsidTr="00946166">
        <w:tc>
          <w:tcPr>
            <w:tcW w:w="1648" w:type="dxa"/>
            <w:vMerge w:val="restart"/>
            <w:shd w:val="clear" w:color="auto" w:fill="auto"/>
            <w:tcMar>
              <w:top w:w="0" w:type="dxa"/>
              <w:left w:w="28" w:type="dxa"/>
              <w:bottom w:w="0" w:type="dxa"/>
              <w:right w:w="28" w:type="dxa"/>
            </w:tcMar>
          </w:tcPr>
          <w:p w14:paraId="253A8342" w14:textId="77777777" w:rsidR="008F675E" w:rsidRPr="00E1035B" w:rsidRDefault="008F675E" w:rsidP="008F675E">
            <w:pPr>
              <w:widowControl/>
              <w:spacing w:before="100" w:beforeAutospacing="1" w:after="100" w:afterAutospacing="1" w:line="320" w:lineRule="exact"/>
              <w:ind w:firstLineChars="100" w:firstLine="240"/>
              <w:rPr>
                <w:rFonts w:ascii="Times New Roman" w:eastAsia="標楷體" w:hAnsi="Times New Roman" w:cs="新細明體"/>
                <w:kern w:val="0"/>
                <w:szCs w:val="24"/>
              </w:rPr>
            </w:pPr>
            <w:r w:rsidRPr="00E1035B">
              <w:rPr>
                <w:rFonts w:ascii="Times New Roman" w:eastAsia="標楷體" w:hAnsi="Times New Roman" w:cs="新細明體" w:hint="eastAsia"/>
                <w:b/>
                <w:kern w:val="0"/>
                <w:szCs w:val="24"/>
              </w:rPr>
              <w:t>教學進度</w:t>
            </w:r>
          </w:p>
        </w:tc>
        <w:tc>
          <w:tcPr>
            <w:tcW w:w="5734" w:type="dxa"/>
            <w:gridSpan w:val="3"/>
            <w:shd w:val="clear" w:color="auto" w:fill="auto"/>
            <w:vAlign w:val="center"/>
          </w:tcPr>
          <w:p w14:paraId="50CA4B73" w14:textId="1B9764C2" w:rsidR="008F675E" w:rsidRPr="00016D31" w:rsidRDefault="00016D31" w:rsidP="008F675E">
            <w:pPr>
              <w:widowControl/>
              <w:spacing w:before="100" w:beforeAutospacing="1" w:after="100" w:afterAutospacing="1" w:line="320" w:lineRule="exact"/>
              <w:jc w:val="both"/>
              <w:rPr>
                <w:rFonts w:ascii="Times New Roman" w:eastAsia="SimSun" w:hAnsi="Times New Roman" w:cs="新細明體"/>
                <w:kern w:val="0"/>
                <w:lang w:eastAsia="zh-CN"/>
              </w:rPr>
            </w:pPr>
            <w:r w:rsidRPr="00016D31">
              <w:rPr>
                <w:rFonts w:ascii="標楷體" w:eastAsia="標楷體" w:hAnsi="標楷體" w:cs="新細明體" w:hint="eastAsia"/>
                <w:kern w:val="0"/>
                <w:lang w:eastAsia="zh-CN"/>
              </w:rPr>
              <w:t>相關應用軟體的介紹</w:t>
            </w:r>
            <w:r>
              <w:rPr>
                <w:rFonts w:ascii="Times New Roman" w:eastAsia="SimSun" w:hAnsi="Times New Roman" w:cs="新細明體" w:hint="eastAsia"/>
                <w:kern w:val="0"/>
                <w:lang w:eastAsia="zh-CN"/>
              </w:rPr>
              <w:t>(</w:t>
            </w:r>
            <w:r w:rsidR="0098248D">
              <w:rPr>
                <w:rFonts w:asciiTheme="minorEastAsia" w:hAnsiTheme="minorEastAsia" w:cs="新細明體" w:hint="eastAsia"/>
                <w:kern w:val="0"/>
              </w:rPr>
              <w:t>Ｍ</w:t>
            </w:r>
            <w:r>
              <w:rPr>
                <w:rFonts w:ascii="Times New Roman" w:eastAsia="SimSun" w:hAnsi="Times New Roman" w:cs="新細明體"/>
                <w:kern w:val="0"/>
                <w:lang w:eastAsia="zh-CN"/>
              </w:rPr>
              <w:t xml:space="preserve">atlab &amp; </w:t>
            </w:r>
            <w:r w:rsidR="0098248D">
              <w:rPr>
                <w:rFonts w:asciiTheme="minorEastAsia" w:hAnsiTheme="minorEastAsia" w:cs="新細明體" w:hint="eastAsia"/>
                <w:kern w:val="0"/>
              </w:rPr>
              <w:t>Ｐ</w:t>
            </w:r>
            <w:r>
              <w:rPr>
                <w:rFonts w:ascii="Times New Roman" w:eastAsia="SimSun" w:hAnsi="Times New Roman" w:cs="新細明體"/>
                <w:kern w:val="0"/>
                <w:lang w:eastAsia="zh-CN"/>
              </w:rPr>
              <w:t>ython)</w:t>
            </w:r>
          </w:p>
        </w:tc>
        <w:tc>
          <w:tcPr>
            <w:tcW w:w="1286" w:type="dxa"/>
            <w:shd w:val="clear" w:color="auto" w:fill="auto"/>
            <w:vAlign w:val="center"/>
          </w:tcPr>
          <w:p w14:paraId="7BBD57C3" w14:textId="481D3B53" w:rsidR="008F675E" w:rsidRPr="007561B8" w:rsidRDefault="008F675E" w:rsidP="008F675E">
            <w:pPr>
              <w:widowControl/>
              <w:spacing w:before="100" w:beforeAutospacing="1" w:after="100" w:afterAutospacing="1" w:line="320" w:lineRule="exact"/>
              <w:jc w:val="center"/>
              <w:rPr>
                <w:rFonts w:ascii="Times New Roman" w:eastAsia="標楷體" w:hAnsi="Times New Roman" w:cs="新細明體"/>
                <w:kern w:val="0"/>
                <w:szCs w:val="24"/>
              </w:rPr>
            </w:pPr>
            <w:r>
              <w:rPr>
                <w:rFonts w:ascii="Times New Roman" w:eastAsia="標楷體" w:hAnsi="Times New Roman" w:cs="新細明體" w:hint="eastAsia"/>
                <w:kern w:val="0"/>
                <w:szCs w:val="24"/>
              </w:rPr>
              <w:t>10/</w:t>
            </w:r>
            <w:r>
              <w:rPr>
                <w:rFonts w:ascii="Times New Roman" w:eastAsia="標楷體" w:hAnsi="Times New Roman" w:cs="新細明體"/>
                <w:kern w:val="0"/>
                <w:szCs w:val="24"/>
              </w:rPr>
              <w:t>7</w:t>
            </w:r>
          </w:p>
        </w:tc>
        <w:tc>
          <w:tcPr>
            <w:tcW w:w="1327" w:type="dxa"/>
            <w:shd w:val="clear" w:color="auto" w:fill="auto"/>
            <w:tcMar>
              <w:top w:w="0" w:type="dxa"/>
              <w:left w:w="28" w:type="dxa"/>
              <w:bottom w:w="0" w:type="dxa"/>
              <w:right w:w="28" w:type="dxa"/>
            </w:tcMar>
            <w:vAlign w:val="center"/>
          </w:tcPr>
          <w:p w14:paraId="29DCBDA4" w14:textId="51827D9C" w:rsidR="008F675E" w:rsidRPr="007561B8" w:rsidRDefault="008F675E" w:rsidP="008F675E">
            <w:pPr>
              <w:widowControl/>
              <w:spacing w:before="100" w:beforeAutospacing="1" w:after="100" w:afterAutospacing="1" w:line="320" w:lineRule="exact"/>
              <w:jc w:val="center"/>
              <w:rPr>
                <w:rFonts w:ascii="Times New Roman" w:eastAsia="標楷體" w:hAnsi="Times New Roman" w:cs="新細明體"/>
                <w:kern w:val="0"/>
                <w:szCs w:val="24"/>
              </w:rPr>
            </w:pPr>
            <w:r w:rsidRPr="007561B8">
              <w:rPr>
                <w:rFonts w:ascii="Times New Roman" w:eastAsia="標楷體" w:hAnsi="Times New Roman" w:cs="新細明體" w:hint="eastAsia"/>
                <w:kern w:val="0"/>
                <w:szCs w:val="24"/>
              </w:rPr>
              <w:t>作業繳交</w:t>
            </w:r>
          </w:p>
        </w:tc>
      </w:tr>
      <w:tr w:rsidR="00016D31" w:rsidRPr="007561B8" w14:paraId="5B273F36" w14:textId="77777777" w:rsidTr="00946166">
        <w:tc>
          <w:tcPr>
            <w:tcW w:w="1648" w:type="dxa"/>
            <w:vMerge/>
            <w:shd w:val="clear" w:color="auto" w:fill="auto"/>
            <w:tcMar>
              <w:top w:w="0" w:type="dxa"/>
              <w:left w:w="28" w:type="dxa"/>
              <w:bottom w:w="0" w:type="dxa"/>
              <w:right w:w="28" w:type="dxa"/>
            </w:tcMar>
          </w:tcPr>
          <w:p w14:paraId="5BBA7B33" w14:textId="77777777" w:rsidR="00016D31" w:rsidRPr="00E1035B" w:rsidRDefault="00016D31" w:rsidP="00016D31">
            <w:pPr>
              <w:widowControl/>
              <w:spacing w:before="100" w:beforeAutospacing="1" w:after="100" w:afterAutospacing="1" w:line="320" w:lineRule="exact"/>
              <w:rPr>
                <w:rFonts w:ascii="Times New Roman" w:eastAsia="標楷體" w:hAnsi="Times New Roman" w:cs="新細明體"/>
                <w:kern w:val="0"/>
                <w:szCs w:val="24"/>
              </w:rPr>
            </w:pPr>
          </w:p>
        </w:tc>
        <w:tc>
          <w:tcPr>
            <w:tcW w:w="5734" w:type="dxa"/>
            <w:gridSpan w:val="3"/>
            <w:shd w:val="clear" w:color="auto" w:fill="auto"/>
            <w:vAlign w:val="center"/>
          </w:tcPr>
          <w:p w14:paraId="1C154B31" w14:textId="74CA870A" w:rsidR="00016D31" w:rsidRPr="007561B8" w:rsidRDefault="00016D31" w:rsidP="00016D31">
            <w:pPr>
              <w:widowControl/>
              <w:spacing w:before="100" w:beforeAutospacing="1" w:after="100" w:afterAutospacing="1" w:line="320" w:lineRule="exact"/>
              <w:jc w:val="both"/>
              <w:rPr>
                <w:rFonts w:ascii="Times New Roman" w:eastAsia="標楷體" w:hAnsi="Times New Roman" w:cs="新細明體"/>
                <w:kern w:val="0"/>
              </w:rPr>
            </w:pPr>
            <w:r w:rsidRPr="007561B8">
              <w:rPr>
                <w:rFonts w:ascii="Times New Roman" w:eastAsia="標楷體" w:hAnsi="Times New Roman" w:cs="Arial" w:hint="eastAsia"/>
              </w:rPr>
              <w:t>輻</w:t>
            </w:r>
            <w:r w:rsidRPr="007561B8">
              <w:rPr>
                <w:rFonts w:ascii="Times New Roman" w:eastAsia="標楷體" w:hAnsi="Times New Roman" w:cs="Arial"/>
              </w:rPr>
              <w:t>狀基底函數類神經網</w:t>
            </w:r>
            <w:r w:rsidRPr="007561B8">
              <w:rPr>
                <w:rFonts w:ascii="Times New Roman" w:eastAsia="標楷體" w:hAnsi="Times New Roman" w:cs="Arial" w:hint="eastAsia"/>
              </w:rPr>
              <w:t>路</w:t>
            </w:r>
            <w:r w:rsidRPr="007561B8">
              <w:rPr>
                <w:rFonts w:ascii="Times New Roman" w:eastAsia="標楷體" w:hAnsi="Times New Roman" w:cs="Arial" w:hint="eastAsia"/>
              </w:rPr>
              <w:t>(RBFNN)</w:t>
            </w:r>
          </w:p>
        </w:tc>
        <w:tc>
          <w:tcPr>
            <w:tcW w:w="1286" w:type="dxa"/>
            <w:shd w:val="clear" w:color="auto" w:fill="auto"/>
            <w:vAlign w:val="center"/>
          </w:tcPr>
          <w:p w14:paraId="77F24D58" w14:textId="6BF095C6" w:rsidR="00016D31" w:rsidRPr="007561B8" w:rsidRDefault="00016D31" w:rsidP="00016D31">
            <w:pPr>
              <w:widowControl/>
              <w:spacing w:before="100" w:beforeAutospacing="1" w:after="100" w:afterAutospacing="1" w:line="320" w:lineRule="exact"/>
              <w:jc w:val="center"/>
              <w:rPr>
                <w:rFonts w:ascii="Times New Roman" w:eastAsia="標楷體" w:hAnsi="Times New Roman" w:cs="新細明體"/>
                <w:kern w:val="0"/>
                <w:szCs w:val="24"/>
              </w:rPr>
            </w:pPr>
            <w:r w:rsidRPr="007561B8">
              <w:rPr>
                <w:rFonts w:ascii="Times New Roman" w:eastAsia="標楷體" w:hAnsi="Times New Roman" w:cs="新細明體" w:hint="eastAsia"/>
                <w:kern w:val="0"/>
                <w:szCs w:val="24"/>
              </w:rPr>
              <w:t>10/</w:t>
            </w:r>
            <w:r w:rsidRPr="007561B8">
              <w:rPr>
                <w:rFonts w:ascii="Times New Roman" w:eastAsia="標楷體" w:hAnsi="Times New Roman" w:cs="新細明體"/>
                <w:kern w:val="0"/>
                <w:szCs w:val="24"/>
              </w:rPr>
              <w:t>1</w:t>
            </w:r>
            <w:r>
              <w:rPr>
                <w:rFonts w:ascii="Times New Roman" w:eastAsia="標楷體" w:hAnsi="Times New Roman" w:cs="新細明體"/>
                <w:kern w:val="0"/>
                <w:szCs w:val="24"/>
              </w:rPr>
              <w:t>4</w:t>
            </w:r>
          </w:p>
        </w:tc>
        <w:tc>
          <w:tcPr>
            <w:tcW w:w="1327" w:type="dxa"/>
            <w:shd w:val="clear" w:color="auto" w:fill="auto"/>
            <w:tcMar>
              <w:top w:w="0" w:type="dxa"/>
              <w:left w:w="28" w:type="dxa"/>
              <w:bottom w:w="0" w:type="dxa"/>
              <w:right w:w="28" w:type="dxa"/>
            </w:tcMar>
            <w:vAlign w:val="center"/>
          </w:tcPr>
          <w:p w14:paraId="258E322A" w14:textId="1619B007" w:rsidR="00016D31" w:rsidRPr="007561B8" w:rsidRDefault="00016D31" w:rsidP="00016D31">
            <w:pPr>
              <w:widowControl/>
              <w:spacing w:before="100" w:beforeAutospacing="1" w:after="100" w:afterAutospacing="1" w:line="320" w:lineRule="exact"/>
              <w:jc w:val="center"/>
              <w:rPr>
                <w:rFonts w:ascii="Times New Roman" w:eastAsia="標楷體" w:hAnsi="Times New Roman" w:cs="新細明體"/>
                <w:kern w:val="0"/>
                <w:szCs w:val="24"/>
              </w:rPr>
            </w:pPr>
            <w:r w:rsidRPr="007561B8">
              <w:rPr>
                <w:rFonts w:ascii="Times New Roman" w:eastAsia="標楷體" w:hAnsi="Times New Roman" w:cs="Arial" w:hint="eastAsia"/>
                <w:b/>
                <w:szCs w:val="24"/>
              </w:rPr>
              <w:t>作業二</w:t>
            </w:r>
          </w:p>
        </w:tc>
      </w:tr>
      <w:tr w:rsidR="00016D31" w:rsidRPr="007561B8" w14:paraId="4625230F" w14:textId="77777777" w:rsidTr="00946166">
        <w:tc>
          <w:tcPr>
            <w:tcW w:w="1648" w:type="dxa"/>
            <w:vMerge/>
            <w:shd w:val="clear" w:color="auto" w:fill="auto"/>
            <w:tcMar>
              <w:top w:w="0" w:type="dxa"/>
              <w:left w:w="28" w:type="dxa"/>
              <w:bottom w:w="0" w:type="dxa"/>
              <w:right w:w="28" w:type="dxa"/>
            </w:tcMar>
          </w:tcPr>
          <w:p w14:paraId="0BB0DF2D" w14:textId="77777777" w:rsidR="00016D31" w:rsidRPr="00E1035B" w:rsidRDefault="00016D31" w:rsidP="00016D31">
            <w:pPr>
              <w:widowControl/>
              <w:spacing w:before="100" w:beforeAutospacing="1" w:after="100" w:afterAutospacing="1" w:line="320" w:lineRule="exact"/>
              <w:rPr>
                <w:rFonts w:ascii="Times New Roman" w:eastAsia="標楷體" w:hAnsi="Times New Roman" w:cs="新細明體"/>
                <w:kern w:val="0"/>
                <w:szCs w:val="24"/>
              </w:rPr>
            </w:pPr>
          </w:p>
        </w:tc>
        <w:tc>
          <w:tcPr>
            <w:tcW w:w="5734" w:type="dxa"/>
            <w:gridSpan w:val="3"/>
            <w:shd w:val="clear" w:color="auto" w:fill="auto"/>
            <w:vAlign w:val="center"/>
          </w:tcPr>
          <w:p w14:paraId="1B6E6BAF" w14:textId="18AB79C1" w:rsidR="00016D31" w:rsidRPr="007561B8" w:rsidRDefault="00016D31" w:rsidP="00016D31">
            <w:pPr>
              <w:widowControl/>
              <w:spacing w:before="100" w:beforeAutospacing="1" w:after="100" w:afterAutospacing="1" w:line="320" w:lineRule="exact"/>
              <w:jc w:val="both"/>
              <w:rPr>
                <w:rFonts w:ascii="Times New Roman" w:eastAsia="標楷體" w:hAnsi="Times New Roman" w:cs="新細明體"/>
                <w:kern w:val="0"/>
              </w:rPr>
            </w:pPr>
            <w:r w:rsidRPr="007561B8">
              <w:rPr>
                <w:rFonts w:ascii="Times New Roman" w:eastAsia="標楷體" w:hAnsi="Times New Roman" w:cs="Arial" w:hint="eastAsia"/>
                <w:szCs w:val="24"/>
              </w:rPr>
              <w:t>聚類演算法</w:t>
            </w:r>
            <w:r w:rsidRPr="007561B8">
              <w:rPr>
                <w:rFonts w:ascii="Times New Roman" w:eastAsia="標楷體" w:hAnsi="Times New Roman" w:cs="Arial" w:hint="eastAsia"/>
                <w:szCs w:val="24"/>
              </w:rPr>
              <w:t>(Clustering)</w:t>
            </w:r>
          </w:p>
        </w:tc>
        <w:tc>
          <w:tcPr>
            <w:tcW w:w="1286" w:type="dxa"/>
            <w:shd w:val="clear" w:color="auto" w:fill="auto"/>
            <w:vAlign w:val="center"/>
          </w:tcPr>
          <w:p w14:paraId="7625E419" w14:textId="3DFC6C9E" w:rsidR="00016D31" w:rsidRPr="007561B8" w:rsidRDefault="00016D31" w:rsidP="00016D31">
            <w:pPr>
              <w:spacing w:before="100" w:beforeAutospacing="1" w:after="100" w:afterAutospacing="1" w:line="320" w:lineRule="exact"/>
              <w:jc w:val="center"/>
              <w:rPr>
                <w:rFonts w:ascii="Times New Roman" w:eastAsia="標楷體" w:hAnsi="Times New Roman" w:cs="新細明體"/>
                <w:kern w:val="0"/>
                <w:szCs w:val="24"/>
              </w:rPr>
            </w:pPr>
            <w:r w:rsidRPr="007561B8">
              <w:rPr>
                <w:rFonts w:ascii="Times New Roman" w:eastAsia="標楷體" w:hAnsi="Times New Roman" w:cs="新細明體" w:hint="eastAsia"/>
                <w:kern w:val="0"/>
                <w:szCs w:val="24"/>
              </w:rPr>
              <w:t>10/</w:t>
            </w:r>
            <w:r w:rsidRPr="007561B8">
              <w:rPr>
                <w:rFonts w:ascii="Times New Roman" w:eastAsia="標楷體" w:hAnsi="Times New Roman" w:cs="新細明體"/>
                <w:kern w:val="0"/>
                <w:szCs w:val="24"/>
              </w:rPr>
              <w:t>2</w:t>
            </w:r>
            <w:r>
              <w:rPr>
                <w:rFonts w:ascii="Times New Roman" w:eastAsia="標楷體" w:hAnsi="Times New Roman" w:cs="新細明體"/>
                <w:kern w:val="0"/>
                <w:szCs w:val="24"/>
              </w:rPr>
              <w:t>1</w:t>
            </w:r>
          </w:p>
        </w:tc>
        <w:tc>
          <w:tcPr>
            <w:tcW w:w="1327" w:type="dxa"/>
            <w:shd w:val="clear" w:color="auto" w:fill="auto"/>
            <w:tcMar>
              <w:top w:w="0" w:type="dxa"/>
              <w:left w:w="28" w:type="dxa"/>
              <w:bottom w:w="0" w:type="dxa"/>
              <w:right w:w="28" w:type="dxa"/>
            </w:tcMar>
            <w:vAlign w:val="center"/>
          </w:tcPr>
          <w:p w14:paraId="26AC96E2" w14:textId="7282B4A9" w:rsidR="00016D31" w:rsidRPr="007561B8" w:rsidRDefault="00016D31" w:rsidP="00016D31">
            <w:pPr>
              <w:widowControl/>
              <w:spacing w:before="100" w:beforeAutospacing="1" w:after="100" w:afterAutospacing="1" w:line="320" w:lineRule="exact"/>
              <w:jc w:val="center"/>
              <w:rPr>
                <w:rFonts w:ascii="Times New Roman" w:eastAsia="標楷體" w:hAnsi="Times New Roman" w:cs="新細明體"/>
                <w:b/>
                <w:kern w:val="0"/>
                <w:szCs w:val="24"/>
              </w:rPr>
            </w:pPr>
            <w:r w:rsidRPr="007561B8">
              <w:rPr>
                <w:rFonts w:ascii="Times New Roman" w:eastAsia="標楷體" w:hAnsi="Times New Roman" w:cs="新細明體" w:hint="eastAsia"/>
                <w:kern w:val="0"/>
                <w:szCs w:val="24"/>
              </w:rPr>
              <w:t>作業實習</w:t>
            </w:r>
          </w:p>
        </w:tc>
      </w:tr>
      <w:tr w:rsidR="00016D31" w:rsidRPr="007561B8" w14:paraId="379004B2" w14:textId="77777777" w:rsidTr="00946166">
        <w:tc>
          <w:tcPr>
            <w:tcW w:w="1648" w:type="dxa"/>
            <w:vMerge/>
            <w:shd w:val="clear" w:color="auto" w:fill="auto"/>
            <w:tcMar>
              <w:top w:w="0" w:type="dxa"/>
              <w:left w:w="28" w:type="dxa"/>
              <w:bottom w:w="0" w:type="dxa"/>
              <w:right w:w="28" w:type="dxa"/>
            </w:tcMar>
          </w:tcPr>
          <w:p w14:paraId="19BED0D1" w14:textId="77777777" w:rsidR="00016D31" w:rsidRPr="00E1035B" w:rsidRDefault="00016D31" w:rsidP="00016D31">
            <w:pPr>
              <w:widowControl/>
              <w:spacing w:before="100" w:beforeAutospacing="1" w:after="100" w:afterAutospacing="1" w:line="320" w:lineRule="exact"/>
              <w:rPr>
                <w:rFonts w:ascii="Times New Roman" w:eastAsia="標楷體" w:hAnsi="Times New Roman" w:cs="新細明體"/>
                <w:kern w:val="0"/>
                <w:szCs w:val="24"/>
              </w:rPr>
            </w:pPr>
          </w:p>
        </w:tc>
        <w:tc>
          <w:tcPr>
            <w:tcW w:w="5734" w:type="dxa"/>
            <w:gridSpan w:val="3"/>
            <w:tcBorders>
              <w:bottom w:val="single" w:sz="8" w:space="0" w:color="auto"/>
            </w:tcBorders>
            <w:shd w:val="clear" w:color="auto" w:fill="auto"/>
            <w:vAlign w:val="center"/>
          </w:tcPr>
          <w:p w14:paraId="485D97A6" w14:textId="056AA2FB" w:rsidR="00016D31" w:rsidRPr="007561B8" w:rsidRDefault="00016D31" w:rsidP="00016D31">
            <w:pPr>
              <w:widowControl/>
              <w:spacing w:before="100" w:beforeAutospacing="1" w:after="100" w:afterAutospacing="1" w:line="320" w:lineRule="exact"/>
              <w:jc w:val="both"/>
              <w:rPr>
                <w:rFonts w:ascii="Times New Roman" w:eastAsia="標楷體" w:hAnsi="Times New Roman" w:cs="新細明體"/>
                <w:kern w:val="0"/>
                <w:szCs w:val="24"/>
              </w:rPr>
            </w:pPr>
            <w:r w:rsidRPr="007561B8">
              <w:rPr>
                <w:rFonts w:ascii="Times New Roman" w:eastAsia="標楷體" w:hAnsi="Times New Roman" w:cs="Arial"/>
                <w:szCs w:val="24"/>
              </w:rPr>
              <w:t>自組</w:t>
            </w:r>
            <w:r w:rsidRPr="007561B8">
              <w:rPr>
                <w:rFonts w:ascii="Times New Roman" w:eastAsia="標楷體" w:hAnsi="Times New Roman" w:cs="Arial" w:hint="eastAsia"/>
                <w:szCs w:val="24"/>
              </w:rPr>
              <w:t>性</w:t>
            </w:r>
            <w:r w:rsidRPr="007561B8">
              <w:rPr>
                <w:rFonts w:ascii="Times New Roman" w:eastAsia="標楷體" w:hAnsi="Times New Roman" w:cs="Arial"/>
                <w:szCs w:val="24"/>
              </w:rPr>
              <w:t>類神經網</w:t>
            </w:r>
            <w:r w:rsidRPr="007561B8">
              <w:rPr>
                <w:rFonts w:ascii="Times New Roman" w:eastAsia="標楷體" w:hAnsi="Times New Roman" w:cs="Arial" w:hint="eastAsia"/>
                <w:szCs w:val="24"/>
              </w:rPr>
              <w:t>路</w:t>
            </w:r>
            <w:r w:rsidRPr="007561B8">
              <w:rPr>
                <w:rFonts w:ascii="Times New Roman" w:eastAsia="標楷體" w:hAnsi="Times New Roman" w:cs="Arial" w:hint="eastAsia"/>
                <w:szCs w:val="24"/>
              </w:rPr>
              <w:t>(SOMNN)</w:t>
            </w:r>
          </w:p>
        </w:tc>
        <w:tc>
          <w:tcPr>
            <w:tcW w:w="1286" w:type="dxa"/>
            <w:tcBorders>
              <w:bottom w:val="single" w:sz="8" w:space="0" w:color="auto"/>
            </w:tcBorders>
            <w:shd w:val="clear" w:color="auto" w:fill="auto"/>
            <w:vAlign w:val="center"/>
          </w:tcPr>
          <w:p w14:paraId="498F9E36" w14:textId="60518AAC" w:rsidR="00016D31" w:rsidRPr="007561B8" w:rsidRDefault="00016D31" w:rsidP="00016D31">
            <w:pPr>
              <w:widowControl/>
              <w:spacing w:before="100" w:beforeAutospacing="1" w:after="100" w:afterAutospacing="1" w:line="320" w:lineRule="exact"/>
              <w:jc w:val="center"/>
              <w:rPr>
                <w:rFonts w:ascii="Times New Roman" w:eastAsia="標楷體" w:hAnsi="Times New Roman" w:cs="新細明體"/>
                <w:kern w:val="0"/>
                <w:szCs w:val="24"/>
              </w:rPr>
            </w:pPr>
            <w:r w:rsidRPr="007561B8">
              <w:rPr>
                <w:rFonts w:ascii="Times New Roman" w:eastAsia="標楷體" w:hAnsi="Times New Roman" w:cs="新細明體" w:hint="eastAsia"/>
                <w:kern w:val="0"/>
                <w:szCs w:val="24"/>
              </w:rPr>
              <w:t>1</w:t>
            </w:r>
            <w:r w:rsidRPr="007561B8">
              <w:rPr>
                <w:rFonts w:ascii="Times New Roman" w:eastAsia="標楷體" w:hAnsi="Times New Roman" w:cs="新細明體"/>
                <w:kern w:val="0"/>
                <w:szCs w:val="24"/>
              </w:rPr>
              <w:t>0</w:t>
            </w:r>
            <w:r>
              <w:rPr>
                <w:rFonts w:ascii="Times New Roman" w:eastAsia="標楷體" w:hAnsi="Times New Roman" w:cs="新細明體" w:hint="eastAsia"/>
                <w:kern w:val="0"/>
                <w:szCs w:val="24"/>
              </w:rPr>
              <w:t>/2</w:t>
            </w:r>
            <w:r>
              <w:rPr>
                <w:rFonts w:ascii="Times New Roman" w:eastAsia="標楷體" w:hAnsi="Times New Roman" w:cs="新細明體"/>
                <w:kern w:val="0"/>
                <w:szCs w:val="24"/>
              </w:rPr>
              <w:t>8</w:t>
            </w:r>
          </w:p>
        </w:tc>
        <w:tc>
          <w:tcPr>
            <w:tcW w:w="1327" w:type="dxa"/>
            <w:tcBorders>
              <w:bottom w:val="single" w:sz="8" w:space="0" w:color="auto"/>
            </w:tcBorders>
            <w:shd w:val="clear" w:color="auto" w:fill="auto"/>
            <w:tcMar>
              <w:top w:w="0" w:type="dxa"/>
              <w:left w:w="28" w:type="dxa"/>
              <w:bottom w:w="0" w:type="dxa"/>
              <w:right w:w="28" w:type="dxa"/>
            </w:tcMar>
            <w:vAlign w:val="center"/>
          </w:tcPr>
          <w:p w14:paraId="25B54E77" w14:textId="09A64B63" w:rsidR="00016D31" w:rsidRPr="007561B8" w:rsidRDefault="00016D31" w:rsidP="00016D31">
            <w:pPr>
              <w:widowControl/>
              <w:spacing w:before="100" w:beforeAutospacing="1" w:after="100" w:afterAutospacing="1" w:line="320" w:lineRule="exact"/>
              <w:jc w:val="center"/>
              <w:rPr>
                <w:rFonts w:ascii="Times New Roman" w:eastAsia="標楷體" w:hAnsi="Times New Roman" w:cs="新細明體"/>
                <w:b/>
                <w:kern w:val="0"/>
                <w:szCs w:val="24"/>
              </w:rPr>
            </w:pPr>
          </w:p>
        </w:tc>
      </w:tr>
      <w:tr w:rsidR="00016D31" w:rsidRPr="007561B8" w14:paraId="2BA69023" w14:textId="77777777" w:rsidTr="00946166">
        <w:tc>
          <w:tcPr>
            <w:tcW w:w="1648" w:type="dxa"/>
            <w:vMerge/>
            <w:shd w:val="clear" w:color="auto" w:fill="auto"/>
            <w:tcMar>
              <w:top w:w="0" w:type="dxa"/>
              <w:left w:w="28" w:type="dxa"/>
              <w:bottom w:w="0" w:type="dxa"/>
              <w:right w:w="28" w:type="dxa"/>
            </w:tcMar>
          </w:tcPr>
          <w:p w14:paraId="2B10F5DC" w14:textId="77777777" w:rsidR="00016D31" w:rsidRPr="00E1035B" w:rsidRDefault="00016D31" w:rsidP="00016D31">
            <w:pPr>
              <w:widowControl/>
              <w:spacing w:before="100" w:beforeAutospacing="1" w:after="100" w:afterAutospacing="1" w:line="320" w:lineRule="exact"/>
              <w:rPr>
                <w:rFonts w:ascii="Times New Roman" w:eastAsia="標楷體" w:hAnsi="Times New Roman" w:cs="新細明體"/>
                <w:kern w:val="0"/>
                <w:szCs w:val="24"/>
              </w:rPr>
            </w:pPr>
          </w:p>
        </w:tc>
        <w:tc>
          <w:tcPr>
            <w:tcW w:w="5734" w:type="dxa"/>
            <w:gridSpan w:val="3"/>
            <w:shd w:val="clear" w:color="auto" w:fill="auto"/>
            <w:vAlign w:val="center"/>
          </w:tcPr>
          <w:p w14:paraId="44B4C08E" w14:textId="66FB1DB2" w:rsidR="00016D31" w:rsidRPr="007561B8" w:rsidRDefault="00016D31" w:rsidP="00016D31">
            <w:pPr>
              <w:widowControl/>
              <w:spacing w:before="100" w:beforeAutospacing="1" w:after="100" w:afterAutospacing="1" w:line="320" w:lineRule="exact"/>
              <w:jc w:val="both"/>
              <w:rPr>
                <w:rFonts w:ascii="Times New Roman" w:eastAsia="標楷體" w:hAnsi="Times New Roman" w:cs="Arial"/>
                <w:szCs w:val="24"/>
              </w:rPr>
            </w:pPr>
            <w:r w:rsidRPr="007561B8">
              <w:rPr>
                <w:rFonts w:ascii="Times New Roman" w:eastAsia="標楷體" w:hAnsi="Times New Roman" w:cs="Arial"/>
                <w:szCs w:val="24"/>
              </w:rPr>
              <w:t>回饋式類神經網</w:t>
            </w:r>
            <w:r w:rsidRPr="007561B8">
              <w:rPr>
                <w:rFonts w:ascii="Times New Roman" w:eastAsia="標楷體" w:hAnsi="Times New Roman" w:cs="Arial" w:hint="eastAsia"/>
                <w:szCs w:val="24"/>
              </w:rPr>
              <w:t>路</w:t>
            </w:r>
            <w:r w:rsidRPr="007561B8">
              <w:rPr>
                <w:rFonts w:ascii="Times New Roman" w:eastAsia="標楷體" w:hAnsi="Times New Roman" w:cs="Arial" w:hint="eastAsia"/>
                <w:szCs w:val="24"/>
              </w:rPr>
              <w:t>(RNN)</w:t>
            </w:r>
            <w:r w:rsidRPr="007561B8">
              <w:rPr>
                <w:rFonts w:ascii="Times New Roman" w:eastAsia="標楷體" w:hAnsi="Times New Roman" w:cs="Arial" w:hint="eastAsia"/>
                <w:szCs w:val="24"/>
              </w:rPr>
              <w:t>、長短期記憶體</w:t>
            </w:r>
            <w:r w:rsidRPr="007561B8">
              <w:rPr>
                <w:rFonts w:ascii="Times New Roman" w:eastAsia="標楷體" w:hAnsi="Times New Roman" w:cs="Arial" w:hint="eastAsia"/>
                <w:szCs w:val="24"/>
              </w:rPr>
              <w:t>(LSTM)</w:t>
            </w:r>
          </w:p>
        </w:tc>
        <w:tc>
          <w:tcPr>
            <w:tcW w:w="1286" w:type="dxa"/>
            <w:shd w:val="clear" w:color="auto" w:fill="auto"/>
            <w:vAlign w:val="center"/>
          </w:tcPr>
          <w:p w14:paraId="654BD3F0" w14:textId="240ECD6C" w:rsidR="00016D31" w:rsidRPr="007561B8" w:rsidRDefault="00016D31" w:rsidP="00016D31">
            <w:pPr>
              <w:widowControl/>
              <w:spacing w:before="100" w:beforeAutospacing="1" w:after="100" w:afterAutospacing="1" w:line="320" w:lineRule="exact"/>
              <w:jc w:val="center"/>
              <w:rPr>
                <w:rFonts w:ascii="Times New Roman" w:eastAsia="標楷體" w:hAnsi="Times New Roman" w:cs="標楷體"/>
                <w:kern w:val="0"/>
                <w:szCs w:val="24"/>
              </w:rPr>
            </w:pPr>
            <w:r>
              <w:rPr>
                <w:rFonts w:ascii="Times New Roman" w:eastAsia="標楷體" w:hAnsi="Times New Roman" w:cs="標楷體" w:hint="eastAsia"/>
                <w:kern w:val="0"/>
                <w:szCs w:val="24"/>
              </w:rPr>
              <w:t>11/</w:t>
            </w:r>
            <w:r>
              <w:rPr>
                <w:rFonts w:ascii="Times New Roman" w:eastAsia="標楷體" w:hAnsi="Times New Roman" w:cs="標楷體"/>
                <w:kern w:val="0"/>
                <w:szCs w:val="24"/>
              </w:rPr>
              <w:t>4</w:t>
            </w:r>
          </w:p>
        </w:tc>
        <w:tc>
          <w:tcPr>
            <w:tcW w:w="1327" w:type="dxa"/>
            <w:shd w:val="clear" w:color="auto" w:fill="auto"/>
            <w:tcMar>
              <w:top w:w="0" w:type="dxa"/>
              <w:left w:w="28" w:type="dxa"/>
              <w:bottom w:w="0" w:type="dxa"/>
              <w:right w:w="28" w:type="dxa"/>
            </w:tcMar>
            <w:vAlign w:val="center"/>
          </w:tcPr>
          <w:p w14:paraId="290E7B8D" w14:textId="1B59B979" w:rsidR="00016D31" w:rsidRPr="007561B8" w:rsidRDefault="00016D31" w:rsidP="00016D31">
            <w:pPr>
              <w:jc w:val="center"/>
              <w:rPr>
                <w:rFonts w:ascii="Times New Roman" w:eastAsia="標楷體" w:hAnsi="Times New Roman" w:cs="Times New Roman"/>
                <w:szCs w:val="24"/>
              </w:rPr>
            </w:pPr>
            <w:r w:rsidRPr="007561B8">
              <w:rPr>
                <w:rFonts w:ascii="Times New Roman" w:eastAsia="標楷體" w:hAnsi="Times New Roman" w:cs="新細明體" w:hint="eastAsia"/>
                <w:kern w:val="0"/>
                <w:szCs w:val="24"/>
              </w:rPr>
              <w:t>作業繳交</w:t>
            </w:r>
            <w:bookmarkStart w:id="0" w:name="_GoBack"/>
            <w:bookmarkEnd w:id="0"/>
          </w:p>
        </w:tc>
      </w:tr>
      <w:tr w:rsidR="00016D31" w:rsidRPr="007561B8" w14:paraId="7834B82F" w14:textId="77777777" w:rsidTr="00946166">
        <w:tc>
          <w:tcPr>
            <w:tcW w:w="1648" w:type="dxa"/>
            <w:vMerge/>
            <w:shd w:val="clear" w:color="auto" w:fill="auto"/>
            <w:tcMar>
              <w:top w:w="0" w:type="dxa"/>
              <w:left w:w="28" w:type="dxa"/>
              <w:bottom w:w="0" w:type="dxa"/>
              <w:right w:w="28" w:type="dxa"/>
            </w:tcMar>
          </w:tcPr>
          <w:p w14:paraId="2FF4663B" w14:textId="77777777" w:rsidR="00016D31" w:rsidRPr="00E1035B" w:rsidRDefault="00016D31" w:rsidP="00016D31">
            <w:pPr>
              <w:widowControl/>
              <w:spacing w:before="100" w:beforeAutospacing="1" w:after="100" w:afterAutospacing="1" w:line="320" w:lineRule="exact"/>
              <w:rPr>
                <w:rFonts w:ascii="Times New Roman" w:eastAsia="標楷體" w:hAnsi="Times New Roman" w:cs="新細明體"/>
                <w:kern w:val="0"/>
                <w:szCs w:val="24"/>
              </w:rPr>
            </w:pPr>
          </w:p>
        </w:tc>
        <w:tc>
          <w:tcPr>
            <w:tcW w:w="5734" w:type="dxa"/>
            <w:gridSpan w:val="3"/>
            <w:tcBorders>
              <w:bottom w:val="single" w:sz="8" w:space="0" w:color="auto"/>
            </w:tcBorders>
            <w:shd w:val="clear" w:color="auto" w:fill="auto"/>
            <w:vAlign w:val="center"/>
          </w:tcPr>
          <w:p w14:paraId="4E02C544" w14:textId="4AAF1D70" w:rsidR="00016D31" w:rsidRPr="007561B8" w:rsidRDefault="00016D31" w:rsidP="00016D31">
            <w:pPr>
              <w:widowControl/>
              <w:spacing w:before="100" w:beforeAutospacing="1" w:after="100" w:afterAutospacing="1" w:line="320" w:lineRule="exact"/>
              <w:jc w:val="both"/>
              <w:rPr>
                <w:rFonts w:ascii="Times New Roman" w:eastAsia="標楷體" w:hAnsi="Times New Roman" w:cs="新細明體"/>
                <w:kern w:val="0"/>
                <w:szCs w:val="24"/>
              </w:rPr>
            </w:pPr>
            <w:r w:rsidRPr="007561B8">
              <w:rPr>
                <w:rFonts w:ascii="Times New Roman" w:eastAsia="標楷體" w:hAnsi="Times New Roman" w:cs="Arial" w:hint="eastAsia"/>
                <w:szCs w:val="24"/>
              </w:rPr>
              <w:t>含外變數非線性自回歸模型</w:t>
            </w:r>
            <w:r w:rsidRPr="007561B8">
              <w:rPr>
                <w:rFonts w:ascii="Times New Roman" w:eastAsia="標楷體" w:hAnsi="Times New Roman" w:cs="Arial" w:hint="eastAsia"/>
                <w:szCs w:val="24"/>
              </w:rPr>
              <w:t>(NARX)</w:t>
            </w:r>
          </w:p>
        </w:tc>
        <w:tc>
          <w:tcPr>
            <w:tcW w:w="1286" w:type="dxa"/>
            <w:tcBorders>
              <w:bottom w:val="single" w:sz="8" w:space="0" w:color="auto"/>
            </w:tcBorders>
            <w:shd w:val="clear" w:color="auto" w:fill="auto"/>
            <w:vAlign w:val="center"/>
          </w:tcPr>
          <w:p w14:paraId="5B56A7C1" w14:textId="14C93981" w:rsidR="00016D31" w:rsidRPr="007561B8" w:rsidRDefault="00016D31" w:rsidP="00016D31">
            <w:pPr>
              <w:widowControl/>
              <w:spacing w:before="100" w:beforeAutospacing="1" w:after="100" w:afterAutospacing="1" w:line="320" w:lineRule="exact"/>
              <w:jc w:val="center"/>
              <w:rPr>
                <w:rFonts w:ascii="Times New Roman" w:eastAsia="標楷體" w:hAnsi="Times New Roman" w:cs="標楷體"/>
                <w:kern w:val="0"/>
                <w:szCs w:val="24"/>
              </w:rPr>
            </w:pPr>
            <w:r w:rsidRPr="007561B8">
              <w:rPr>
                <w:rFonts w:ascii="Times New Roman" w:eastAsia="標楷體" w:hAnsi="Times New Roman" w:cs="標楷體" w:hint="eastAsia"/>
                <w:kern w:val="0"/>
                <w:szCs w:val="24"/>
              </w:rPr>
              <w:t>11/</w:t>
            </w:r>
            <w:r w:rsidRPr="007561B8">
              <w:rPr>
                <w:rFonts w:ascii="Times New Roman" w:eastAsia="標楷體" w:hAnsi="Times New Roman" w:cs="標楷體"/>
                <w:kern w:val="0"/>
                <w:szCs w:val="24"/>
              </w:rPr>
              <w:t>1</w:t>
            </w:r>
            <w:r>
              <w:rPr>
                <w:rFonts w:ascii="Times New Roman" w:eastAsia="標楷體" w:hAnsi="Times New Roman" w:cs="標楷體"/>
                <w:kern w:val="0"/>
                <w:szCs w:val="24"/>
              </w:rPr>
              <w:t>1</w:t>
            </w:r>
          </w:p>
        </w:tc>
        <w:tc>
          <w:tcPr>
            <w:tcW w:w="1327" w:type="dxa"/>
            <w:tcBorders>
              <w:bottom w:val="single" w:sz="8" w:space="0" w:color="auto"/>
            </w:tcBorders>
            <w:shd w:val="clear" w:color="auto" w:fill="auto"/>
            <w:tcMar>
              <w:top w:w="0" w:type="dxa"/>
              <w:left w:w="28" w:type="dxa"/>
              <w:bottom w:w="0" w:type="dxa"/>
              <w:right w:w="28" w:type="dxa"/>
            </w:tcMar>
            <w:vAlign w:val="center"/>
          </w:tcPr>
          <w:p w14:paraId="266E8017" w14:textId="5C2D1705" w:rsidR="00016D31" w:rsidRPr="007561B8" w:rsidRDefault="00016D31" w:rsidP="00016D31">
            <w:pPr>
              <w:jc w:val="center"/>
              <w:rPr>
                <w:rFonts w:ascii="Times New Roman" w:eastAsia="標楷體" w:hAnsi="Times New Roman" w:cs="Times New Roman"/>
                <w:szCs w:val="24"/>
              </w:rPr>
            </w:pPr>
            <w:r w:rsidRPr="007561B8">
              <w:rPr>
                <w:rFonts w:ascii="Times New Roman" w:eastAsia="標楷體" w:hAnsi="Times New Roman" w:cs="Arial" w:hint="eastAsia"/>
                <w:b/>
                <w:szCs w:val="24"/>
              </w:rPr>
              <w:t>作業三</w:t>
            </w:r>
          </w:p>
        </w:tc>
      </w:tr>
      <w:tr w:rsidR="00016D31" w:rsidRPr="007561B8" w14:paraId="68D2567A" w14:textId="77777777" w:rsidTr="00946166">
        <w:tc>
          <w:tcPr>
            <w:tcW w:w="1648" w:type="dxa"/>
            <w:vMerge/>
            <w:shd w:val="clear" w:color="auto" w:fill="auto"/>
            <w:tcMar>
              <w:top w:w="0" w:type="dxa"/>
              <w:left w:w="28" w:type="dxa"/>
              <w:bottom w:w="0" w:type="dxa"/>
              <w:right w:w="28" w:type="dxa"/>
            </w:tcMar>
          </w:tcPr>
          <w:p w14:paraId="198AEE5E" w14:textId="77777777" w:rsidR="00016D31" w:rsidRPr="00E1035B" w:rsidRDefault="00016D31" w:rsidP="00016D31">
            <w:pPr>
              <w:widowControl/>
              <w:spacing w:before="100" w:beforeAutospacing="1" w:after="100" w:afterAutospacing="1" w:line="320" w:lineRule="exact"/>
              <w:rPr>
                <w:rFonts w:ascii="Times New Roman" w:eastAsia="標楷體" w:hAnsi="Times New Roman" w:cs="新細明體"/>
                <w:kern w:val="0"/>
                <w:szCs w:val="24"/>
              </w:rPr>
            </w:pPr>
          </w:p>
        </w:tc>
        <w:tc>
          <w:tcPr>
            <w:tcW w:w="5734" w:type="dxa"/>
            <w:gridSpan w:val="3"/>
            <w:tcBorders>
              <w:bottom w:val="single" w:sz="8" w:space="0" w:color="auto"/>
            </w:tcBorders>
            <w:shd w:val="clear" w:color="auto" w:fill="auto"/>
            <w:vAlign w:val="center"/>
          </w:tcPr>
          <w:p w14:paraId="01E75967" w14:textId="3B09417B" w:rsidR="00016D31" w:rsidRPr="007561B8" w:rsidRDefault="00016D31" w:rsidP="00016D31">
            <w:pPr>
              <w:widowControl/>
              <w:spacing w:before="100" w:beforeAutospacing="1" w:after="100" w:afterAutospacing="1" w:line="320" w:lineRule="exact"/>
              <w:jc w:val="both"/>
              <w:rPr>
                <w:rFonts w:ascii="Times New Roman" w:eastAsia="標楷體" w:hAnsi="Times New Roman" w:cs="新細明體"/>
                <w:kern w:val="0"/>
                <w:szCs w:val="24"/>
              </w:rPr>
            </w:pPr>
            <w:r w:rsidRPr="007561B8">
              <w:rPr>
                <w:rFonts w:ascii="Times New Roman" w:eastAsia="標楷體" w:hAnsi="Times New Roman" w:cs="Arial"/>
                <w:szCs w:val="24"/>
              </w:rPr>
              <w:t>模糊</w:t>
            </w:r>
            <w:r w:rsidRPr="007561B8">
              <w:rPr>
                <w:rFonts w:ascii="Times New Roman" w:eastAsia="標楷體" w:hAnsi="Times New Roman" w:cs="Arial" w:hint="eastAsia"/>
                <w:szCs w:val="24"/>
              </w:rPr>
              <w:t>集合與模糊邏輯系統</w:t>
            </w:r>
          </w:p>
        </w:tc>
        <w:tc>
          <w:tcPr>
            <w:tcW w:w="1286" w:type="dxa"/>
            <w:tcBorders>
              <w:bottom w:val="single" w:sz="8" w:space="0" w:color="auto"/>
            </w:tcBorders>
            <w:shd w:val="clear" w:color="auto" w:fill="auto"/>
            <w:vAlign w:val="center"/>
          </w:tcPr>
          <w:p w14:paraId="235D8250" w14:textId="58D2ADA1" w:rsidR="00016D31" w:rsidRPr="007561B8" w:rsidRDefault="00016D31" w:rsidP="00016D31">
            <w:pPr>
              <w:spacing w:before="100" w:beforeAutospacing="1" w:after="100" w:afterAutospacing="1" w:line="320" w:lineRule="exact"/>
              <w:jc w:val="center"/>
              <w:rPr>
                <w:rFonts w:ascii="Times New Roman" w:eastAsia="標楷體" w:hAnsi="Times New Roman" w:cs="新細明體"/>
                <w:kern w:val="0"/>
                <w:szCs w:val="24"/>
              </w:rPr>
            </w:pPr>
            <w:r>
              <w:rPr>
                <w:rFonts w:ascii="Times New Roman" w:eastAsia="標楷體" w:hAnsi="Times New Roman" w:cs="新細明體" w:hint="eastAsia"/>
                <w:kern w:val="0"/>
                <w:szCs w:val="24"/>
              </w:rPr>
              <w:t>11/1</w:t>
            </w:r>
            <w:r>
              <w:rPr>
                <w:rFonts w:ascii="Times New Roman" w:eastAsia="標楷體" w:hAnsi="Times New Roman" w:cs="新細明體"/>
                <w:kern w:val="0"/>
                <w:szCs w:val="24"/>
              </w:rPr>
              <w:t>8</w:t>
            </w:r>
          </w:p>
        </w:tc>
        <w:tc>
          <w:tcPr>
            <w:tcW w:w="1327" w:type="dxa"/>
            <w:tcBorders>
              <w:bottom w:val="single" w:sz="8" w:space="0" w:color="auto"/>
            </w:tcBorders>
            <w:shd w:val="clear" w:color="auto" w:fill="auto"/>
            <w:tcMar>
              <w:top w:w="0" w:type="dxa"/>
              <w:left w:w="28" w:type="dxa"/>
              <w:bottom w:w="0" w:type="dxa"/>
              <w:right w:w="28" w:type="dxa"/>
            </w:tcMar>
            <w:vAlign w:val="center"/>
          </w:tcPr>
          <w:p w14:paraId="555CEBE3" w14:textId="48D90045" w:rsidR="00016D31" w:rsidRPr="007561B8" w:rsidRDefault="00016D31" w:rsidP="00016D31">
            <w:pPr>
              <w:widowControl/>
              <w:spacing w:before="100" w:beforeAutospacing="1" w:after="100" w:afterAutospacing="1" w:line="320" w:lineRule="exact"/>
              <w:jc w:val="center"/>
              <w:rPr>
                <w:rFonts w:ascii="Times New Roman" w:eastAsia="標楷體" w:hAnsi="Times New Roman" w:cs="新細明體"/>
                <w:b/>
                <w:kern w:val="0"/>
                <w:szCs w:val="24"/>
              </w:rPr>
            </w:pPr>
            <w:r w:rsidRPr="007561B8">
              <w:rPr>
                <w:rFonts w:ascii="Times New Roman" w:eastAsia="標楷體" w:hAnsi="Times New Roman" w:cs="Arial" w:hint="eastAsia"/>
                <w:szCs w:val="24"/>
              </w:rPr>
              <w:t>作業實習</w:t>
            </w:r>
          </w:p>
        </w:tc>
      </w:tr>
      <w:tr w:rsidR="00016D31" w:rsidRPr="007561B8" w14:paraId="4C3FCEC7" w14:textId="77777777" w:rsidTr="00946166">
        <w:trPr>
          <w:trHeight w:val="75"/>
        </w:trPr>
        <w:tc>
          <w:tcPr>
            <w:tcW w:w="1648" w:type="dxa"/>
            <w:vMerge/>
            <w:shd w:val="clear" w:color="auto" w:fill="auto"/>
            <w:tcMar>
              <w:top w:w="0" w:type="dxa"/>
              <w:left w:w="28" w:type="dxa"/>
              <w:bottom w:w="0" w:type="dxa"/>
              <w:right w:w="28" w:type="dxa"/>
            </w:tcMar>
          </w:tcPr>
          <w:p w14:paraId="684C7F8D" w14:textId="77777777" w:rsidR="00016D31" w:rsidRPr="00E1035B" w:rsidRDefault="00016D31" w:rsidP="00016D31">
            <w:pPr>
              <w:widowControl/>
              <w:spacing w:before="100" w:beforeAutospacing="1" w:after="100" w:afterAutospacing="1" w:line="320" w:lineRule="exact"/>
              <w:rPr>
                <w:rFonts w:ascii="Times New Roman" w:eastAsia="標楷體" w:hAnsi="Times New Roman" w:cs="新細明體"/>
                <w:kern w:val="0"/>
                <w:szCs w:val="24"/>
              </w:rPr>
            </w:pPr>
          </w:p>
        </w:tc>
        <w:tc>
          <w:tcPr>
            <w:tcW w:w="5734" w:type="dxa"/>
            <w:gridSpan w:val="3"/>
            <w:tcBorders>
              <w:bottom w:val="single" w:sz="8" w:space="0" w:color="auto"/>
            </w:tcBorders>
            <w:shd w:val="clear" w:color="auto" w:fill="auto"/>
            <w:vAlign w:val="center"/>
          </w:tcPr>
          <w:p w14:paraId="59C64061" w14:textId="6D21E5D2" w:rsidR="00016D31" w:rsidRPr="007561B8" w:rsidRDefault="00016D31" w:rsidP="00016D31">
            <w:pPr>
              <w:widowControl/>
              <w:spacing w:before="100" w:beforeAutospacing="1" w:after="100" w:afterAutospacing="1" w:line="320" w:lineRule="exact"/>
              <w:jc w:val="both"/>
              <w:rPr>
                <w:rFonts w:ascii="Times New Roman" w:eastAsia="標楷體" w:hAnsi="Times New Roman" w:cs="新細明體"/>
                <w:kern w:val="0"/>
                <w:szCs w:val="24"/>
              </w:rPr>
            </w:pPr>
            <w:r w:rsidRPr="007561B8">
              <w:rPr>
                <w:rFonts w:ascii="Times New Roman" w:eastAsia="標楷體" w:hAnsi="Times New Roman" w:cs="Arial"/>
                <w:szCs w:val="24"/>
              </w:rPr>
              <w:t>反傳遞模糊類神經網路</w:t>
            </w:r>
            <w:r w:rsidRPr="007561B8">
              <w:rPr>
                <w:rFonts w:ascii="Times New Roman" w:eastAsia="標楷體" w:hAnsi="Times New Roman" w:cs="Arial" w:hint="eastAsia"/>
                <w:szCs w:val="24"/>
              </w:rPr>
              <w:t>(CFNN)</w:t>
            </w:r>
          </w:p>
        </w:tc>
        <w:tc>
          <w:tcPr>
            <w:tcW w:w="1286" w:type="dxa"/>
            <w:tcBorders>
              <w:bottom w:val="single" w:sz="8" w:space="0" w:color="auto"/>
            </w:tcBorders>
            <w:shd w:val="clear" w:color="auto" w:fill="auto"/>
            <w:vAlign w:val="center"/>
          </w:tcPr>
          <w:p w14:paraId="25A0A241" w14:textId="29E5FEF9" w:rsidR="00016D31" w:rsidRPr="007561B8" w:rsidRDefault="00016D31" w:rsidP="00016D31">
            <w:pPr>
              <w:widowControl/>
              <w:spacing w:before="100" w:beforeAutospacing="1" w:after="100" w:afterAutospacing="1" w:line="320" w:lineRule="exact"/>
              <w:jc w:val="center"/>
              <w:rPr>
                <w:rFonts w:ascii="Times New Roman" w:eastAsia="標楷體" w:hAnsi="Times New Roman" w:cs="標楷體"/>
                <w:kern w:val="0"/>
                <w:szCs w:val="24"/>
              </w:rPr>
            </w:pPr>
            <w:r w:rsidRPr="007561B8">
              <w:rPr>
                <w:rFonts w:ascii="Times New Roman" w:eastAsia="標楷體" w:hAnsi="Times New Roman" w:cs="標楷體" w:hint="eastAsia"/>
                <w:kern w:val="0"/>
                <w:szCs w:val="24"/>
              </w:rPr>
              <w:t>1</w:t>
            </w:r>
            <w:r w:rsidRPr="007561B8">
              <w:rPr>
                <w:rFonts w:ascii="Times New Roman" w:eastAsia="標楷體" w:hAnsi="Times New Roman" w:cs="標楷體"/>
                <w:kern w:val="0"/>
                <w:szCs w:val="24"/>
              </w:rPr>
              <w:t>1/2</w:t>
            </w:r>
            <w:r>
              <w:rPr>
                <w:rFonts w:ascii="Times New Roman" w:eastAsia="標楷體" w:hAnsi="Times New Roman" w:cs="標楷體"/>
                <w:kern w:val="0"/>
                <w:szCs w:val="24"/>
              </w:rPr>
              <w:t>5</w:t>
            </w:r>
          </w:p>
        </w:tc>
        <w:tc>
          <w:tcPr>
            <w:tcW w:w="1327" w:type="dxa"/>
            <w:tcBorders>
              <w:bottom w:val="single" w:sz="8" w:space="0" w:color="auto"/>
            </w:tcBorders>
            <w:shd w:val="clear" w:color="auto" w:fill="auto"/>
            <w:tcMar>
              <w:top w:w="0" w:type="dxa"/>
              <w:left w:w="28" w:type="dxa"/>
              <w:bottom w:w="0" w:type="dxa"/>
              <w:right w:w="28" w:type="dxa"/>
            </w:tcMar>
            <w:vAlign w:val="center"/>
          </w:tcPr>
          <w:p w14:paraId="1E7D695D" w14:textId="47EC2EA8" w:rsidR="00016D31" w:rsidRPr="007561B8" w:rsidRDefault="00016D31" w:rsidP="00016D31">
            <w:pPr>
              <w:jc w:val="center"/>
              <w:rPr>
                <w:rFonts w:ascii="Times New Roman" w:eastAsia="標楷體" w:hAnsi="Times New Roman" w:cs="Times New Roman"/>
                <w:szCs w:val="24"/>
              </w:rPr>
            </w:pPr>
            <w:r w:rsidRPr="007561B8">
              <w:rPr>
                <w:rFonts w:ascii="Times New Roman" w:eastAsia="標楷體" w:hAnsi="Times New Roman" w:cs="新細明體" w:hint="eastAsia"/>
                <w:kern w:val="0"/>
                <w:szCs w:val="24"/>
              </w:rPr>
              <w:t>作業繳交</w:t>
            </w:r>
          </w:p>
        </w:tc>
      </w:tr>
      <w:tr w:rsidR="00016D31" w:rsidRPr="007561B8" w14:paraId="06C72BD7" w14:textId="77777777" w:rsidTr="00016D31">
        <w:trPr>
          <w:trHeight w:val="270"/>
        </w:trPr>
        <w:tc>
          <w:tcPr>
            <w:tcW w:w="1648" w:type="dxa"/>
            <w:vMerge/>
            <w:shd w:val="clear" w:color="auto" w:fill="auto"/>
            <w:tcMar>
              <w:top w:w="0" w:type="dxa"/>
              <w:left w:w="28" w:type="dxa"/>
              <w:bottom w:w="0" w:type="dxa"/>
              <w:right w:w="28" w:type="dxa"/>
            </w:tcMar>
          </w:tcPr>
          <w:p w14:paraId="46EC98C3" w14:textId="77777777" w:rsidR="00016D31" w:rsidRPr="00E1035B" w:rsidRDefault="00016D31" w:rsidP="00016D31">
            <w:pPr>
              <w:widowControl/>
              <w:spacing w:before="100" w:beforeAutospacing="1" w:after="100" w:afterAutospacing="1" w:line="320" w:lineRule="exact"/>
              <w:rPr>
                <w:rFonts w:ascii="Times New Roman" w:eastAsia="標楷體" w:hAnsi="Times New Roman" w:cs="新細明體"/>
                <w:kern w:val="0"/>
                <w:szCs w:val="24"/>
              </w:rPr>
            </w:pPr>
          </w:p>
        </w:tc>
        <w:tc>
          <w:tcPr>
            <w:tcW w:w="5734" w:type="dxa"/>
            <w:gridSpan w:val="3"/>
            <w:tcBorders>
              <w:bottom w:val="single" w:sz="8" w:space="0" w:color="auto"/>
            </w:tcBorders>
            <w:shd w:val="clear" w:color="auto" w:fill="FFFFFF" w:themeFill="background1"/>
            <w:vAlign w:val="center"/>
          </w:tcPr>
          <w:p w14:paraId="7DAD3CF7" w14:textId="487A96D6" w:rsidR="00016D31" w:rsidRPr="007561B8" w:rsidRDefault="00016D31" w:rsidP="00016D31">
            <w:pPr>
              <w:widowControl/>
              <w:spacing w:before="100" w:beforeAutospacing="1" w:after="100" w:afterAutospacing="1" w:line="320" w:lineRule="exact"/>
              <w:jc w:val="both"/>
              <w:rPr>
                <w:rFonts w:ascii="Times New Roman" w:eastAsia="標楷體" w:hAnsi="Times New Roman" w:cs="新細明體"/>
                <w:kern w:val="0"/>
                <w:szCs w:val="24"/>
              </w:rPr>
            </w:pPr>
            <w:r w:rsidRPr="007561B8">
              <w:rPr>
                <w:rFonts w:ascii="Times New Roman" w:eastAsia="標楷體" w:hAnsi="Times New Roman" w:cs="Arial"/>
                <w:szCs w:val="24"/>
              </w:rPr>
              <w:t>調適性網路模糊推論系統</w:t>
            </w:r>
            <w:r w:rsidRPr="007561B8">
              <w:rPr>
                <w:rFonts w:ascii="Times New Roman" w:eastAsia="標楷體" w:hAnsi="Times New Roman" w:cs="Arial" w:hint="eastAsia"/>
                <w:szCs w:val="24"/>
              </w:rPr>
              <w:t>(ANFIS)</w:t>
            </w:r>
          </w:p>
        </w:tc>
        <w:tc>
          <w:tcPr>
            <w:tcW w:w="1286" w:type="dxa"/>
            <w:tcBorders>
              <w:bottom w:val="single" w:sz="8" w:space="0" w:color="auto"/>
            </w:tcBorders>
            <w:shd w:val="clear" w:color="auto" w:fill="FFFFFF" w:themeFill="background1"/>
            <w:vAlign w:val="center"/>
          </w:tcPr>
          <w:p w14:paraId="7A08BE8C" w14:textId="42037531" w:rsidR="00016D31" w:rsidRPr="007561B8" w:rsidRDefault="00016D31" w:rsidP="00016D31">
            <w:pPr>
              <w:widowControl/>
              <w:spacing w:before="100" w:beforeAutospacing="1" w:after="100" w:afterAutospacing="1" w:line="320" w:lineRule="exact"/>
              <w:jc w:val="center"/>
              <w:rPr>
                <w:rFonts w:ascii="Times New Roman" w:eastAsia="標楷體" w:hAnsi="Times New Roman" w:cs="新細明體"/>
                <w:kern w:val="0"/>
                <w:szCs w:val="24"/>
              </w:rPr>
            </w:pPr>
            <w:r w:rsidRPr="007561B8">
              <w:rPr>
                <w:rFonts w:ascii="Times New Roman" w:eastAsia="標楷體" w:hAnsi="Times New Roman" w:cs="新細明體" w:hint="eastAsia"/>
                <w:kern w:val="0"/>
                <w:szCs w:val="24"/>
              </w:rPr>
              <w:t>12/</w:t>
            </w:r>
            <w:r w:rsidRPr="007561B8">
              <w:rPr>
                <w:rFonts w:ascii="Times New Roman" w:eastAsia="標楷體" w:hAnsi="Times New Roman" w:cs="新細明體"/>
                <w:kern w:val="0"/>
                <w:szCs w:val="24"/>
              </w:rPr>
              <w:t>0</w:t>
            </w:r>
            <w:r>
              <w:rPr>
                <w:rFonts w:ascii="Times New Roman" w:eastAsia="標楷體" w:hAnsi="Times New Roman" w:cs="新細明體"/>
                <w:kern w:val="0"/>
                <w:szCs w:val="24"/>
              </w:rPr>
              <w:t>2</w:t>
            </w:r>
          </w:p>
        </w:tc>
        <w:tc>
          <w:tcPr>
            <w:tcW w:w="1327" w:type="dxa"/>
            <w:tcBorders>
              <w:bottom w:val="single" w:sz="8" w:space="0" w:color="auto"/>
            </w:tcBorders>
            <w:shd w:val="clear" w:color="auto" w:fill="FFFFFF" w:themeFill="background1"/>
            <w:tcMar>
              <w:top w:w="0" w:type="dxa"/>
              <w:left w:w="28" w:type="dxa"/>
              <w:bottom w:w="0" w:type="dxa"/>
              <w:right w:w="28" w:type="dxa"/>
            </w:tcMar>
            <w:vAlign w:val="center"/>
          </w:tcPr>
          <w:p w14:paraId="3C82F393" w14:textId="011BD3E5" w:rsidR="00016D31" w:rsidRPr="007561B8" w:rsidRDefault="00016D31" w:rsidP="00016D31">
            <w:pPr>
              <w:widowControl/>
              <w:spacing w:before="100" w:beforeAutospacing="1" w:after="100" w:afterAutospacing="1" w:line="320" w:lineRule="exact"/>
              <w:jc w:val="center"/>
              <w:rPr>
                <w:rFonts w:ascii="Times New Roman" w:eastAsia="標楷體" w:hAnsi="Times New Roman" w:cs="新細明體"/>
                <w:b/>
                <w:kern w:val="0"/>
                <w:szCs w:val="24"/>
              </w:rPr>
            </w:pPr>
          </w:p>
        </w:tc>
      </w:tr>
      <w:tr w:rsidR="00016D31" w:rsidRPr="007561B8" w14:paraId="109A49EA" w14:textId="77777777" w:rsidTr="00016D31">
        <w:trPr>
          <w:trHeight w:val="340"/>
        </w:trPr>
        <w:tc>
          <w:tcPr>
            <w:tcW w:w="1648" w:type="dxa"/>
            <w:vMerge/>
            <w:shd w:val="clear" w:color="auto" w:fill="auto"/>
            <w:tcMar>
              <w:top w:w="0" w:type="dxa"/>
              <w:left w:w="28" w:type="dxa"/>
              <w:bottom w:w="0" w:type="dxa"/>
              <w:right w:w="28" w:type="dxa"/>
            </w:tcMar>
          </w:tcPr>
          <w:p w14:paraId="21E99DFD" w14:textId="77777777" w:rsidR="00016D31" w:rsidRPr="00E1035B" w:rsidRDefault="00016D31" w:rsidP="00016D31">
            <w:pPr>
              <w:widowControl/>
              <w:spacing w:before="100" w:beforeAutospacing="1" w:after="100" w:afterAutospacing="1" w:line="320" w:lineRule="exact"/>
              <w:rPr>
                <w:rFonts w:ascii="Times New Roman" w:eastAsia="標楷體" w:hAnsi="Times New Roman" w:cs="新細明體"/>
                <w:kern w:val="0"/>
                <w:szCs w:val="24"/>
              </w:rPr>
            </w:pPr>
          </w:p>
        </w:tc>
        <w:tc>
          <w:tcPr>
            <w:tcW w:w="5734" w:type="dxa"/>
            <w:gridSpan w:val="3"/>
            <w:tcBorders>
              <w:bottom w:val="single" w:sz="8" w:space="0" w:color="auto"/>
            </w:tcBorders>
            <w:shd w:val="clear" w:color="auto" w:fill="BFBFBF" w:themeFill="background1" w:themeFillShade="BF"/>
            <w:vAlign w:val="center"/>
          </w:tcPr>
          <w:p w14:paraId="1A5EC64F" w14:textId="21F958CD" w:rsidR="00016D31" w:rsidRPr="007561B8" w:rsidRDefault="00016D31" w:rsidP="00016D31">
            <w:pPr>
              <w:widowControl/>
              <w:spacing w:before="100" w:beforeAutospacing="1" w:after="100" w:afterAutospacing="1" w:line="320" w:lineRule="exact"/>
              <w:jc w:val="both"/>
              <w:rPr>
                <w:rFonts w:ascii="Times New Roman" w:eastAsia="標楷體" w:hAnsi="Times New Roman" w:cs="Arial"/>
                <w:szCs w:val="24"/>
              </w:rPr>
            </w:pPr>
            <w:r w:rsidRPr="007561B8">
              <w:rPr>
                <w:rFonts w:ascii="Times New Roman" w:eastAsia="標楷體" w:hAnsi="Times New Roman" w:cs="Arial" w:hint="eastAsia"/>
                <w:szCs w:val="24"/>
              </w:rPr>
              <w:t>期中考</w:t>
            </w:r>
          </w:p>
        </w:tc>
        <w:tc>
          <w:tcPr>
            <w:tcW w:w="1286" w:type="dxa"/>
            <w:tcBorders>
              <w:bottom w:val="single" w:sz="8" w:space="0" w:color="auto"/>
            </w:tcBorders>
            <w:shd w:val="clear" w:color="auto" w:fill="BFBFBF" w:themeFill="background1" w:themeFillShade="BF"/>
            <w:vAlign w:val="center"/>
          </w:tcPr>
          <w:p w14:paraId="40EA7E8B" w14:textId="43BD5531" w:rsidR="00016D31" w:rsidRPr="007561B8" w:rsidRDefault="00016D31" w:rsidP="00016D31">
            <w:pPr>
              <w:widowControl/>
              <w:spacing w:before="100" w:beforeAutospacing="1" w:after="100" w:afterAutospacing="1" w:line="320" w:lineRule="exact"/>
              <w:jc w:val="center"/>
              <w:rPr>
                <w:rFonts w:ascii="Times New Roman" w:eastAsia="標楷體" w:hAnsi="Times New Roman" w:cs="Arial"/>
                <w:szCs w:val="24"/>
              </w:rPr>
            </w:pPr>
            <w:r>
              <w:rPr>
                <w:rFonts w:ascii="Times New Roman" w:eastAsia="標楷體" w:hAnsi="Times New Roman" w:cs="Arial" w:hint="eastAsia"/>
                <w:szCs w:val="24"/>
              </w:rPr>
              <w:t>12/</w:t>
            </w:r>
            <w:r>
              <w:rPr>
                <w:rFonts w:ascii="Times New Roman" w:eastAsia="標楷體" w:hAnsi="Times New Roman" w:cs="Arial"/>
                <w:szCs w:val="24"/>
              </w:rPr>
              <w:t>09</w:t>
            </w:r>
          </w:p>
        </w:tc>
        <w:tc>
          <w:tcPr>
            <w:tcW w:w="1327" w:type="dxa"/>
            <w:tcBorders>
              <w:bottom w:val="single" w:sz="8" w:space="0" w:color="auto"/>
            </w:tcBorders>
            <w:shd w:val="clear" w:color="auto" w:fill="BFBFBF" w:themeFill="background1" w:themeFillShade="BF"/>
            <w:tcMar>
              <w:top w:w="0" w:type="dxa"/>
              <w:left w:w="28" w:type="dxa"/>
              <w:bottom w:w="0" w:type="dxa"/>
              <w:right w:w="28" w:type="dxa"/>
            </w:tcMar>
            <w:vAlign w:val="center"/>
          </w:tcPr>
          <w:p w14:paraId="7F057D06" w14:textId="77777777" w:rsidR="00016D31" w:rsidRPr="007561B8" w:rsidRDefault="00016D31" w:rsidP="00016D31">
            <w:pPr>
              <w:jc w:val="center"/>
              <w:rPr>
                <w:rFonts w:ascii="Times New Roman" w:eastAsia="標楷體" w:hAnsi="Times New Roman" w:cs="Arial"/>
                <w:szCs w:val="24"/>
              </w:rPr>
            </w:pPr>
          </w:p>
        </w:tc>
      </w:tr>
      <w:tr w:rsidR="00016D31" w:rsidRPr="007561B8" w14:paraId="4D3AE52B" w14:textId="77777777" w:rsidTr="00946166">
        <w:tc>
          <w:tcPr>
            <w:tcW w:w="1648" w:type="dxa"/>
            <w:vMerge/>
            <w:shd w:val="clear" w:color="auto" w:fill="auto"/>
            <w:tcMar>
              <w:top w:w="0" w:type="dxa"/>
              <w:left w:w="28" w:type="dxa"/>
              <w:bottom w:w="0" w:type="dxa"/>
              <w:right w:w="28" w:type="dxa"/>
            </w:tcMar>
          </w:tcPr>
          <w:p w14:paraId="0A125DDE" w14:textId="77777777" w:rsidR="00016D31" w:rsidRPr="00E1035B" w:rsidRDefault="00016D31" w:rsidP="00016D31">
            <w:pPr>
              <w:widowControl/>
              <w:spacing w:before="100" w:beforeAutospacing="1" w:after="100" w:afterAutospacing="1" w:line="320" w:lineRule="exact"/>
              <w:rPr>
                <w:rFonts w:ascii="Times New Roman" w:eastAsia="標楷體" w:hAnsi="Times New Roman" w:cs="新細明體"/>
                <w:kern w:val="0"/>
                <w:szCs w:val="24"/>
              </w:rPr>
            </w:pPr>
          </w:p>
        </w:tc>
        <w:tc>
          <w:tcPr>
            <w:tcW w:w="5734" w:type="dxa"/>
            <w:gridSpan w:val="3"/>
            <w:shd w:val="clear" w:color="auto" w:fill="auto"/>
            <w:vAlign w:val="center"/>
          </w:tcPr>
          <w:p w14:paraId="7DA7C88A" w14:textId="75D067C4" w:rsidR="00016D31" w:rsidRPr="007561B8" w:rsidRDefault="00016D31" w:rsidP="00016D31">
            <w:pPr>
              <w:widowControl/>
              <w:spacing w:before="100" w:beforeAutospacing="1" w:after="100" w:afterAutospacing="1" w:line="320" w:lineRule="exact"/>
              <w:jc w:val="both"/>
              <w:rPr>
                <w:rFonts w:ascii="Times New Roman" w:eastAsia="標楷體" w:hAnsi="Times New Roman" w:cs="新細明體"/>
                <w:kern w:val="0"/>
                <w:szCs w:val="24"/>
              </w:rPr>
            </w:pPr>
            <w:r w:rsidRPr="007561B8">
              <w:rPr>
                <w:rFonts w:ascii="Times New Roman" w:eastAsia="標楷體" w:hAnsi="Times New Roman" w:cs="新細明體" w:hint="eastAsia"/>
                <w:kern w:val="0"/>
                <w:szCs w:val="24"/>
              </w:rPr>
              <w:t>深度學習</w:t>
            </w:r>
            <w:r w:rsidRPr="007561B8">
              <w:rPr>
                <w:rFonts w:ascii="Times New Roman" w:eastAsia="標楷體" w:hAnsi="Times New Roman" w:cs="新細明體" w:hint="eastAsia"/>
                <w:kern w:val="0"/>
                <w:szCs w:val="24"/>
              </w:rPr>
              <w:t>(</w:t>
            </w:r>
            <w:r w:rsidRPr="007561B8">
              <w:rPr>
                <w:rFonts w:ascii="Times New Roman" w:eastAsia="標楷體" w:hAnsi="Times New Roman" w:cs="新細明體"/>
                <w:kern w:val="0"/>
                <w:szCs w:val="24"/>
              </w:rPr>
              <w:t>Deep learning</w:t>
            </w:r>
            <w:r w:rsidRPr="007561B8">
              <w:rPr>
                <w:rFonts w:ascii="Times New Roman" w:eastAsia="標楷體" w:hAnsi="Times New Roman" w:cs="新細明體" w:hint="eastAsia"/>
                <w:kern w:val="0"/>
                <w:szCs w:val="24"/>
              </w:rPr>
              <w:t>)</w:t>
            </w:r>
          </w:p>
        </w:tc>
        <w:tc>
          <w:tcPr>
            <w:tcW w:w="1286" w:type="dxa"/>
            <w:shd w:val="clear" w:color="auto" w:fill="auto"/>
            <w:vAlign w:val="center"/>
          </w:tcPr>
          <w:p w14:paraId="28C54D7F" w14:textId="6F903935" w:rsidR="00016D31" w:rsidRPr="007561B8" w:rsidRDefault="00016D31" w:rsidP="00016D31">
            <w:pPr>
              <w:widowControl/>
              <w:spacing w:before="100" w:beforeAutospacing="1" w:after="100" w:afterAutospacing="1" w:line="320" w:lineRule="exact"/>
              <w:jc w:val="center"/>
              <w:rPr>
                <w:rFonts w:ascii="Times New Roman" w:eastAsia="標楷體" w:hAnsi="Times New Roman" w:cs="新細明體"/>
                <w:kern w:val="0"/>
                <w:szCs w:val="24"/>
              </w:rPr>
            </w:pPr>
            <w:r w:rsidRPr="007561B8">
              <w:rPr>
                <w:rFonts w:ascii="Times New Roman" w:eastAsia="標楷體" w:hAnsi="Times New Roman" w:cs="新細明體" w:hint="eastAsia"/>
                <w:kern w:val="0"/>
                <w:szCs w:val="24"/>
              </w:rPr>
              <w:t>12/</w:t>
            </w:r>
            <w:r w:rsidRPr="007561B8">
              <w:rPr>
                <w:rFonts w:ascii="Times New Roman" w:eastAsia="標楷體" w:hAnsi="Times New Roman" w:cs="新細明體"/>
                <w:kern w:val="0"/>
                <w:szCs w:val="24"/>
              </w:rPr>
              <w:t>1</w:t>
            </w:r>
            <w:r>
              <w:rPr>
                <w:rFonts w:ascii="Times New Roman" w:eastAsia="標楷體" w:hAnsi="Times New Roman" w:cs="新細明體"/>
                <w:kern w:val="0"/>
                <w:szCs w:val="24"/>
              </w:rPr>
              <w:t>6</w:t>
            </w:r>
          </w:p>
        </w:tc>
        <w:tc>
          <w:tcPr>
            <w:tcW w:w="1327" w:type="dxa"/>
            <w:shd w:val="clear" w:color="auto" w:fill="auto"/>
            <w:tcMar>
              <w:top w:w="0" w:type="dxa"/>
              <w:left w:w="28" w:type="dxa"/>
              <w:bottom w:w="0" w:type="dxa"/>
              <w:right w:w="28" w:type="dxa"/>
            </w:tcMar>
            <w:vAlign w:val="center"/>
          </w:tcPr>
          <w:p w14:paraId="343AC240" w14:textId="77777777" w:rsidR="00016D31" w:rsidRPr="007561B8" w:rsidRDefault="00016D31" w:rsidP="00016D31">
            <w:pPr>
              <w:jc w:val="center"/>
              <w:rPr>
                <w:rFonts w:ascii="Times New Roman" w:eastAsia="標楷體" w:hAnsi="Times New Roman" w:cs="Times New Roman"/>
                <w:szCs w:val="24"/>
              </w:rPr>
            </w:pPr>
          </w:p>
        </w:tc>
      </w:tr>
      <w:tr w:rsidR="00016D31" w:rsidRPr="007561B8" w14:paraId="6B67CC06" w14:textId="77777777" w:rsidTr="00946166">
        <w:tc>
          <w:tcPr>
            <w:tcW w:w="1648" w:type="dxa"/>
            <w:vMerge/>
            <w:shd w:val="clear" w:color="auto" w:fill="auto"/>
            <w:tcMar>
              <w:top w:w="0" w:type="dxa"/>
              <w:left w:w="28" w:type="dxa"/>
              <w:bottom w:w="0" w:type="dxa"/>
              <w:right w:w="28" w:type="dxa"/>
            </w:tcMar>
          </w:tcPr>
          <w:p w14:paraId="1122615E" w14:textId="77777777" w:rsidR="00016D31" w:rsidRPr="00E1035B" w:rsidRDefault="00016D31" w:rsidP="00016D31">
            <w:pPr>
              <w:widowControl/>
              <w:spacing w:before="100" w:beforeAutospacing="1" w:after="100" w:afterAutospacing="1" w:line="320" w:lineRule="exact"/>
              <w:rPr>
                <w:rFonts w:ascii="Times New Roman" w:eastAsia="標楷體" w:hAnsi="Times New Roman" w:cs="新細明體"/>
                <w:kern w:val="0"/>
                <w:szCs w:val="24"/>
              </w:rPr>
            </w:pPr>
          </w:p>
        </w:tc>
        <w:tc>
          <w:tcPr>
            <w:tcW w:w="5734" w:type="dxa"/>
            <w:gridSpan w:val="3"/>
            <w:shd w:val="clear" w:color="auto" w:fill="auto"/>
            <w:vAlign w:val="center"/>
          </w:tcPr>
          <w:p w14:paraId="6EFE123C" w14:textId="5729CC5A" w:rsidR="00016D31" w:rsidRPr="007561B8" w:rsidRDefault="00016D31" w:rsidP="00016D31">
            <w:pPr>
              <w:widowControl/>
              <w:spacing w:before="100" w:beforeAutospacing="1" w:after="100" w:afterAutospacing="1" w:line="320" w:lineRule="exact"/>
              <w:jc w:val="both"/>
              <w:rPr>
                <w:rFonts w:ascii="Times New Roman" w:eastAsia="標楷體" w:hAnsi="Times New Roman" w:cs="新細明體"/>
                <w:kern w:val="0"/>
                <w:szCs w:val="24"/>
              </w:rPr>
            </w:pPr>
            <w:r w:rsidRPr="007561B8">
              <w:rPr>
                <w:rFonts w:ascii="Times New Roman" w:eastAsia="標楷體" w:hAnsi="Times New Roman" w:cs="新細明體" w:hint="eastAsia"/>
                <w:kern w:val="0"/>
                <w:szCs w:val="24"/>
              </w:rPr>
              <w:t>卷積類神經網路</w:t>
            </w:r>
            <w:r w:rsidRPr="007561B8">
              <w:rPr>
                <w:rFonts w:ascii="Times New Roman" w:eastAsia="標楷體" w:hAnsi="Times New Roman" w:cs="新細明體" w:hint="eastAsia"/>
                <w:kern w:val="0"/>
                <w:szCs w:val="24"/>
              </w:rPr>
              <w:t>(CNN)</w:t>
            </w:r>
          </w:p>
        </w:tc>
        <w:tc>
          <w:tcPr>
            <w:tcW w:w="1286" w:type="dxa"/>
            <w:shd w:val="clear" w:color="auto" w:fill="auto"/>
            <w:vAlign w:val="center"/>
          </w:tcPr>
          <w:p w14:paraId="240E85C1" w14:textId="2109BE74" w:rsidR="00016D31" w:rsidRPr="007561B8" w:rsidRDefault="00016D31" w:rsidP="00016D31">
            <w:pPr>
              <w:widowControl/>
              <w:spacing w:before="100" w:beforeAutospacing="1" w:after="100" w:afterAutospacing="1" w:line="320" w:lineRule="exact"/>
              <w:jc w:val="center"/>
              <w:rPr>
                <w:rFonts w:ascii="Times New Roman" w:eastAsia="標楷體" w:hAnsi="Times New Roman" w:cs="新細明體"/>
                <w:kern w:val="0"/>
                <w:szCs w:val="24"/>
              </w:rPr>
            </w:pPr>
            <w:r w:rsidRPr="007561B8">
              <w:rPr>
                <w:rFonts w:ascii="Times New Roman" w:eastAsia="標楷體" w:hAnsi="Times New Roman" w:cs="新細明體"/>
                <w:kern w:val="0"/>
                <w:szCs w:val="24"/>
              </w:rPr>
              <w:t>12/2</w:t>
            </w:r>
            <w:r>
              <w:rPr>
                <w:rFonts w:ascii="Times New Roman" w:eastAsia="標楷體" w:hAnsi="Times New Roman" w:cs="新細明體"/>
                <w:kern w:val="0"/>
                <w:szCs w:val="24"/>
              </w:rPr>
              <w:t>3</w:t>
            </w:r>
          </w:p>
        </w:tc>
        <w:tc>
          <w:tcPr>
            <w:tcW w:w="1327" w:type="dxa"/>
            <w:shd w:val="clear" w:color="auto" w:fill="auto"/>
            <w:tcMar>
              <w:top w:w="0" w:type="dxa"/>
              <w:left w:w="28" w:type="dxa"/>
              <w:bottom w:w="0" w:type="dxa"/>
              <w:right w:w="28" w:type="dxa"/>
            </w:tcMar>
          </w:tcPr>
          <w:p w14:paraId="5C2DFDA0" w14:textId="77777777" w:rsidR="00016D31" w:rsidRPr="007561B8" w:rsidRDefault="00016D31" w:rsidP="00016D31">
            <w:pPr>
              <w:widowControl/>
              <w:spacing w:before="100" w:beforeAutospacing="1" w:after="100" w:afterAutospacing="1" w:line="320" w:lineRule="exact"/>
              <w:jc w:val="center"/>
              <w:rPr>
                <w:rFonts w:ascii="Times New Roman" w:eastAsia="標楷體" w:hAnsi="Times New Roman" w:cs="新細明體"/>
                <w:kern w:val="0"/>
                <w:szCs w:val="24"/>
              </w:rPr>
            </w:pPr>
          </w:p>
        </w:tc>
      </w:tr>
      <w:tr w:rsidR="00016D31" w:rsidRPr="007561B8" w14:paraId="1561E1BF" w14:textId="77777777" w:rsidTr="00946166">
        <w:tc>
          <w:tcPr>
            <w:tcW w:w="1648" w:type="dxa"/>
            <w:vMerge/>
            <w:shd w:val="clear" w:color="auto" w:fill="auto"/>
            <w:tcMar>
              <w:top w:w="0" w:type="dxa"/>
              <w:left w:w="28" w:type="dxa"/>
              <w:bottom w:w="0" w:type="dxa"/>
              <w:right w:w="28" w:type="dxa"/>
            </w:tcMar>
          </w:tcPr>
          <w:p w14:paraId="7D01B0BF" w14:textId="77777777" w:rsidR="00016D31" w:rsidRPr="00E1035B" w:rsidRDefault="00016D31" w:rsidP="00016D31">
            <w:pPr>
              <w:widowControl/>
              <w:spacing w:before="100" w:beforeAutospacing="1" w:after="100" w:afterAutospacing="1" w:line="320" w:lineRule="exact"/>
              <w:rPr>
                <w:rFonts w:ascii="Times New Roman" w:eastAsia="標楷體" w:hAnsi="Times New Roman" w:cs="新細明體"/>
                <w:kern w:val="0"/>
                <w:szCs w:val="24"/>
              </w:rPr>
            </w:pPr>
          </w:p>
        </w:tc>
        <w:tc>
          <w:tcPr>
            <w:tcW w:w="5734" w:type="dxa"/>
            <w:gridSpan w:val="3"/>
            <w:shd w:val="clear" w:color="auto" w:fill="auto"/>
            <w:vAlign w:val="center"/>
          </w:tcPr>
          <w:p w14:paraId="44E697D5" w14:textId="7991862A" w:rsidR="00016D31" w:rsidRPr="007561B8" w:rsidRDefault="00016D31" w:rsidP="00016D31">
            <w:pPr>
              <w:widowControl/>
              <w:spacing w:before="100" w:beforeAutospacing="1" w:after="100" w:afterAutospacing="1" w:line="320" w:lineRule="exact"/>
              <w:jc w:val="both"/>
              <w:rPr>
                <w:rFonts w:ascii="Times New Roman" w:eastAsia="標楷體" w:hAnsi="Times New Roman" w:cs="新細明體"/>
                <w:kern w:val="0"/>
                <w:szCs w:val="24"/>
              </w:rPr>
            </w:pPr>
            <w:r w:rsidRPr="007561B8">
              <w:rPr>
                <w:rFonts w:ascii="標楷體" w:eastAsia="標楷體" w:hAnsi="標楷體" w:cs="新細明體" w:hint="eastAsia"/>
                <w:kern w:val="0"/>
                <w:szCs w:val="24"/>
              </w:rPr>
              <w:t>專題演講-</w:t>
            </w:r>
            <w:r w:rsidRPr="007561B8">
              <w:rPr>
                <w:rFonts w:ascii="Arial" w:eastAsia="標楷體" w:cs="Arial"/>
              </w:rPr>
              <w:t>Big-data</w:t>
            </w:r>
            <w:r w:rsidRPr="007561B8">
              <w:rPr>
                <w:rFonts w:ascii="Arial" w:eastAsia="標楷體" w:cs="Arial" w:hint="eastAsia"/>
              </w:rPr>
              <w:t xml:space="preserve"> </w:t>
            </w:r>
            <w:r w:rsidRPr="007561B8">
              <w:rPr>
                <w:rFonts w:ascii="Arial" w:eastAsia="標楷體" w:cs="Arial"/>
              </w:rPr>
              <w:t xml:space="preserve">Mining </w:t>
            </w:r>
            <w:r w:rsidRPr="007561B8">
              <w:rPr>
                <w:rFonts w:ascii="Arial" w:eastAsia="標楷體" w:cs="Arial" w:hint="eastAsia"/>
              </w:rPr>
              <w:t xml:space="preserve">&amp; </w:t>
            </w:r>
            <w:r w:rsidRPr="007561B8">
              <w:rPr>
                <w:rFonts w:ascii="Arial" w:eastAsia="標楷體" w:cs="Arial"/>
              </w:rPr>
              <w:t>A</w:t>
            </w:r>
            <w:r w:rsidRPr="007561B8">
              <w:rPr>
                <w:rFonts w:ascii="Arial" w:eastAsia="標楷體" w:cs="Arial" w:hint="eastAsia"/>
              </w:rPr>
              <w:t>pplications</w:t>
            </w:r>
          </w:p>
        </w:tc>
        <w:tc>
          <w:tcPr>
            <w:tcW w:w="1286" w:type="dxa"/>
            <w:shd w:val="clear" w:color="auto" w:fill="auto"/>
            <w:vAlign w:val="center"/>
          </w:tcPr>
          <w:p w14:paraId="5D5B9760" w14:textId="003B0720" w:rsidR="00016D31" w:rsidRPr="007561B8" w:rsidRDefault="00016D31" w:rsidP="00016D31">
            <w:pPr>
              <w:widowControl/>
              <w:spacing w:before="100" w:beforeAutospacing="1" w:after="100" w:afterAutospacing="1" w:line="320" w:lineRule="exact"/>
              <w:jc w:val="center"/>
              <w:rPr>
                <w:rFonts w:ascii="Times New Roman" w:eastAsia="標楷體" w:hAnsi="Times New Roman" w:cs="新細明體"/>
                <w:kern w:val="0"/>
                <w:szCs w:val="24"/>
              </w:rPr>
            </w:pPr>
            <w:r>
              <w:rPr>
                <w:rFonts w:ascii="Times New Roman" w:eastAsia="標楷體" w:hAnsi="Times New Roman" w:cs="新細明體" w:hint="eastAsia"/>
                <w:kern w:val="0"/>
                <w:szCs w:val="24"/>
              </w:rPr>
              <w:t>12/3</w:t>
            </w:r>
            <w:r>
              <w:rPr>
                <w:rFonts w:ascii="Times New Roman" w:eastAsia="標楷體" w:hAnsi="Times New Roman" w:cs="新細明體"/>
                <w:kern w:val="0"/>
                <w:szCs w:val="24"/>
              </w:rPr>
              <w:t>0</w:t>
            </w:r>
          </w:p>
        </w:tc>
        <w:tc>
          <w:tcPr>
            <w:tcW w:w="1327" w:type="dxa"/>
            <w:shd w:val="clear" w:color="auto" w:fill="auto"/>
            <w:tcMar>
              <w:top w:w="0" w:type="dxa"/>
              <w:left w:w="28" w:type="dxa"/>
              <w:bottom w:w="0" w:type="dxa"/>
              <w:right w:w="28" w:type="dxa"/>
            </w:tcMar>
          </w:tcPr>
          <w:p w14:paraId="1DCB2547" w14:textId="388EA477" w:rsidR="00016D31" w:rsidRPr="007561B8" w:rsidRDefault="00016D31" w:rsidP="00016D31">
            <w:pPr>
              <w:widowControl/>
              <w:spacing w:before="100" w:beforeAutospacing="1" w:after="100" w:afterAutospacing="1" w:line="320" w:lineRule="exact"/>
              <w:jc w:val="center"/>
              <w:rPr>
                <w:rFonts w:ascii="Times New Roman" w:eastAsia="標楷體" w:hAnsi="Times New Roman" w:cs="新細明體"/>
                <w:kern w:val="0"/>
                <w:szCs w:val="24"/>
              </w:rPr>
            </w:pPr>
          </w:p>
        </w:tc>
      </w:tr>
      <w:tr w:rsidR="00016D31" w:rsidRPr="00AA1C81" w14:paraId="09361920" w14:textId="77777777" w:rsidTr="00946166">
        <w:tc>
          <w:tcPr>
            <w:tcW w:w="1648" w:type="dxa"/>
            <w:vMerge/>
            <w:shd w:val="clear" w:color="auto" w:fill="auto"/>
            <w:tcMar>
              <w:top w:w="0" w:type="dxa"/>
              <w:left w:w="28" w:type="dxa"/>
              <w:bottom w:w="0" w:type="dxa"/>
              <w:right w:w="28" w:type="dxa"/>
            </w:tcMar>
          </w:tcPr>
          <w:p w14:paraId="1CBBE2C9" w14:textId="77777777" w:rsidR="00016D31" w:rsidRPr="00E1035B" w:rsidRDefault="00016D31" w:rsidP="00016D31">
            <w:pPr>
              <w:widowControl/>
              <w:spacing w:before="100" w:beforeAutospacing="1" w:after="100" w:afterAutospacing="1" w:line="320" w:lineRule="exact"/>
              <w:rPr>
                <w:rFonts w:ascii="Times New Roman" w:eastAsia="標楷體" w:hAnsi="Times New Roman" w:cs="新細明體"/>
                <w:kern w:val="0"/>
                <w:szCs w:val="24"/>
              </w:rPr>
            </w:pPr>
          </w:p>
        </w:tc>
        <w:tc>
          <w:tcPr>
            <w:tcW w:w="5734" w:type="dxa"/>
            <w:gridSpan w:val="3"/>
            <w:shd w:val="clear" w:color="auto" w:fill="auto"/>
            <w:vAlign w:val="center"/>
          </w:tcPr>
          <w:p w14:paraId="6EF7EF31" w14:textId="0EB5A027" w:rsidR="00016D31" w:rsidRPr="00E1035B" w:rsidRDefault="00016D31" w:rsidP="00016D31">
            <w:pPr>
              <w:widowControl/>
              <w:spacing w:before="100" w:beforeAutospacing="1" w:after="100" w:afterAutospacing="1" w:line="320" w:lineRule="exact"/>
              <w:jc w:val="both"/>
              <w:rPr>
                <w:rFonts w:ascii="Times New Roman" w:eastAsia="標楷體" w:hAnsi="Times New Roman" w:cs="新細明體"/>
                <w:kern w:val="0"/>
                <w:szCs w:val="24"/>
              </w:rPr>
            </w:pPr>
            <w:r w:rsidRPr="00E1035B">
              <w:rPr>
                <w:rFonts w:ascii="Times New Roman" w:eastAsia="標楷體" w:hAnsi="Times New Roman" w:cs="新細明體" w:hint="eastAsia"/>
                <w:kern w:val="0"/>
                <w:szCs w:val="24"/>
              </w:rPr>
              <w:t>期末考周</w:t>
            </w:r>
          </w:p>
        </w:tc>
        <w:tc>
          <w:tcPr>
            <w:tcW w:w="1286" w:type="dxa"/>
            <w:shd w:val="clear" w:color="auto" w:fill="auto"/>
            <w:vAlign w:val="center"/>
          </w:tcPr>
          <w:p w14:paraId="38A01127" w14:textId="5E8290A5" w:rsidR="00016D31" w:rsidRPr="00E1035B" w:rsidRDefault="00016D31" w:rsidP="00016D31">
            <w:pPr>
              <w:widowControl/>
              <w:spacing w:before="100" w:beforeAutospacing="1" w:after="100" w:afterAutospacing="1" w:line="320" w:lineRule="exact"/>
              <w:jc w:val="center"/>
              <w:rPr>
                <w:rFonts w:ascii="Times New Roman" w:eastAsia="標楷體" w:hAnsi="Times New Roman" w:cs="新細明體"/>
                <w:kern w:val="0"/>
                <w:szCs w:val="24"/>
              </w:rPr>
            </w:pPr>
            <w:r>
              <w:rPr>
                <w:rFonts w:ascii="Times New Roman" w:eastAsia="標楷體" w:hAnsi="Times New Roman" w:cs="新細明體" w:hint="eastAsia"/>
                <w:kern w:val="0"/>
                <w:szCs w:val="24"/>
              </w:rPr>
              <w:t>01/0</w:t>
            </w:r>
            <w:r>
              <w:rPr>
                <w:rFonts w:ascii="Times New Roman" w:eastAsia="標楷體" w:hAnsi="Times New Roman" w:cs="新細明體"/>
                <w:kern w:val="0"/>
                <w:szCs w:val="24"/>
              </w:rPr>
              <w:t>6</w:t>
            </w:r>
          </w:p>
        </w:tc>
        <w:tc>
          <w:tcPr>
            <w:tcW w:w="1327" w:type="dxa"/>
            <w:shd w:val="clear" w:color="auto" w:fill="auto"/>
            <w:tcMar>
              <w:top w:w="0" w:type="dxa"/>
              <w:left w:w="28" w:type="dxa"/>
              <w:bottom w:w="0" w:type="dxa"/>
              <w:right w:w="28" w:type="dxa"/>
            </w:tcMar>
          </w:tcPr>
          <w:p w14:paraId="6FBEE3CD" w14:textId="5348282B" w:rsidR="00016D31" w:rsidRPr="00E1035B" w:rsidRDefault="00016D31" w:rsidP="00016D31">
            <w:pPr>
              <w:widowControl/>
              <w:spacing w:before="100" w:beforeAutospacing="1" w:after="100" w:afterAutospacing="1" w:line="320" w:lineRule="exact"/>
              <w:jc w:val="center"/>
              <w:rPr>
                <w:rFonts w:ascii="Times New Roman" w:eastAsia="標楷體" w:hAnsi="Times New Roman" w:cs="新細明體"/>
                <w:kern w:val="0"/>
                <w:szCs w:val="24"/>
              </w:rPr>
            </w:pPr>
            <w:r w:rsidRPr="00E1035B">
              <w:rPr>
                <w:rFonts w:ascii="Times New Roman" w:eastAsia="標楷體" w:hAnsi="Times New Roman" w:cs="新細明體" w:hint="eastAsia"/>
                <w:kern w:val="0"/>
                <w:szCs w:val="24"/>
              </w:rPr>
              <w:t>期末報告</w:t>
            </w:r>
          </w:p>
        </w:tc>
      </w:tr>
      <w:tr w:rsidR="00016D31" w:rsidRPr="00AA1C81" w14:paraId="3CE4D8E1" w14:textId="77777777" w:rsidTr="00AA1C81">
        <w:tc>
          <w:tcPr>
            <w:tcW w:w="1648" w:type="dxa"/>
            <w:shd w:val="clear" w:color="auto" w:fill="auto"/>
            <w:tcMar>
              <w:top w:w="0" w:type="dxa"/>
              <w:left w:w="28" w:type="dxa"/>
              <w:bottom w:w="0" w:type="dxa"/>
              <w:right w:w="28" w:type="dxa"/>
            </w:tcMar>
          </w:tcPr>
          <w:p w14:paraId="7B6E9898" w14:textId="77777777" w:rsidR="00016D31" w:rsidRPr="00E1035B" w:rsidRDefault="00016D31" w:rsidP="00016D31">
            <w:pPr>
              <w:widowControl/>
              <w:spacing w:before="100" w:beforeAutospacing="1" w:after="100" w:afterAutospacing="1" w:line="320" w:lineRule="exact"/>
              <w:rPr>
                <w:rFonts w:ascii="Times New Roman" w:eastAsia="標楷體" w:hAnsi="Times New Roman" w:cs="Times New Roman"/>
                <w:b/>
                <w:szCs w:val="24"/>
              </w:rPr>
            </w:pPr>
            <w:r w:rsidRPr="00E1035B">
              <w:rPr>
                <w:rFonts w:ascii="Times New Roman" w:eastAsia="標楷體" w:hAnsi="Times New Roman" w:cs="Times New Roman" w:hint="eastAsia"/>
                <w:b/>
                <w:szCs w:val="24"/>
              </w:rPr>
              <w:t>成績計算方法</w:t>
            </w:r>
          </w:p>
        </w:tc>
        <w:tc>
          <w:tcPr>
            <w:tcW w:w="8347" w:type="dxa"/>
            <w:gridSpan w:val="5"/>
            <w:shd w:val="clear" w:color="auto" w:fill="auto"/>
          </w:tcPr>
          <w:p w14:paraId="5CE0F35B" w14:textId="77777777" w:rsidR="00016D31" w:rsidRPr="00E1035B" w:rsidRDefault="00016D31" w:rsidP="00016D31">
            <w:pPr>
              <w:spacing w:line="320" w:lineRule="exact"/>
              <w:rPr>
                <w:rFonts w:ascii="Times New Roman" w:eastAsia="標楷體" w:hAnsi="Times New Roman" w:cs="標楷體"/>
                <w:szCs w:val="24"/>
              </w:rPr>
            </w:pPr>
            <w:r w:rsidRPr="00E1035B">
              <w:rPr>
                <w:rFonts w:ascii="Times New Roman" w:eastAsia="標楷體" w:hAnsi="Times New Roman" w:cs="標楷體" w:hint="eastAsia"/>
              </w:rPr>
              <w:t>1</w:t>
            </w:r>
            <w:r w:rsidRPr="00E1035B">
              <w:rPr>
                <w:rFonts w:ascii="Times New Roman" w:eastAsia="標楷體" w:hAnsi="Times New Roman" w:hint="eastAsia"/>
              </w:rPr>
              <w:t>.</w:t>
            </w:r>
            <w:r w:rsidRPr="00E1035B">
              <w:rPr>
                <w:rFonts w:ascii="Times New Roman" w:eastAsia="標楷體" w:hAnsi="Times New Roman" w:hint="eastAsia"/>
              </w:rPr>
              <w:t>作業</w:t>
            </w:r>
            <w:r w:rsidRPr="00E1035B">
              <w:rPr>
                <w:rFonts w:ascii="Times New Roman" w:eastAsia="標楷體" w:hAnsi="Times New Roman" w:hint="eastAsia"/>
              </w:rPr>
              <w:t xml:space="preserve">(35%)         </w:t>
            </w:r>
            <w:r w:rsidRPr="00E1035B">
              <w:rPr>
                <w:rFonts w:ascii="Times New Roman" w:eastAsia="標楷體" w:hAnsi="Times New Roman" w:cs="標楷體" w:hint="eastAsia"/>
              </w:rPr>
              <w:t>2</w:t>
            </w:r>
            <w:r w:rsidRPr="00E1035B">
              <w:rPr>
                <w:rFonts w:ascii="Times New Roman" w:eastAsia="標楷體" w:hAnsi="Times New Roman" w:hint="eastAsia"/>
              </w:rPr>
              <w:t>.</w:t>
            </w:r>
            <w:r w:rsidRPr="00E1035B">
              <w:rPr>
                <w:rFonts w:ascii="Times New Roman" w:eastAsia="標楷體" w:hAnsi="Times New Roman" w:hint="eastAsia"/>
              </w:rPr>
              <w:t>期中考</w:t>
            </w:r>
            <w:r w:rsidRPr="00E1035B">
              <w:rPr>
                <w:rFonts w:ascii="Times New Roman" w:eastAsia="標楷體" w:hAnsi="Times New Roman" w:hint="eastAsia"/>
              </w:rPr>
              <w:t>(</w:t>
            </w:r>
            <w:r w:rsidRPr="00E1035B">
              <w:rPr>
                <w:rFonts w:ascii="Times New Roman" w:eastAsia="標楷體" w:hAnsi="Times New Roman"/>
              </w:rPr>
              <w:t>35</w:t>
            </w:r>
            <w:r w:rsidRPr="00E1035B">
              <w:rPr>
                <w:rFonts w:ascii="Times New Roman" w:eastAsia="標楷體" w:hAnsi="Times New Roman" w:hint="eastAsia"/>
              </w:rPr>
              <w:t>%)        3.</w:t>
            </w:r>
            <w:r w:rsidRPr="00E1035B">
              <w:rPr>
                <w:rFonts w:ascii="Times New Roman" w:eastAsia="標楷體" w:hAnsi="Times New Roman" w:hint="eastAsia"/>
              </w:rPr>
              <w:t>期末報告</w:t>
            </w:r>
            <w:r w:rsidRPr="00E1035B">
              <w:rPr>
                <w:rFonts w:ascii="Times New Roman" w:eastAsia="標楷體" w:hAnsi="Times New Roman" w:hint="eastAsia"/>
              </w:rPr>
              <w:t>(</w:t>
            </w:r>
            <w:r w:rsidRPr="00E1035B">
              <w:rPr>
                <w:rFonts w:ascii="Times New Roman" w:eastAsia="標楷體" w:hAnsi="Times New Roman"/>
              </w:rPr>
              <w:t>30</w:t>
            </w:r>
            <w:r w:rsidRPr="00E1035B">
              <w:rPr>
                <w:rFonts w:ascii="Times New Roman" w:eastAsia="標楷體" w:hAnsi="Times New Roman" w:hint="eastAsia"/>
              </w:rPr>
              <w:t>%)</w:t>
            </w:r>
          </w:p>
        </w:tc>
      </w:tr>
    </w:tbl>
    <w:p w14:paraId="3260FC04" w14:textId="131D3C80" w:rsidR="007731E3" w:rsidRDefault="001E51D2" w:rsidP="001E51D2">
      <w:pPr>
        <w:widowControl/>
        <w:rPr>
          <w:rFonts w:ascii="Times New Roman" w:eastAsia="新細明體" w:hAnsi="Times New Roman" w:cs="Times New Roman"/>
          <w:b/>
          <w:bCs/>
          <w:sz w:val="40"/>
          <w:szCs w:val="40"/>
        </w:rPr>
      </w:pPr>
      <w:r w:rsidRPr="001E51D2">
        <w:rPr>
          <w:rFonts w:ascii="Times New Roman" w:eastAsia="新細明體" w:hAnsi="Times New Roman" w:cs="Times New Roman"/>
          <w:b/>
          <w:bCs/>
          <w:noProof/>
          <w:sz w:val="40"/>
          <w:szCs w:val="40"/>
        </w:rPr>
        <w:drawing>
          <wp:inline distT="0" distB="0" distL="0" distR="0" wp14:anchorId="63A6C042" wp14:editId="4BE8CDA2">
            <wp:extent cx="6372351" cy="3584448"/>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79730" cy="3588599"/>
                    </a:xfrm>
                    <a:prstGeom prst="rect">
                      <a:avLst/>
                    </a:prstGeom>
                  </pic:spPr>
                </pic:pic>
              </a:graphicData>
            </a:graphic>
          </wp:inline>
        </w:drawing>
      </w:r>
    </w:p>
    <w:p w14:paraId="26B45037" w14:textId="07A49F64" w:rsidR="001E51D2" w:rsidRDefault="001E51D2" w:rsidP="001E51D2">
      <w:pPr>
        <w:widowControl/>
        <w:rPr>
          <w:rFonts w:ascii="Times New Roman" w:eastAsia="新細明體" w:hAnsi="Times New Roman" w:cs="Times New Roman"/>
          <w:b/>
          <w:bCs/>
          <w:sz w:val="40"/>
          <w:szCs w:val="40"/>
        </w:rPr>
      </w:pPr>
    </w:p>
    <w:p w14:paraId="4DB0FBD8" w14:textId="77777777" w:rsidR="007731E3" w:rsidRDefault="007731E3">
      <w:pPr>
        <w:widowControl/>
        <w:rPr>
          <w:rFonts w:ascii="Times New Roman" w:eastAsia="新細明體" w:hAnsi="Times New Roman" w:cs="Times New Roman"/>
          <w:b/>
          <w:bCs/>
          <w:sz w:val="40"/>
          <w:szCs w:val="40"/>
        </w:rPr>
      </w:pPr>
      <w:r>
        <w:rPr>
          <w:rFonts w:ascii="Times New Roman" w:eastAsia="新細明體" w:hAnsi="Times New Roman" w:cs="Times New Roman"/>
          <w:b/>
          <w:bCs/>
          <w:sz w:val="40"/>
          <w:szCs w:val="40"/>
        </w:rPr>
        <w:br w:type="page"/>
      </w:r>
    </w:p>
    <w:p w14:paraId="19BA77DF" w14:textId="77777777" w:rsidR="00C00678" w:rsidRDefault="006311A0" w:rsidP="00C00678">
      <w:pPr>
        <w:widowControl/>
        <w:ind w:firstLineChars="951" w:firstLine="3808"/>
        <w:rPr>
          <w:rFonts w:ascii="Times New Roman" w:eastAsia="新細明體" w:hAnsi="Times New Roman" w:cs="Times New Roman"/>
          <w:sz w:val="40"/>
          <w:szCs w:val="40"/>
        </w:rPr>
      </w:pPr>
      <w:r w:rsidRPr="00CE03F6">
        <w:rPr>
          <w:rFonts w:ascii="Times New Roman" w:eastAsia="新細明體" w:hAnsi="Times New Roman" w:cs="Times New Roman" w:hint="eastAsia"/>
          <w:b/>
          <w:bCs/>
          <w:sz w:val="40"/>
          <w:szCs w:val="40"/>
        </w:rPr>
        <w:lastRenderedPageBreak/>
        <w:t>Fi-John Chang</w:t>
      </w:r>
    </w:p>
    <w:p w14:paraId="219556CB" w14:textId="77777777" w:rsidR="00C00678" w:rsidRDefault="006311A0" w:rsidP="00C00678">
      <w:pPr>
        <w:widowControl/>
        <w:adjustRightInd w:val="0"/>
        <w:snapToGrid w:val="0"/>
        <w:spacing w:line="20" w:lineRule="atLeast"/>
        <w:ind w:firstLineChars="1351" w:firstLine="3783"/>
        <w:rPr>
          <w:rFonts w:ascii="Times New Roman" w:eastAsia="新細明體" w:hAnsi="Times New Roman" w:cs="Times New Roman"/>
          <w:bCs/>
          <w:sz w:val="28"/>
          <w:szCs w:val="28"/>
        </w:rPr>
      </w:pPr>
      <w:r w:rsidRPr="00B75C79">
        <w:rPr>
          <w:rFonts w:ascii="Times New Roman" w:eastAsia="新細明體" w:hAnsi="Times New Roman" w:cs="Times New Roman"/>
          <w:bCs/>
          <w:sz w:val="28"/>
          <w:szCs w:val="28"/>
        </w:rPr>
        <w:t>Distinguished</w:t>
      </w:r>
      <w:r>
        <w:rPr>
          <w:rFonts w:ascii="Times New Roman" w:eastAsia="新細明體" w:hAnsi="Times New Roman" w:cs="Times New Roman" w:hint="eastAsia"/>
          <w:bCs/>
          <w:sz w:val="28"/>
          <w:szCs w:val="28"/>
        </w:rPr>
        <w:t xml:space="preserve"> </w:t>
      </w:r>
      <w:r w:rsidRPr="009F45C0">
        <w:rPr>
          <w:rFonts w:ascii="Times New Roman" w:eastAsia="新細明體" w:hAnsi="Times New Roman" w:cs="Times New Roman" w:hint="eastAsia"/>
          <w:bCs/>
          <w:sz w:val="28"/>
          <w:szCs w:val="28"/>
        </w:rPr>
        <w:t>Professor</w:t>
      </w:r>
    </w:p>
    <w:p w14:paraId="792F66BC" w14:textId="3B88EE3A" w:rsidR="00445BC2" w:rsidRPr="008A099A" w:rsidRDefault="00B53C12" w:rsidP="00445BC2">
      <w:pPr>
        <w:widowControl/>
        <w:adjustRightInd w:val="0"/>
        <w:snapToGrid w:val="0"/>
        <w:spacing w:line="20" w:lineRule="atLeast"/>
        <w:ind w:firstLineChars="1851" w:firstLine="4442"/>
        <w:rPr>
          <w:rFonts w:ascii="Times New Roman" w:eastAsia="新細明體" w:hAnsi="Times New Roman" w:cs="Times New Roman"/>
          <w:sz w:val="40"/>
          <w:szCs w:val="40"/>
          <w:lang w:val="pt-BR"/>
        </w:rPr>
      </w:pPr>
      <w:hyperlink r:id="rId12" w:history="1">
        <w:r w:rsidR="00445BC2" w:rsidRPr="00CC2C42">
          <w:rPr>
            <w:rStyle w:val="a3"/>
            <w:rFonts w:ascii="Times New Roman" w:eastAsia="新細明體" w:hAnsi="Times New Roman" w:cs="Times New Roman" w:hint="eastAsia"/>
            <w:sz w:val="22"/>
            <w:szCs w:val="24"/>
            <w:lang w:val="pt-BR"/>
          </w:rPr>
          <w:t>changfj</w:t>
        </w:r>
        <w:r w:rsidR="00445BC2" w:rsidRPr="00CC2C42">
          <w:rPr>
            <w:rStyle w:val="a3"/>
            <w:rFonts w:ascii="Times New Roman" w:eastAsia="新細明體" w:hAnsi="Times New Roman" w:cs="Times New Roman"/>
            <w:sz w:val="22"/>
            <w:szCs w:val="24"/>
            <w:lang w:val="pt-BR"/>
          </w:rPr>
          <w:t>@ntu.edu.tw</w:t>
        </w:r>
      </w:hyperlink>
      <w:r w:rsidR="008A099A">
        <w:rPr>
          <w:rStyle w:val="a3"/>
          <w:rFonts w:ascii="Times New Roman" w:eastAsia="新細明體" w:hAnsi="Times New Roman" w:cs="Times New Roman"/>
          <w:sz w:val="22"/>
          <w:szCs w:val="24"/>
          <w:lang w:val="pt-BR"/>
        </w:rPr>
        <w:t xml:space="preserve">  </w:t>
      </w:r>
    </w:p>
    <w:p w14:paraId="2A8534F5" w14:textId="77777777" w:rsidR="00C00678" w:rsidRPr="008A099A" w:rsidRDefault="00B53C12" w:rsidP="008A099A">
      <w:pPr>
        <w:adjustRightInd w:val="0"/>
        <w:snapToGrid w:val="0"/>
        <w:spacing w:line="20" w:lineRule="atLeast"/>
        <w:ind w:firstLineChars="900" w:firstLine="2160"/>
        <w:jc w:val="both"/>
        <w:rPr>
          <w:rFonts w:ascii="Times New Roman" w:eastAsia="華康中楷體" w:hAnsi="Times New Roman" w:cs="Times New Roman"/>
          <w:kern w:val="0"/>
          <w:szCs w:val="24"/>
          <w:lang w:val="pt-BR"/>
        </w:rPr>
      </w:pPr>
      <w:hyperlink r:id="rId13" w:tgtFrame="_blank" w:tooltip="http://scholar.google.com/citations?hl=en&amp;user=XZoDI_EAAAAJ&#10;CTRL + Click 開啟連結" w:history="1">
        <w:r w:rsidR="00C00678" w:rsidRPr="00D319E6">
          <w:rPr>
            <w:rStyle w:val="a3"/>
            <w:color w:val="auto"/>
            <w:szCs w:val="24"/>
            <w:u w:val="none"/>
            <w:shd w:val="clear" w:color="auto" w:fill="FFFFFF"/>
            <w:lang w:val="pt-BR"/>
          </w:rPr>
          <w:t>http://scholar.google.com/citations?hl=en&amp;user=XZoDI_EAAAAJ</w:t>
        </w:r>
      </w:hyperlink>
    </w:p>
    <w:p w14:paraId="534D5BD1" w14:textId="77777777" w:rsidR="00C00678" w:rsidRPr="00925CFD" w:rsidRDefault="00C00678" w:rsidP="008A099A">
      <w:pPr>
        <w:adjustRightInd w:val="0"/>
        <w:snapToGrid w:val="0"/>
        <w:spacing w:line="20" w:lineRule="atLeast"/>
        <w:ind w:firstLineChars="900" w:firstLine="2160"/>
        <w:jc w:val="both"/>
        <w:rPr>
          <w:rFonts w:ascii="Times New Roman" w:eastAsia="華康中楷體" w:hAnsi="Times New Roman" w:cs="Times New Roman"/>
          <w:kern w:val="0"/>
          <w:szCs w:val="24"/>
          <w:lang w:val="pt-BR"/>
        </w:rPr>
      </w:pPr>
      <w:r w:rsidRPr="00925CFD">
        <w:rPr>
          <w:rFonts w:ascii="Times New Roman" w:eastAsia="華康中楷體" w:hAnsi="Times New Roman" w:cs="Times New Roman"/>
          <w:kern w:val="0"/>
          <w:szCs w:val="24"/>
          <w:lang w:val="pt-BR"/>
        </w:rPr>
        <w:t>https://www.researchgate.net/profile/Fi-John_Chang/stats</w:t>
      </w:r>
    </w:p>
    <w:p w14:paraId="59C83F56" w14:textId="77777777" w:rsidR="006311A0" w:rsidRPr="009F45C0" w:rsidRDefault="006311A0" w:rsidP="008A099A">
      <w:pPr>
        <w:adjustRightInd w:val="0"/>
        <w:snapToGrid w:val="0"/>
        <w:spacing w:after="120" w:line="20" w:lineRule="atLeast"/>
        <w:ind w:leftChars="963" w:left="2311" w:firstLineChars="1000" w:firstLine="1600"/>
        <w:rPr>
          <w:rFonts w:ascii="Times New Roman" w:eastAsia="新細明體" w:hAnsi="Times New Roman" w:cs="Times New Roman"/>
          <w:sz w:val="16"/>
          <w:szCs w:val="16"/>
          <w:lang w:val="pt-BR"/>
        </w:rPr>
      </w:pPr>
    </w:p>
    <w:p w14:paraId="72329AFC" w14:textId="77777777" w:rsidR="006311A0" w:rsidRPr="009F45C0" w:rsidRDefault="006311A0" w:rsidP="008A099A">
      <w:pPr>
        <w:snapToGrid w:val="0"/>
        <w:jc w:val="both"/>
        <w:rPr>
          <w:rFonts w:ascii="Times New Roman" w:eastAsia="新細明體" w:hAnsi="Times New Roman" w:cs="Times New Roman"/>
          <w:szCs w:val="24"/>
        </w:rPr>
      </w:pPr>
      <w:r w:rsidRPr="009F45C0">
        <w:rPr>
          <w:rFonts w:ascii="Arial" w:eastAsia="新細明體" w:hAnsi="Arial" w:cs="Arial"/>
          <w:b/>
          <w:bCs/>
          <w:szCs w:val="20"/>
        </w:rPr>
        <w:t>E</w:t>
      </w:r>
      <w:r w:rsidRPr="009F45C0">
        <w:rPr>
          <w:rFonts w:ascii="Arial" w:eastAsia="新細明體" w:hAnsi="Arial" w:cs="Arial" w:hint="eastAsia"/>
          <w:b/>
          <w:bCs/>
          <w:szCs w:val="20"/>
        </w:rPr>
        <w:t>DUCATION</w:t>
      </w:r>
      <w:r w:rsidRPr="009F45C0">
        <w:rPr>
          <w:rFonts w:ascii="Arial" w:eastAsia="新細明體" w:hAnsi="Arial" w:cs="Arial"/>
          <w:b/>
          <w:bCs/>
          <w:szCs w:val="20"/>
        </w:rPr>
        <w:t>:</w:t>
      </w:r>
    </w:p>
    <w:tbl>
      <w:tblPr>
        <w:tblW w:w="4807" w:type="pct"/>
        <w:jc w:val="center"/>
        <w:tblLook w:val="01E0" w:firstRow="1" w:lastRow="1" w:firstColumn="1" w:lastColumn="1" w:noHBand="0" w:noVBand="0"/>
      </w:tblPr>
      <w:tblGrid>
        <w:gridCol w:w="2304"/>
        <w:gridCol w:w="7758"/>
      </w:tblGrid>
      <w:tr w:rsidR="006311A0" w:rsidRPr="009F45C0" w14:paraId="2B4A35F7" w14:textId="77777777" w:rsidTr="00CD1ACC">
        <w:trPr>
          <w:jc w:val="center"/>
        </w:trPr>
        <w:tc>
          <w:tcPr>
            <w:tcW w:w="1145" w:type="pct"/>
          </w:tcPr>
          <w:p w14:paraId="1A70A019" w14:textId="77777777" w:rsidR="006311A0" w:rsidRPr="009F45C0" w:rsidRDefault="006311A0" w:rsidP="008A099A">
            <w:pPr>
              <w:snapToGrid w:val="0"/>
              <w:ind w:left="113"/>
              <w:jc w:val="both"/>
              <w:rPr>
                <w:rFonts w:ascii="Times New Roman" w:eastAsia="新細明體" w:hAnsi="Times New Roman" w:cs="Times New Roman"/>
                <w:szCs w:val="24"/>
              </w:rPr>
            </w:pPr>
            <w:r w:rsidRPr="009F45C0">
              <w:rPr>
                <w:rFonts w:ascii="Times New Roman" w:eastAsia="新細明體" w:hAnsi="Times New Roman" w:cs="Times New Roman" w:hint="eastAsia"/>
                <w:szCs w:val="24"/>
              </w:rPr>
              <w:t xml:space="preserve">Ph.D. (1988) </w:t>
            </w:r>
          </w:p>
        </w:tc>
        <w:tc>
          <w:tcPr>
            <w:tcW w:w="3855" w:type="pct"/>
          </w:tcPr>
          <w:p w14:paraId="6DBA9DF2" w14:textId="77777777" w:rsidR="006311A0" w:rsidRPr="009F45C0" w:rsidRDefault="006311A0" w:rsidP="008A099A">
            <w:pPr>
              <w:snapToGrid w:val="0"/>
              <w:rPr>
                <w:rFonts w:ascii="Times New Roman" w:eastAsia="新細明體" w:hAnsi="Times New Roman" w:cs="Times New Roman"/>
                <w:szCs w:val="24"/>
              </w:rPr>
            </w:pPr>
            <w:r w:rsidRPr="009F45C0">
              <w:rPr>
                <w:rFonts w:ascii="Times New Roman" w:eastAsia="新細明體" w:hAnsi="Times New Roman" w:cs="Times New Roman" w:hint="eastAsia"/>
                <w:szCs w:val="24"/>
              </w:rPr>
              <w:t xml:space="preserve">Civil Engineering, </w:t>
            </w:r>
            <w:smartTag w:uri="urn:schemas-microsoft-com:office:smarttags" w:element="place">
              <w:smartTag w:uri="urn:schemas-microsoft-com:office:smarttags" w:element="City">
                <w:r w:rsidRPr="009F45C0">
                  <w:rPr>
                    <w:rFonts w:ascii="Times New Roman" w:eastAsia="新細明體" w:hAnsi="Times New Roman" w:cs="Times New Roman" w:hint="eastAsia"/>
                    <w:szCs w:val="24"/>
                  </w:rPr>
                  <w:t>Purdue University</w:t>
                </w:r>
              </w:smartTag>
              <w:r w:rsidRPr="009F45C0">
                <w:rPr>
                  <w:rFonts w:ascii="Times New Roman" w:eastAsia="新細明體" w:hAnsi="Times New Roman" w:cs="Times New Roman" w:hint="eastAsia"/>
                  <w:szCs w:val="24"/>
                </w:rPr>
                <w:t xml:space="preserve">, </w:t>
              </w:r>
              <w:smartTag w:uri="urn:schemas-microsoft-com:office:smarttags" w:element="country-region">
                <w:r w:rsidRPr="009F45C0">
                  <w:rPr>
                    <w:rFonts w:ascii="Times New Roman" w:eastAsia="新細明體" w:hAnsi="Times New Roman" w:cs="Times New Roman" w:hint="eastAsia"/>
                    <w:szCs w:val="24"/>
                  </w:rPr>
                  <w:t>USA</w:t>
                </w:r>
              </w:smartTag>
            </w:smartTag>
          </w:p>
        </w:tc>
      </w:tr>
      <w:tr w:rsidR="006311A0" w:rsidRPr="009F45C0" w14:paraId="140A3251" w14:textId="77777777" w:rsidTr="00CD1ACC">
        <w:trPr>
          <w:jc w:val="center"/>
        </w:trPr>
        <w:tc>
          <w:tcPr>
            <w:tcW w:w="1145" w:type="pct"/>
          </w:tcPr>
          <w:p w14:paraId="590511AE" w14:textId="77777777" w:rsidR="006311A0" w:rsidRPr="009F45C0" w:rsidRDefault="006311A0" w:rsidP="008A099A">
            <w:pPr>
              <w:snapToGrid w:val="0"/>
              <w:ind w:left="113"/>
              <w:jc w:val="both"/>
              <w:rPr>
                <w:rFonts w:ascii="Times New Roman" w:eastAsia="新細明體" w:hAnsi="Times New Roman" w:cs="Times New Roman"/>
                <w:szCs w:val="24"/>
              </w:rPr>
            </w:pPr>
            <w:r w:rsidRPr="009F45C0">
              <w:rPr>
                <w:rFonts w:ascii="Times New Roman" w:eastAsia="新細明體" w:hAnsi="Times New Roman" w:cs="Times New Roman" w:hint="eastAsia"/>
                <w:szCs w:val="24"/>
              </w:rPr>
              <w:t xml:space="preserve">B.S.&amp;M.S. </w:t>
            </w:r>
          </w:p>
        </w:tc>
        <w:tc>
          <w:tcPr>
            <w:tcW w:w="3855" w:type="pct"/>
          </w:tcPr>
          <w:p w14:paraId="32842EF5" w14:textId="77777777" w:rsidR="006311A0" w:rsidRPr="009F45C0" w:rsidRDefault="006311A0" w:rsidP="008A099A">
            <w:pPr>
              <w:snapToGrid w:val="0"/>
              <w:rPr>
                <w:rFonts w:ascii="Times New Roman" w:eastAsia="新細明體" w:hAnsi="Times New Roman" w:cs="Times New Roman"/>
                <w:szCs w:val="24"/>
              </w:rPr>
            </w:pPr>
            <w:r w:rsidRPr="009F45C0">
              <w:rPr>
                <w:rFonts w:ascii="Times New Roman" w:eastAsia="新細明體" w:hAnsi="Times New Roman" w:cs="Times New Roman"/>
                <w:szCs w:val="24"/>
              </w:rPr>
              <w:t>Agriculture</w:t>
            </w:r>
            <w:r w:rsidRPr="009F45C0">
              <w:rPr>
                <w:rFonts w:ascii="Times New Roman" w:eastAsia="新細明體" w:hAnsi="Times New Roman" w:cs="Times New Roman" w:hint="eastAsia"/>
                <w:szCs w:val="24"/>
              </w:rPr>
              <w:t xml:space="preserve"> Engineering, </w:t>
            </w:r>
            <w:smartTag w:uri="urn:schemas-microsoft-com:office:smarttags" w:element="place">
              <w:smartTag w:uri="urn:schemas-microsoft-com:office:smarttags" w:element="City">
                <w:r w:rsidRPr="009F45C0">
                  <w:rPr>
                    <w:rFonts w:ascii="Times New Roman" w:eastAsia="新細明體" w:hAnsi="Times New Roman" w:cs="Times New Roman" w:hint="eastAsia"/>
                    <w:szCs w:val="24"/>
                  </w:rPr>
                  <w:t>National Taiwan University</w:t>
                </w:r>
              </w:smartTag>
              <w:r w:rsidRPr="009F45C0">
                <w:rPr>
                  <w:rFonts w:ascii="Times New Roman" w:eastAsia="新細明體" w:hAnsi="Times New Roman" w:cs="Times New Roman" w:hint="eastAsia"/>
                  <w:szCs w:val="24"/>
                </w:rPr>
                <w:t xml:space="preserve">, </w:t>
              </w:r>
              <w:smartTag w:uri="urn:schemas-microsoft-com:office:smarttags" w:element="country-region">
                <w:r w:rsidRPr="009F45C0">
                  <w:rPr>
                    <w:rFonts w:ascii="Times New Roman" w:eastAsia="新細明體" w:hAnsi="Times New Roman" w:cs="Times New Roman" w:hint="eastAsia"/>
                    <w:szCs w:val="24"/>
                  </w:rPr>
                  <w:t>Taiwan</w:t>
                </w:r>
              </w:smartTag>
            </w:smartTag>
          </w:p>
        </w:tc>
      </w:tr>
    </w:tbl>
    <w:p w14:paraId="66390193" w14:textId="77777777" w:rsidR="009F45C0" w:rsidRPr="009F45C0" w:rsidRDefault="009F45C0" w:rsidP="00C77FCC">
      <w:pPr>
        <w:spacing w:beforeLines="50" w:before="180"/>
        <w:jc w:val="both"/>
        <w:rPr>
          <w:rFonts w:ascii="Arial" w:eastAsia="新細明體" w:hAnsi="Arial" w:cs="Arial"/>
          <w:b/>
          <w:bCs/>
          <w:szCs w:val="20"/>
        </w:rPr>
      </w:pPr>
      <w:r w:rsidRPr="009F45C0">
        <w:rPr>
          <w:rFonts w:ascii="Arial" w:eastAsia="新細明體" w:hAnsi="Arial" w:cs="Arial"/>
          <w:b/>
          <w:bCs/>
          <w:szCs w:val="20"/>
        </w:rPr>
        <w:t>PROFESSIONAL EXPERIENCES</w:t>
      </w:r>
      <w:r w:rsidRPr="009F45C0">
        <w:rPr>
          <w:rFonts w:ascii="Arial" w:eastAsia="新細明體" w:hAnsi="Arial" w:cs="Arial" w:hint="eastAsia"/>
          <w:b/>
          <w:bCs/>
          <w:szCs w:val="20"/>
        </w:rPr>
        <w:t>:</w:t>
      </w:r>
    </w:p>
    <w:tbl>
      <w:tblPr>
        <w:tblW w:w="4987" w:type="pct"/>
        <w:tblLook w:val="01E0" w:firstRow="1" w:lastRow="1" w:firstColumn="1" w:lastColumn="1" w:noHBand="0" w:noVBand="0"/>
      </w:tblPr>
      <w:tblGrid>
        <w:gridCol w:w="1646"/>
        <w:gridCol w:w="2294"/>
        <w:gridCol w:w="6499"/>
      </w:tblGrid>
      <w:tr w:rsidR="009F45C0" w:rsidRPr="009F45C0" w14:paraId="78428E9B" w14:textId="77777777" w:rsidTr="0052406D">
        <w:tc>
          <w:tcPr>
            <w:tcW w:w="788" w:type="pct"/>
          </w:tcPr>
          <w:p w14:paraId="33FE4E6D" w14:textId="77777777" w:rsidR="009F45C0" w:rsidRPr="009F45C0" w:rsidRDefault="009F45C0" w:rsidP="009F45C0">
            <w:pPr>
              <w:jc w:val="both"/>
              <w:rPr>
                <w:rFonts w:ascii="Times New Roman" w:eastAsia="新細明體" w:hAnsi="Times New Roman" w:cs="Times New Roman"/>
                <w:szCs w:val="24"/>
              </w:rPr>
            </w:pPr>
            <w:r w:rsidRPr="009F45C0">
              <w:rPr>
                <w:rFonts w:ascii="Times New Roman" w:eastAsia="新細明體" w:hAnsi="Times New Roman" w:cs="Times New Roman" w:hint="eastAsia"/>
                <w:szCs w:val="24"/>
              </w:rPr>
              <w:t>1992~present</w:t>
            </w:r>
          </w:p>
        </w:tc>
        <w:tc>
          <w:tcPr>
            <w:tcW w:w="1099" w:type="pct"/>
          </w:tcPr>
          <w:p w14:paraId="3E138643" w14:textId="77777777" w:rsidR="009F45C0" w:rsidRPr="009F45C0" w:rsidRDefault="009F45C0" w:rsidP="009F45C0">
            <w:pPr>
              <w:jc w:val="both"/>
              <w:rPr>
                <w:rFonts w:ascii="Times New Roman" w:eastAsia="新細明體" w:hAnsi="Times New Roman" w:cs="Times New Roman"/>
                <w:szCs w:val="24"/>
              </w:rPr>
            </w:pPr>
            <w:r w:rsidRPr="009F45C0">
              <w:rPr>
                <w:rFonts w:ascii="Times New Roman" w:eastAsia="新細明體" w:hAnsi="Times New Roman" w:cs="Times New Roman"/>
                <w:b/>
                <w:szCs w:val="24"/>
              </w:rPr>
              <w:t>Professor</w:t>
            </w:r>
          </w:p>
        </w:tc>
        <w:tc>
          <w:tcPr>
            <w:tcW w:w="3113" w:type="pct"/>
          </w:tcPr>
          <w:p w14:paraId="0E1289F1" w14:textId="77777777" w:rsidR="009F45C0" w:rsidRPr="009F45C0" w:rsidRDefault="009F45C0" w:rsidP="009F45C0">
            <w:pPr>
              <w:jc w:val="both"/>
              <w:rPr>
                <w:rFonts w:ascii="Times New Roman" w:eastAsia="新細明體" w:hAnsi="Times New Roman" w:cs="Times New Roman"/>
                <w:sz w:val="22"/>
              </w:rPr>
            </w:pPr>
            <w:r w:rsidRPr="009F45C0">
              <w:rPr>
                <w:rFonts w:ascii="Times New Roman" w:eastAsia="新細明體" w:hAnsi="Times New Roman" w:cs="Times New Roman" w:hint="eastAsia"/>
                <w:sz w:val="22"/>
              </w:rPr>
              <w:t xml:space="preserve">Dept. of Bioenvironmental Systems Engineering </w:t>
            </w:r>
          </w:p>
        </w:tc>
      </w:tr>
      <w:tr w:rsidR="009F45C0" w:rsidRPr="009F45C0" w14:paraId="6380BBC5" w14:textId="77777777" w:rsidTr="0052406D">
        <w:tc>
          <w:tcPr>
            <w:tcW w:w="788" w:type="pct"/>
          </w:tcPr>
          <w:p w14:paraId="2C65C905" w14:textId="77777777" w:rsidR="009F45C0" w:rsidRPr="009F45C0" w:rsidRDefault="009F45C0" w:rsidP="009F45C0">
            <w:pPr>
              <w:jc w:val="both"/>
              <w:rPr>
                <w:rFonts w:ascii="Times New Roman" w:eastAsia="新細明體" w:hAnsi="Times New Roman" w:cs="Times New Roman"/>
                <w:szCs w:val="24"/>
              </w:rPr>
            </w:pPr>
            <w:r w:rsidRPr="009F45C0">
              <w:rPr>
                <w:rFonts w:ascii="Times New Roman" w:eastAsia="新細明體" w:hAnsi="Times New Roman" w:cs="Times New Roman"/>
                <w:szCs w:val="24"/>
              </w:rPr>
              <w:t>2009~p</w:t>
            </w:r>
            <w:r w:rsidRPr="009F45C0">
              <w:rPr>
                <w:rFonts w:ascii="Times New Roman" w:eastAsia="新細明體" w:hAnsi="Times New Roman" w:cs="Times New Roman" w:hint="eastAsia"/>
                <w:szCs w:val="24"/>
              </w:rPr>
              <w:t>resent</w:t>
            </w:r>
          </w:p>
        </w:tc>
        <w:tc>
          <w:tcPr>
            <w:tcW w:w="1099" w:type="pct"/>
          </w:tcPr>
          <w:p w14:paraId="57DD9045" w14:textId="5FB2336B" w:rsidR="009F45C0" w:rsidRPr="009F45C0" w:rsidRDefault="009F45C0" w:rsidP="0031494D">
            <w:pPr>
              <w:jc w:val="both"/>
              <w:rPr>
                <w:rFonts w:ascii="Times New Roman" w:eastAsia="新細明體" w:hAnsi="Times New Roman" w:cs="Times New Roman"/>
                <w:b/>
                <w:color w:val="000000"/>
                <w:szCs w:val="24"/>
              </w:rPr>
            </w:pPr>
            <w:r w:rsidRPr="009F45C0">
              <w:rPr>
                <w:rFonts w:ascii="Times New Roman" w:eastAsia="新細明體" w:hAnsi="Times New Roman" w:cs="Times New Roman" w:hint="eastAsia"/>
                <w:b/>
                <w:szCs w:val="24"/>
              </w:rPr>
              <w:t>Funder</w:t>
            </w:r>
          </w:p>
        </w:tc>
        <w:tc>
          <w:tcPr>
            <w:tcW w:w="3113" w:type="pct"/>
          </w:tcPr>
          <w:p w14:paraId="69F47D88" w14:textId="77777777" w:rsidR="009F45C0" w:rsidRPr="009F45C0" w:rsidRDefault="009F45C0" w:rsidP="009F45C0">
            <w:pPr>
              <w:jc w:val="both"/>
              <w:rPr>
                <w:rFonts w:ascii="Times New Roman" w:eastAsia="新細明體" w:hAnsi="Times New Roman" w:cs="Times New Roman"/>
                <w:sz w:val="22"/>
              </w:rPr>
            </w:pPr>
            <w:smartTag w:uri="urn:schemas-microsoft-com:office:smarttags" w:element="country-region">
              <w:r w:rsidRPr="009F45C0">
                <w:rPr>
                  <w:rFonts w:ascii="Times New Roman" w:eastAsia="新細明體" w:hAnsi="Times New Roman" w:cs="MS Shell Dlg 2"/>
                  <w:color w:val="000000"/>
                  <w:kern w:val="0"/>
                  <w:szCs w:val="24"/>
                </w:rPr>
                <w:t>Taiwan</w:t>
              </w:r>
            </w:smartTag>
            <w:r w:rsidRPr="009F45C0">
              <w:rPr>
                <w:rFonts w:ascii="Times New Roman" w:eastAsia="新細明體" w:hAnsi="Times New Roman" w:cs="MS Shell Dlg 2"/>
                <w:color w:val="000000"/>
                <w:kern w:val="0"/>
                <w:szCs w:val="24"/>
              </w:rPr>
              <w:t xml:space="preserve"> Hydro-Informatics </w:t>
            </w:r>
            <w:smartTag w:uri="urn:schemas-microsoft-com:office:smarttags" w:element="place">
              <w:smartTag w:uri="urn:schemas-microsoft-com:office:smarttags" w:element="City">
                <w:r w:rsidRPr="009F45C0">
                  <w:rPr>
                    <w:rFonts w:ascii="Times New Roman" w:eastAsia="新細明體" w:hAnsi="Times New Roman" w:cs="MS Shell Dlg 2"/>
                    <w:color w:val="000000"/>
                    <w:kern w:val="0"/>
                    <w:szCs w:val="24"/>
                  </w:rPr>
                  <w:t>Society</w:t>
                </w:r>
              </w:smartTag>
              <w:r w:rsidRPr="009F45C0">
                <w:rPr>
                  <w:rFonts w:ascii="Times New Roman" w:eastAsia="新細明體" w:hAnsi="Times New Roman" w:cs="MS Shell Dlg 2"/>
                  <w:color w:val="000000"/>
                  <w:kern w:val="0"/>
                  <w:szCs w:val="24"/>
                </w:rPr>
                <w:t xml:space="preserve">, </w:t>
              </w:r>
              <w:smartTag w:uri="urn:schemas-microsoft-com:office:smarttags" w:element="country-region">
                <w:r w:rsidRPr="009F45C0">
                  <w:rPr>
                    <w:rFonts w:ascii="Times New Roman" w:eastAsia="新細明體" w:hAnsi="Times New Roman" w:cs="MS Shell Dlg 2"/>
                    <w:color w:val="000000"/>
                    <w:kern w:val="0"/>
                    <w:szCs w:val="24"/>
                  </w:rPr>
                  <w:t>Taiwan</w:t>
                </w:r>
              </w:smartTag>
            </w:smartTag>
          </w:p>
        </w:tc>
      </w:tr>
      <w:tr w:rsidR="009F45C0" w:rsidRPr="009F45C0" w14:paraId="047FD1D6" w14:textId="77777777" w:rsidTr="0052406D">
        <w:tc>
          <w:tcPr>
            <w:tcW w:w="788" w:type="pct"/>
          </w:tcPr>
          <w:p w14:paraId="5CB06DF3" w14:textId="77777777" w:rsidR="009F45C0" w:rsidRDefault="009F45C0" w:rsidP="009F45C0">
            <w:pPr>
              <w:jc w:val="both"/>
              <w:rPr>
                <w:rFonts w:ascii="Times New Roman" w:eastAsia="新細明體" w:hAnsi="Times New Roman" w:cs="Times New Roman"/>
                <w:szCs w:val="24"/>
              </w:rPr>
            </w:pPr>
            <w:r w:rsidRPr="009F45C0">
              <w:rPr>
                <w:rFonts w:ascii="Times New Roman" w:eastAsia="新細明體" w:hAnsi="Times New Roman" w:cs="Times New Roman"/>
                <w:szCs w:val="24"/>
              </w:rPr>
              <w:t>2009~</w:t>
            </w:r>
            <w:r w:rsidRPr="009F45C0">
              <w:rPr>
                <w:rFonts w:ascii="Times New Roman" w:eastAsia="新細明體" w:hAnsi="Times New Roman" w:cs="Times New Roman" w:hint="eastAsia"/>
                <w:szCs w:val="24"/>
              </w:rPr>
              <w:t>present</w:t>
            </w:r>
          </w:p>
          <w:p w14:paraId="7776E701" w14:textId="77777777" w:rsidR="00F41B82" w:rsidRPr="009F45C0" w:rsidRDefault="00F41B82" w:rsidP="00F41B82">
            <w:pPr>
              <w:jc w:val="both"/>
              <w:rPr>
                <w:rFonts w:ascii="Times New Roman" w:eastAsia="新細明體" w:hAnsi="Times New Roman" w:cs="Times New Roman"/>
                <w:szCs w:val="24"/>
              </w:rPr>
            </w:pPr>
            <w:r w:rsidRPr="009F45C0">
              <w:rPr>
                <w:rFonts w:ascii="Times New Roman" w:eastAsia="新細明體" w:hAnsi="Times New Roman" w:cs="Times New Roman"/>
                <w:szCs w:val="24"/>
              </w:rPr>
              <w:t>20</w:t>
            </w:r>
            <w:r>
              <w:rPr>
                <w:rFonts w:ascii="Times New Roman" w:eastAsia="新細明體" w:hAnsi="Times New Roman" w:cs="Times New Roman" w:hint="eastAsia"/>
                <w:szCs w:val="24"/>
              </w:rPr>
              <w:t>16</w:t>
            </w:r>
            <w:r w:rsidRPr="009F45C0">
              <w:rPr>
                <w:rFonts w:ascii="Times New Roman" w:eastAsia="新細明體" w:hAnsi="Times New Roman" w:cs="Times New Roman"/>
                <w:szCs w:val="24"/>
              </w:rPr>
              <w:t>~</w:t>
            </w:r>
            <w:r w:rsidRPr="009F45C0">
              <w:rPr>
                <w:rFonts w:ascii="Times New Roman" w:eastAsia="新細明體" w:hAnsi="Times New Roman" w:cs="Times New Roman" w:hint="eastAsia"/>
                <w:szCs w:val="24"/>
              </w:rPr>
              <w:t>present</w:t>
            </w:r>
          </w:p>
        </w:tc>
        <w:tc>
          <w:tcPr>
            <w:tcW w:w="1099" w:type="pct"/>
          </w:tcPr>
          <w:p w14:paraId="27890880" w14:textId="77777777" w:rsidR="009F45C0" w:rsidRDefault="009F45C0" w:rsidP="009F45C0">
            <w:pPr>
              <w:jc w:val="both"/>
              <w:rPr>
                <w:rFonts w:ascii="Times New Roman" w:eastAsia="新細明體" w:hAnsi="Times New Roman" w:cs="Times New Roman"/>
                <w:b/>
                <w:color w:val="000000"/>
                <w:szCs w:val="24"/>
              </w:rPr>
            </w:pPr>
            <w:r w:rsidRPr="009F45C0">
              <w:rPr>
                <w:rFonts w:ascii="Times New Roman" w:eastAsia="新細明體" w:hAnsi="Times New Roman" w:cs="Times New Roman"/>
                <w:b/>
                <w:color w:val="000000"/>
                <w:szCs w:val="24"/>
              </w:rPr>
              <w:t>Associate Editor</w:t>
            </w:r>
          </w:p>
          <w:p w14:paraId="4F17E925" w14:textId="77777777" w:rsidR="00F41B82" w:rsidRPr="009F45C0" w:rsidRDefault="00F41B82" w:rsidP="009F45C0">
            <w:pPr>
              <w:jc w:val="both"/>
              <w:rPr>
                <w:rFonts w:ascii="Times New Roman" w:eastAsia="新細明體" w:hAnsi="Times New Roman" w:cs="Times New Roman"/>
                <w:b/>
                <w:color w:val="000000"/>
                <w:szCs w:val="24"/>
              </w:rPr>
            </w:pPr>
            <w:r w:rsidRPr="009F45C0">
              <w:rPr>
                <w:rFonts w:ascii="Times New Roman" w:eastAsia="新細明體" w:hAnsi="Times New Roman" w:cs="Times New Roman"/>
                <w:b/>
                <w:color w:val="000000"/>
                <w:szCs w:val="24"/>
              </w:rPr>
              <w:t>Associate Editor</w:t>
            </w:r>
          </w:p>
        </w:tc>
        <w:tc>
          <w:tcPr>
            <w:tcW w:w="3113" w:type="pct"/>
          </w:tcPr>
          <w:p w14:paraId="635817B1" w14:textId="77777777" w:rsidR="00F41B82" w:rsidRDefault="009F45C0" w:rsidP="009F45C0">
            <w:pPr>
              <w:jc w:val="both"/>
              <w:rPr>
                <w:rFonts w:ascii="Times New Roman" w:eastAsia="新細明體" w:hAnsi="Times New Roman" w:cs="Times New Roman"/>
                <w:sz w:val="22"/>
              </w:rPr>
            </w:pPr>
            <w:r w:rsidRPr="009F45C0">
              <w:rPr>
                <w:rFonts w:ascii="Times New Roman" w:eastAsia="新細明體" w:hAnsi="Times New Roman" w:cs="Times New Roman"/>
                <w:sz w:val="22"/>
              </w:rPr>
              <w:t xml:space="preserve">Journal of Hydrology </w:t>
            </w:r>
          </w:p>
          <w:p w14:paraId="4591C6AE" w14:textId="77777777" w:rsidR="00F41B82" w:rsidRPr="009F45C0" w:rsidRDefault="00F41B82" w:rsidP="009F45C0">
            <w:pPr>
              <w:jc w:val="both"/>
              <w:rPr>
                <w:rFonts w:ascii="Times New Roman" w:eastAsia="新細明體" w:hAnsi="Times New Roman" w:cs="Times New Roman"/>
                <w:sz w:val="22"/>
              </w:rPr>
            </w:pPr>
            <w:r>
              <w:rPr>
                <w:rFonts w:hint="eastAsia"/>
                <w:sz w:val="22"/>
              </w:rPr>
              <w:t xml:space="preserve">Hydrological Sciences </w:t>
            </w:r>
            <w:r w:rsidRPr="00BF16A8">
              <w:rPr>
                <w:sz w:val="22"/>
              </w:rPr>
              <w:t>Journal</w:t>
            </w:r>
          </w:p>
        </w:tc>
      </w:tr>
      <w:tr w:rsidR="0031494D" w:rsidRPr="009F45C0" w14:paraId="232CA2F0" w14:textId="77777777" w:rsidTr="0052406D">
        <w:tc>
          <w:tcPr>
            <w:tcW w:w="788" w:type="pct"/>
          </w:tcPr>
          <w:p w14:paraId="335BFD32" w14:textId="269B4E1B" w:rsidR="0031494D" w:rsidRPr="009F45C0" w:rsidRDefault="0031494D" w:rsidP="0031494D">
            <w:pPr>
              <w:jc w:val="both"/>
              <w:rPr>
                <w:rFonts w:ascii="Times New Roman" w:eastAsia="新細明體" w:hAnsi="Times New Roman" w:cs="Times New Roman"/>
                <w:szCs w:val="24"/>
              </w:rPr>
            </w:pPr>
            <w:r>
              <w:rPr>
                <w:rFonts w:ascii="Times New Roman" w:eastAsia="新細明體" w:hAnsi="Times New Roman" w:cs="Times New Roman" w:hint="eastAsia"/>
                <w:szCs w:val="24"/>
              </w:rPr>
              <w:t>2</w:t>
            </w:r>
            <w:r>
              <w:rPr>
                <w:rFonts w:ascii="Times New Roman" w:eastAsia="新細明體" w:hAnsi="Times New Roman" w:cs="Times New Roman"/>
                <w:szCs w:val="24"/>
              </w:rPr>
              <w:t xml:space="preserve">018~Present </w:t>
            </w:r>
          </w:p>
        </w:tc>
        <w:tc>
          <w:tcPr>
            <w:tcW w:w="1099" w:type="pct"/>
          </w:tcPr>
          <w:p w14:paraId="6B0D419A" w14:textId="4104236B" w:rsidR="0031494D" w:rsidRPr="009F45C0" w:rsidRDefault="0031494D" w:rsidP="0031494D">
            <w:pPr>
              <w:jc w:val="both"/>
              <w:rPr>
                <w:rFonts w:ascii="Times New Roman" w:eastAsia="新細明體" w:hAnsi="Times New Roman" w:cs="Times New Roman"/>
                <w:b/>
                <w:szCs w:val="24"/>
              </w:rPr>
            </w:pPr>
            <w:r w:rsidRPr="009F45C0">
              <w:rPr>
                <w:rFonts w:ascii="Times New Roman" w:eastAsia="新細明體" w:hAnsi="Times New Roman" w:cs="Times New Roman"/>
                <w:b/>
                <w:color w:val="000000"/>
                <w:szCs w:val="24"/>
              </w:rPr>
              <w:t>Editor</w:t>
            </w:r>
            <w:r>
              <w:rPr>
                <w:rFonts w:ascii="Times New Roman" w:eastAsia="新細明體" w:hAnsi="Times New Roman" w:cs="Times New Roman"/>
                <w:b/>
                <w:color w:val="000000"/>
                <w:szCs w:val="24"/>
              </w:rPr>
              <w:t xml:space="preserve"> Board </w:t>
            </w:r>
          </w:p>
        </w:tc>
        <w:tc>
          <w:tcPr>
            <w:tcW w:w="3113" w:type="pct"/>
          </w:tcPr>
          <w:p w14:paraId="769A93FF" w14:textId="07BB5C96" w:rsidR="0031494D" w:rsidRPr="009F45C0" w:rsidRDefault="0031494D" w:rsidP="0031494D">
            <w:pPr>
              <w:jc w:val="both"/>
              <w:rPr>
                <w:rFonts w:ascii="Times New Roman" w:eastAsia="新細明體" w:hAnsi="Times New Roman" w:cs="Times New Roman"/>
                <w:sz w:val="22"/>
              </w:rPr>
            </w:pPr>
            <w:r>
              <w:rPr>
                <w:rFonts w:ascii="Times New Roman" w:eastAsia="新細明體" w:hAnsi="Times New Roman" w:cs="Times New Roman" w:hint="eastAsia"/>
                <w:sz w:val="22"/>
              </w:rPr>
              <w:t>W</w:t>
            </w:r>
            <w:r>
              <w:rPr>
                <w:rFonts w:ascii="Times New Roman" w:eastAsia="新細明體" w:hAnsi="Times New Roman" w:cs="Times New Roman"/>
                <w:sz w:val="22"/>
              </w:rPr>
              <w:t>ater</w:t>
            </w:r>
          </w:p>
        </w:tc>
      </w:tr>
      <w:tr w:rsidR="0031494D" w:rsidRPr="009F45C0" w14:paraId="2EB0E500" w14:textId="77777777" w:rsidTr="0052406D">
        <w:tc>
          <w:tcPr>
            <w:tcW w:w="788" w:type="pct"/>
          </w:tcPr>
          <w:p w14:paraId="36A1C34D" w14:textId="6534CCE9" w:rsidR="0031494D" w:rsidRPr="009F45C0" w:rsidRDefault="0031494D" w:rsidP="0031494D">
            <w:pPr>
              <w:jc w:val="both"/>
              <w:rPr>
                <w:rFonts w:ascii="Times New Roman" w:eastAsia="新細明體" w:hAnsi="Times New Roman" w:cs="Times New Roman"/>
                <w:szCs w:val="24"/>
              </w:rPr>
            </w:pPr>
            <w:r w:rsidRPr="009F45C0">
              <w:rPr>
                <w:rFonts w:ascii="Times New Roman" w:eastAsia="新細明體" w:hAnsi="Times New Roman" w:cs="Times New Roman" w:hint="eastAsia"/>
                <w:szCs w:val="24"/>
              </w:rPr>
              <w:t>2003~2010.7</w:t>
            </w:r>
          </w:p>
        </w:tc>
        <w:tc>
          <w:tcPr>
            <w:tcW w:w="1099" w:type="pct"/>
          </w:tcPr>
          <w:p w14:paraId="76CE4287" w14:textId="3C6D2F7F" w:rsidR="0031494D" w:rsidRPr="009F45C0" w:rsidRDefault="0031494D" w:rsidP="0031494D">
            <w:pPr>
              <w:jc w:val="both"/>
              <w:rPr>
                <w:rFonts w:ascii="Times New Roman" w:eastAsia="新細明體" w:hAnsi="Times New Roman" w:cs="Times New Roman"/>
                <w:b/>
                <w:color w:val="000000"/>
                <w:szCs w:val="24"/>
              </w:rPr>
            </w:pPr>
            <w:r w:rsidRPr="009F45C0">
              <w:rPr>
                <w:rFonts w:ascii="Times New Roman" w:eastAsia="新細明體" w:hAnsi="Times New Roman" w:cs="Times New Roman" w:hint="eastAsia"/>
                <w:b/>
                <w:szCs w:val="24"/>
              </w:rPr>
              <w:t>Director</w:t>
            </w:r>
            <w:r w:rsidRPr="009F45C0">
              <w:rPr>
                <w:rFonts w:ascii="Times New Roman" w:eastAsia="新細明體" w:hAnsi="Times New Roman" w:cs="Times New Roman" w:hint="eastAsia"/>
                <w:b/>
                <w:color w:val="000000"/>
                <w:szCs w:val="24"/>
              </w:rPr>
              <w:t xml:space="preserve"> </w:t>
            </w:r>
          </w:p>
        </w:tc>
        <w:tc>
          <w:tcPr>
            <w:tcW w:w="3113" w:type="pct"/>
          </w:tcPr>
          <w:p w14:paraId="61DB21E9" w14:textId="5049449A" w:rsidR="0031494D" w:rsidRPr="009F45C0" w:rsidRDefault="0031494D" w:rsidP="0031494D">
            <w:pPr>
              <w:jc w:val="both"/>
              <w:rPr>
                <w:rFonts w:ascii="Times New Roman" w:eastAsia="新細明體" w:hAnsi="Times New Roman" w:cs="Times New Roman"/>
                <w:sz w:val="22"/>
              </w:rPr>
            </w:pPr>
            <w:r w:rsidRPr="009F45C0">
              <w:rPr>
                <w:rFonts w:ascii="Times New Roman" w:eastAsia="新細明體" w:hAnsi="Times New Roman" w:cs="Times New Roman" w:hint="eastAsia"/>
                <w:sz w:val="22"/>
              </w:rPr>
              <w:t xml:space="preserve">Agriculture Engineering Research Center (AERC) </w:t>
            </w:r>
          </w:p>
        </w:tc>
      </w:tr>
      <w:tr w:rsidR="0031494D" w:rsidRPr="009F45C0" w14:paraId="2FC9EDFD" w14:textId="77777777" w:rsidTr="0052406D">
        <w:tc>
          <w:tcPr>
            <w:tcW w:w="788" w:type="pct"/>
          </w:tcPr>
          <w:p w14:paraId="534E066B" w14:textId="77777777" w:rsidR="0031494D" w:rsidRPr="009F45C0" w:rsidRDefault="0031494D" w:rsidP="0031494D">
            <w:pPr>
              <w:jc w:val="both"/>
              <w:rPr>
                <w:rFonts w:ascii="Times New Roman" w:eastAsia="新細明體" w:hAnsi="Times New Roman" w:cs="Times New Roman"/>
                <w:szCs w:val="24"/>
              </w:rPr>
            </w:pPr>
            <w:r w:rsidRPr="009F45C0">
              <w:rPr>
                <w:rFonts w:ascii="Times New Roman" w:eastAsia="新細明體" w:hAnsi="Times New Roman" w:cs="Times New Roman" w:hint="eastAsia"/>
                <w:szCs w:val="24"/>
              </w:rPr>
              <w:t>1997~2000</w:t>
            </w:r>
          </w:p>
        </w:tc>
        <w:tc>
          <w:tcPr>
            <w:tcW w:w="1099" w:type="pct"/>
          </w:tcPr>
          <w:p w14:paraId="73591368" w14:textId="77777777" w:rsidR="0031494D" w:rsidRPr="009F45C0" w:rsidRDefault="0031494D" w:rsidP="0031494D">
            <w:pPr>
              <w:jc w:val="both"/>
              <w:rPr>
                <w:rFonts w:ascii="Times New Roman" w:eastAsia="新細明體" w:hAnsi="Times New Roman" w:cs="Times New Roman"/>
                <w:b/>
                <w:szCs w:val="24"/>
              </w:rPr>
            </w:pPr>
            <w:r w:rsidRPr="009F45C0">
              <w:rPr>
                <w:rFonts w:ascii="Times New Roman" w:eastAsia="新細明體" w:hAnsi="Times New Roman" w:cs="Times New Roman" w:hint="eastAsia"/>
                <w:b/>
                <w:szCs w:val="24"/>
              </w:rPr>
              <w:t xml:space="preserve">Chairman </w:t>
            </w:r>
          </w:p>
        </w:tc>
        <w:tc>
          <w:tcPr>
            <w:tcW w:w="3113" w:type="pct"/>
          </w:tcPr>
          <w:p w14:paraId="3B4A6322" w14:textId="77777777" w:rsidR="0031494D" w:rsidRPr="009F45C0" w:rsidRDefault="0031494D" w:rsidP="0031494D">
            <w:pPr>
              <w:jc w:val="both"/>
              <w:rPr>
                <w:rFonts w:ascii="Times New Roman" w:eastAsia="新細明體" w:hAnsi="Times New Roman" w:cs="Times New Roman"/>
                <w:sz w:val="22"/>
              </w:rPr>
            </w:pPr>
            <w:r w:rsidRPr="009F45C0">
              <w:rPr>
                <w:rFonts w:ascii="Times New Roman" w:eastAsia="新細明體" w:hAnsi="Times New Roman" w:cs="Times New Roman" w:hint="eastAsia"/>
                <w:sz w:val="22"/>
              </w:rPr>
              <w:t xml:space="preserve">Dept. of </w:t>
            </w:r>
            <w:r w:rsidRPr="009F45C0">
              <w:rPr>
                <w:rFonts w:ascii="Times New Roman" w:eastAsia="新細明體" w:hAnsi="Times New Roman" w:cs="Times New Roman"/>
                <w:sz w:val="22"/>
              </w:rPr>
              <w:t>Agriculture</w:t>
            </w:r>
            <w:r w:rsidRPr="009F45C0">
              <w:rPr>
                <w:rFonts w:ascii="Times New Roman" w:eastAsia="新細明體" w:hAnsi="Times New Roman" w:cs="Times New Roman" w:hint="eastAsia"/>
                <w:sz w:val="22"/>
              </w:rPr>
              <w:t xml:space="preserve"> Engineering</w:t>
            </w:r>
            <w:r w:rsidRPr="009F45C0">
              <w:rPr>
                <w:rFonts w:ascii="Times New Roman" w:eastAsia="新細明體" w:hAnsi="Times New Roman" w:cs="Times New Roman"/>
                <w:sz w:val="22"/>
              </w:rPr>
              <w:t xml:space="preserve">, </w:t>
            </w:r>
            <w:smartTag w:uri="urn:schemas-microsoft-com:office:smarttags" w:element="place">
              <w:smartTag w:uri="urn:schemas-microsoft-com:office:smarttags" w:element="PlaceName">
                <w:r w:rsidRPr="009F45C0">
                  <w:rPr>
                    <w:rFonts w:ascii="Times New Roman" w:eastAsia="新細明體" w:hAnsi="Times New Roman" w:cs="Times New Roman" w:hint="eastAsia"/>
                    <w:sz w:val="22"/>
                  </w:rPr>
                  <w:t>National</w:t>
                </w:r>
              </w:smartTag>
              <w:r w:rsidRPr="009F45C0">
                <w:rPr>
                  <w:rFonts w:ascii="Times New Roman" w:eastAsia="新細明體" w:hAnsi="Times New Roman" w:cs="Times New Roman" w:hint="eastAsia"/>
                  <w:sz w:val="22"/>
                </w:rPr>
                <w:t xml:space="preserve"> </w:t>
              </w:r>
              <w:smartTag w:uri="urn:schemas-microsoft-com:office:smarttags" w:element="PlaceName">
                <w:r w:rsidRPr="009F45C0">
                  <w:rPr>
                    <w:rFonts w:ascii="Times New Roman" w:eastAsia="新細明體" w:hAnsi="Times New Roman" w:cs="Times New Roman" w:hint="eastAsia"/>
                    <w:sz w:val="22"/>
                  </w:rPr>
                  <w:t>Taiwan</w:t>
                </w:r>
              </w:smartTag>
              <w:r w:rsidRPr="009F45C0">
                <w:rPr>
                  <w:rFonts w:ascii="Times New Roman" w:eastAsia="新細明體" w:hAnsi="Times New Roman" w:cs="Times New Roman" w:hint="eastAsia"/>
                  <w:sz w:val="22"/>
                </w:rPr>
                <w:t xml:space="preserve"> </w:t>
              </w:r>
              <w:smartTag w:uri="urn:schemas-microsoft-com:office:smarttags" w:element="PlaceType">
                <w:r w:rsidRPr="009F45C0">
                  <w:rPr>
                    <w:rFonts w:ascii="Times New Roman" w:eastAsia="新細明體" w:hAnsi="Times New Roman" w:cs="Times New Roman"/>
                    <w:sz w:val="22"/>
                  </w:rPr>
                  <w:t>University</w:t>
                </w:r>
              </w:smartTag>
            </w:smartTag>
            <w:r w:rsidRPr="009F45C0">
              <w:rPr>
                <w:rFonts w:ascii="Times New Roman" w:eastAsia="新細明體" w:hAnsi="Times New Roman" w:cs="Times New Roman" w:hint="eastAsia"/>
                <w:sz w:val="22"/>
              </w:rPr>
              <w:t xml:space="preserve">, </w:t>
            </w:r>
          </w:p>
        </w:tc>
      </w:tr>
      <w:tr w:rsidR="0031494D" w:rsidRPr="009F45C0" w14:paraId="5FD71E43" w14:textId="77777777" w:rsidTr="0052406D">
        <w:tc>
          <w:tcPr>
            <w:tcW w:w="788" w:type="pct"/>
          </w:tcPr>
          <w:p w14:paraId="70BBC631" w14:textId="77777777" w:rsidR="0031494D" w:rsidRPr="009F45C0" w:rsidRDefault="0031494D" w:rsidP="0031494D">
            <w:pPr>
              <w:jc w:val="both"/>
              <w:rPr>
                <w:rFonts w:ascii="Times New Roman" w:eastAsia="新細明體" w:hAnsi="Times New Roman" w:cs="Times New Roman"/>
                <w:szCs w:val="24"/>
              </w:rPr>
            </w:pPr>
            <w:r>
              <w:br w:type="page"/>
            </w:r>
            <w:r w:rsidRPr="009F45C0">
              <w:rPr>
                <w:rFonts w:ascii="Times New Roman" w:eastAsia="新細明體" w:hAnsi="Times New Roman" w:cs="Times New Roman" w:hint="eastAsia"/>
                <w:szCs w:val="24"/>
              </w:rPr>
              <w:t>1994~1997</w:t>
            </w:r>
          </w:p>
        </w:tc>
        <w:tc>
          <w:tcPr>
            <w:tcW w:w="1099" w:type="pct"/>
          </w:tcPr>
          <w:p w14:paraId="6EAF4A59" w14:textId="77777777" w:rsidR="0031494D" w:rsidRPr="009F45C0" w:rsidRDefault="0031494D" w:rsidP="0031494D">
            <w:pPr>
              <w:jc w:val="both"/>
              <w:rPr>
                <w:rFonts w:ascii="Times New Roman" w:eastAsia="新細明體" w:hAnsi="Times New Roman" w:cs="Times New Roman"/>
                <w:b/>
                <w:szCs w:val="24"/>
              </w:rPr>
            </w:pPr>
            <w:r w:rsidRPr="009F45C0">
              <w:rPr>
                <w:rFonts w:ascii="Times New Roman" w:eastAsia="新細明體" w:hAnsi="Times New Roman" w:cs="Times New Roman" w:hint="eastAsia"/>
                <w:b/>
                <w:szCs w:val="24"/>
              </w:rPr>
              <w:t>Director</w:t>
            </w:r>
          </w:p>
        </w:tc>
        <w:tc>
          <w:tcPr>
            <w:tcW w:w="3113" w:type="pct"/>
          </w:tcPr>
          <w:p w14:paraId="55C41E9C" w14:textId="77777777" w:rsidR="0031494D" w:rsidRPr="009F45C0" w:rsidRDefault="0031494D" w:rsidP="0031494D">
            <w:pPr>
              <w:jc w:val="both"/>
              <w:rPr>
                <w:rFonts w:ascii="Times New Roman" w:eastAsia="新細明體" w:hAnsi="Times New Roman" w:cs="Times New Roman"/>
                <w:sz w:val="22"/>
              </w:rPr>
            </w:pPr>
            <w:r w:rsidRPr="009F45C0">
              <w:rPr>
                <w:rFonts w:ascii="Times New Roman" w:eastAsia="新細明體" w:hAnsi="Times New Roman" w:cs="Times New Roman" w:hint="eastAsia"/>
                <w:sz w:val="22"/>
              </w:rPr>
              <w:t xml:space="preserve">Hydrotech Research Institute, </w:t>
            </w:r>
            <w:smartTag w:uri="urn:schemas-microsoft-com:office:smarttags" w:element="place">
              <w:smartTag w:uri="urn:schemas-microsoft-com:office:smarttags" w:element="City">
                <w:r w:rsidRPr="009F45C0">
                  <w:rPr>
                    <w:rFonts w:ascii="Times New Roman" w:eastAsia="新細明體" w:hAnsi="Times New Roman" w:cs="Times New Roman" w:hint="eastAsia"/>
                    <w:sz w:val="22"/>
                  </w:rPr>
                  <w:t xml:space="preserve">National Taiwan </w:t>
                </w:r>
                <w:r w:rsidRPr="009F45C0">
                  <w:rPr>
                    <w:rFonts w:ascii="Times New Roman" w:eastAsia="新細明體" w:hAnsi="Times New Roman" w:cs="Times New Roman"/>
                    <w:sz w:val="22"/>
                  </w:rPr>
                  <w:t>University</w:t>
                </w:r>
              </w:smartTag>
              <w:r w:rsidRPr="009F45C0">
                <w:rPr>
                  <w:rFonts w:ascii="Times New Roman" w:eastAsia="新細明體" w:hAnsi="Times New Roman" w:cs="Times New Roman" w:hint="eastAsia"/>
                  <w:sz w:val="22"/>
                </w:rPr>
                <w:t xml:space="preserve">, </w:t>
              </w:r>
              <w:smartTag w:uri="urn:schemas-microsoft-com:office:smarttags" w:element="country-region">
                <w:r w:rsidRPr="009F45C0">
                  <w:rPr>
                    <w:rFonts w:ascii="Times New Roman" w:eastAsia="新細明體" w:hAnsi="Times New Roman" w:cs="Times New Roman" w:hint="eastAsia"/>
                    <w:sz w:val="22"/>
                  </w:rPr>
                  <w:t>Taiwan</w:t>
                </w:r>
              </w:smartTag>
            </w:smartTag>
          </w:p>
        </w:tc>
      </w:tr>
    </w:tbl>
    <w:p w14:paraId="5AB0D724" w14:textId="77777777" w:rsidR="009F45C0" w:rsidRPr="009F45C0" w:rsidRDefault="009F45C0" w:rsidP="00C77FCC">
      <w:pPr>
        <w:spacing w:beforeLines="50" w:before="180"/>
        <w:jc w:val="both"/>
        <w:rPr>
          <w:rFonts w:ascii="Arial" w:eastAsia="新細明體" w:hAnsi="Arial" w:cs="Arial"/>
          <w:b/>
          <w:bCs/>
          <w:szCs w:val="20"/>
        </w:rPr>
      </w:pPr>
      <w:r w:rsidRPr="009F45C0">
        <w:rPr>
          <w:rFonts w:ascii="Arial" w:eastAsia="新細明體" w:hAnsi="Arial" w:cs="Arial" w:hint="eastAsia"/>
          <w:b/>
          <w:bCs/>
          <w:szCs w:val="20"/>
        </w:rPr>
        <w:t>RESEARCH INTERESTS:</w:t>
      </w:r>
    </w:p>
    <w:p w14:paraId="4D3A6202" w14:textId="14D32474" w:rsidR="009F45C0" w:rsidRPr="009F45C0" w:rsidRDefault="009F45C0" w:rsidP="009F45C0">
      <w:pPr>
        <w:jc w:val="both"/>
        <w:rPr>
          <w:rFonts w:ascii="Times New Roman" w:eastAsia="新細明體" w:hAnsi="Times New Roman" w:cs="Times New Roman"/>
          <w:szCs w:val="24"/>
        </w:rPr>
      </w:pPr>
      <w:r w:rsidRPr="009F45C0">
        <w:rPr>
          <w:rFonts w:ascii="Times New Roman" w:eastAsia="新細明體" w:hAnsi="Times New Roman" w:cs="Times New Roman" w:hint="eastAsia"/>
          <w:szCs w:val="24"/>
        </w:rPr>
        <w:t>Hydrology, Water Resources Management, Artificial Neural Networks, A</w:t>
      </w:r>
      <w:r w:rsidRPr="009F45C0">
        <w:rPr>
          <w:rFonts w:ascii="Times New Roman" w:eastAsia="新細明體" w:hAnsi="Times New Roman" w:cs="Times New Roman"/>
          <w:szCs w:val="24"/>
        </w:rPr>
        <w:t>rtificial</w:t>
      </w:r>
      <w:r w:rsidRPr="009F45C0">
        <w:rPr>
          <w:rFonts w:ascii="Times New Roman" w:eastAsia="新細明體" w:hAnsi="Times New Roman" w:cs="Times New Roman" w:hint="eastAsia"/>
          <w:szCs w:val="24"/>
        </w:rPr>
        <w:t xml:space="preserve"> Intelligence, Ecohydrology, Flood Forecasting, R</w:t>
      </w:r>
      <w:r w:rsidRPr="009F45C0">
        <w:rPr>
          <w:rFonts w:ascii="Times New Roman" w:eastAsia="新細明體" w:hAnsi="Times New Roman" w:cs="Times New Roman"/>
          <w:szCs w:val="24"/>
        </w:rPr>
        <w:t>eservoir</w:t>
      </w:r>
      <w:r w:rsidRPr="009F45C0">
        <w:rPr>
          <w:rFonts w:ascii="Times New Roman" w:eastAsia="新細明體" w:hAnsi="Times New Roman" w:cs="Times New Roman" w:hint="eastAsia"/>
          <w:szCs w:val="24"/>
        </w:rPr>
        <w:t xml:space="preserve"> Operation, </w:t>
      </w:r>
      <w:r w:rsidR="00445BC2">
        <w:rPr>
          <w:rFonts w:ascii="Times New Roman" w:eastAsia="新細明體" w:hAnsi="Times New Roman" w:cs="Times New Roman"/>
          <w:szCs w:val="24"/>
        </w:rPr>
        <w:t>Big-data, Data-mining</w:t>
      </w:r>
      <w:r w:rsidR="008A099A">
        <w:rPr>
          <w:rFonts w:ascii="Times New Roman" w:eastAsia="新細明體" w:hAnsi="Times New Roman" w:cs="Times New Roman"/>
          <w:szCs w:val="24"/>
        </w:rPr>
        <w:t>, Water-Food-Energy Nexus</w:t>
      </w:r>
    </w:p>
    <w:p w14:paraId="53CED013" w14:textId="77777777" w:rsidR="009F45C0" w:rsidRPr="009F45C0" w:rsidRDefault="009F45C0" w:rsidP="00C77FCC">
      <w:pPr>
        <w:spacing w:beforeLines="50" w:before="180"/>
        <w:jc w:val="both"/>
        <w:rPr>
          <w:rFonts w:ascii="Arial" w:eastAsia="新細明體" w:hAnsi="Arial" w:cs="Arial"/>
          <w:b/>
          <w:bCs/>
          <w:szCs w:val="20"/>
        </w:rPr>
      </w:pPr>
      <w:r w:rsidRPr="009F45C0">
        <w:rPr>
          <w:rFonts w:ascii="Arial" w:eastAsia="新細明體" w:hAnsi="Arial" w:cs="Arial" w:hint="eastAsia"/>
          <w:b/>
          <w:bCs/>
          <w:szCs w:val="20"/>
        </w:rPr>
        <w:t>HONORS AND AWARDS:</w:t>
      </w:r>
    </w:p>
    <w:tbl>
      <w:tblPr>
        <w:tblW w:w="4911" w:type="pct"/>
        <w:tblLook w:val="01E0" w:firstRow="1" w:lastRow="1" w:firstColumn="1" w:lastColumn="1" w:noHBand="0" w:noVBand="0"/>
      </w:tblPr>
      <w:tblGrid>
        <w:gridCol w:w="1388"/>
        <w:gridCol w:w="4079"/>
        <w:gridCol w:w="4813"/>
      </w:tblGrid>
      <w:tr w:rsidR="009F45C0" w:rsidRPr="009F45C0" w14:paraId="0A48018A" w14:textId="77777777" w:rsidTr="0052406D">
        <w:tc>
          <w:tcPr>
            <w:tcW w:w="675" w:type="pct"/>
          </w:tcPr>
          <w:p w14:paraId="40115194" w14:textId="77777777" w:rsidR="009F45C0" w:rsidRPr="009F45C0" w:rsidRDefault="00C55858" w:rsidP="00C55858">
            <w:pPr>
              <w:jc w:val="both"/>
              <w:rPr>
                <w:rFonts w:ascii="Times New Roman" w:eastAsia="新細明體" w:hAnsi="Times New Roman" w:cs="Times New Roman"/>
                <w:szCs w:val="24"/>
              </w:rPr>
            </w:pPr>
            <w:r>
              <w:rPr>
                <w:rFonts w:ascii="Times New Roman" w:eastAsia="新細明體" w:hAnsi="Times New Roman" w:cs="新細明體" w:hint="eastAsia"/>
                <w:kern w:val="0"/>
                <w:szCs w:val="24"/>
              </w:rPr>
              <w:t>Three times</w:t>
            </w:r>
          </w:p>
        </w:tc>
        <w:tc>
          <w:tcPr>
            <w:tcW w:w="1984" w:type="pct"/>
          </w:tcPr>
          <w:p w14:paraId="73736B16" w14:textId="77777777" w:rsidR="009F45C0" w:rsidRPr="009F45C0" w:rsidRDefault="009F45C0" w:rsidP="009F45C0">
            <w:pPr>
              <w:tabs>
                <w:tab w:val="left" w:pos="1890"/>
              </w:tabs>
              <w:rPr>
                <w:rFonts w:ascii="Times New Roman" w:eastAsia="新細明體" w:hAnsi="Times New Roman" w:cs="Times New Roman"/>
                <w:szCs w:val="24"/>
              </w:rPr>
            </w:pPr>
            <w:r w:rsidRPr="009F45C0">
              <w:rPr>
                <w:rFonts w:ascii="Times New Roman" w:eastAsia="新細明體" w:hAnsi="Times New Roman" w:cs="新細明體" w:hint="eastAsia"/>
                <w:kern w:val="0"/>
                <w:szCs w:val="24"/>
              </w:rPr>
              <w:t>Outstanding Teaching Awards</w:t>
            </w:r>
          </w:p>
        </w:tc>
        <w:tc>
          <w:tcPr>
            <w:tcW w:w="2341" w:type="pct"/>
          </w:tcPr>
          <w:p w14:paraId="2DE02068" w14:textId="77777777" w:rsidR="009F45C0" w:rsidRPr="009F45C0" w:rsidRDefault="009F45C0" w:rsidP="006311A0">
            <w:pPr>
              <w:rPr>
                <w:rFonts w:ascii="Times New Roman" w:eastAsia="新細明體" w:hAnsi="Times New Roman" w:cs="Times New Roman"/>
                <w:szCs w:val="24"/>
              </w:rPr>
            </w:pPr>
            <w:r w:rsidRPr="009F45C0">
              <w:rPr>
                <w:rFonts w:ascii="Times New Roman" w:eastAsia="新細明體" w:hAnsi="Times New Roman" w:cs="新細明體"/>
                <w:kern w:val="0"/>
                <w:szCs w:val="24"/>
              </w:rPr>
              <w:t>National Taiwan University</w:t>
            </w:r>
          </w:p>
        </w:tc>
      </w:tr>
      <w:tr w:rsidR="009F45C0" w:rsidRPr="009F45C0" w14:paraId="1F840CCC" w14:textId="77777777" w:rsidTr="0052406D">
        <w:tc>
          <w:tcPr>
            <w:tcW w:w="675" w:type="pct"/>
          </w:tcPr>
          <w:p w14:paraId="076FB0C0" w14:textId="77777777" w:rsidR="009F45C0" w:rsidRPr="009F45C0" w:rsidRDefault="009F45C0" w:rsidP="00C55858">
            <w:pPr>
              <w:jc w:val="both"/>
              <w:rPr>
                <w:rFonts w:ascii="Times New Roman" w:eastAsia="新細明體" w:hAnsi="Times New Roman" w:cs="Times New Roman"/>
                <w:szCs w:val="24"/>
              </w:rPr>
            </w:pPr>
            <w:r w:rsidRPr="009F45C0">
              <w:rPr>
                <w:rFonts w:ascii="Times New Roman" w:eastAsia="新細明體" w:hAnsi="Times New Roman" w:cs="Times New Roman" w:hint="eastAsia"/>
                <w:szCs w:val="24"/>
              </w:rPr>
              <w:t>2005</w:t>
            </w:r>
            <w:r w:rsidR="00C55858">
              <w:rPr>
                <w:rFonts w:ascii="Times New Roman" w:eastAsia="新細明體" w:hAnsi="Times New Roman" w:cs="Times New Roman" w:hint="eastAsia"/>
                <w:szCs w:val="24"/>
              </w:rPr>
              <w:t>; 2009</w:t>
            </w:r>
          </w:p>
        </w:tc>
        <w:tc>
          <w:tcPr>
            <w:tcW w:w="1984" w:type="pct"/>
          </w:tcPr>
          <w:p w14:paraId="62DC7044" w14:textId="77777777" w:rsidR="009F45C0" w:rsidRPr="009F45C0" w:rsidRDefault="009F45C0" w:rsidP="00C55858">
            <w:pPr>
              <w:rPr>
                <w:rFonts w:ascii="Times New Roman" w:eastAsia="新細明體" w:hAnsi="Times New Roman" w:cs="Times New Roman"/>
                <w:szCs w:val="24"/>
              </w:rPr>
            </w:pPr>
            <w:r w:rsidRPr="009F45C0">
              <w:rPr>
                <w:rFonts w:ascii="Times New Roman" w:eastAsia="新細明體" w:hAnsi="Times New Roman" w:cs="Times New Roman" w:hint="eastAsia"/>
                <w:szCs w:val="24"/>
              </w:rPr>
              <w:t>Outstanding Researcher</w:t>
            </w:r>
            <w:r w:rsidRPr="009F45C0">
              <w:rPr>
                <w:rFonts w:ascii="Times New Roman" w:eastAsia="新細明體" w:hAnsi="Times New Roman" w:cs="Times New Roman"/>
                <w:szCs w:val="24"/>
              </w:rPr>
              <w:t xml:space="preserve"> </w:t>
            </w:r>
          </w:p>
        </w:tc>
        <w:tc>
          <w:tcPr>
            <w:tcW w:w="2341" w:type="pct"/>
          </w:tcPr>
          <w:p w14:paraId="3DCBDB96" w14:textId="77777777" w:rsidR="009F45C0" w:rsidRDefault="009F45C0" w:rsidP="006311A0">
            <w:pPr>
              <w:rPr>
                <w:rFonts w:ascii="Times New Roman" w:eastAsia="新細明體" w:hAnsi="Times New Roman" w:cs="Times New Roman"/>
                <w:szCs w:val="24"/>
              </w:rPr>
            </w:pPr>
            <w:r w:rsidRPr="009F45C0">
              <w:rPr>
                <w:rFonts w:ascii="Times New Roman" w:eastAsia="新細明體" w:hAnsi="Times New Roman" w:cs="Times New Roman" w:hint="eastAsia"/>
                <w:szCs w:val="24"/>
              </w:rPr>
              <w:t>National Science Council</w:t>
            </w:r>
          </w:p>
          <w:p w14:paraId="50B3DF22" w14:textId="77777777" w:rsidR="00FF687C" w:rsidRPr="009F45C0" w:rsidRDefault="00FF687C" w:rsidP="006311A0">
            <w:pPr>
              <w:rPr>
                <w:rFonts w:ascii="Times New Roman" w:eastAsia="新細明體" w:hAnsi="Times New Roman" w:cs="Times New Roman"/>
                <w:szCs w:val="24"/>
              </w:rPr>
            </w:pPr>
          </w:p>
        </w:tc>
      </w:tr>
    </w:tbl>
    <w:p w14:paraId="27EBA1BD" w14:textId="3548F475" w:rsidR="00D319E6" w:rsidRDefault="006311A0" w:rsidP="00C77FCC">
      <w:pPr>
        <w:spacing w:beforeLines="50" w:before="180"/>
        <w:jc w:val="both"/>
        <w:rPr>
          <w:rFonts w:ascii="Times New Roman" w:eastAsia="華康中楷體" w:hAnsi="Times New Roman" w:cs="Times New Roman"/>
          <w:kern w:val="0"/>
          <w:szCs w:val="24"/>
        </w:rPr>
      </w:pPr>
      <w:r w:rsidRPr="009F45C0">
        <w:rPr>
          <w:rFonts w:ascii="Arial" w:eastAsia="新細明體" w:hAnsi="Arial" w:cs="Arial"/>
          <w:b/>
          <w:bCs/>
          <w:szCs w:val="20"/>
        </w:rPr>
        <w:t>P</w:t>
      </w:r>
      <w:r w:rsidRPr="009F45C0">
        <w:rPr>
          <w:rFonts w:ascii="Arial" w:eastAsia="新細明體" w:hAnsi="Arial" w:cs="Arial" w:hint="eastAsia"/>
          <w:b/>
          <w:bCs/>
          <w:szCs w:val="20"/>
        </w:rPr>
        <w:t>UBLICATIONS</w:t>
      </w:r>
      <w:r w:rsidRPr="009F45C0">
        <w:rPr>
          <w:rFonts w:ascii="Arial" w:eastAsia="新細明體" w:hAnsi="Arial" w:cs="Arial"/>
          <w:b/>
          <w:bCs/>
          <w:szCs w:val="20"/>
        </w:rPr>
        <w:t>:</w:t>
      </w:r>
      <w:r w:rsidR="009801FE">
        <w:rPr>
          <w:rFonts w:ascii="Arial" w:eastAsia="新細明體" w:hAnsi="Arial" w:cs="Arial" w:hint="eastAsia"/>
          <w:b/>
          <w:bCs/>
          <w:szCs w:val="20"/>
        </w:rPr>
        <w:t xml:space="preserve"> </w:t>
      </w:r>
      <w:r w:rsidR="006C45D1">
        <w:rPr>
          <w:rFonts w:ascii="Times New Roman" w:eastAsia="華康中楷體" w:hAnsi="Times New Roman" w:cs="Times New Roman"/>
          <w:kern w:val="0"/>
          <w:szCs w:val="24"/>
        </w:rPr>
        <w:t>Over 1</w:t>
      </w:r>
      <w:r w:rsidR="0031494D">
        <w:rPr>
          <w:rFonts w:ascii="Times New Roman" w:eastAsia="華康中楷體" w:hAnsi="Times New Roman" w:cs="Times New Roman"/>
          <w:kern w:val="0"/>
          <w:szCs w:val="24"/>
        </w:rPr>
        <w:t>90</w:t>
      </w:r>
      <w:r w:rsidRPr="009F45C0">
        <w:rPr>
          <w:rFonts w:ascii="Times New Roman" w:eastAsia="華康中楷體" w:hAnsi="Times New Roman" w:cs="Times New Roman" w:hint="eastAsia"/>
          <w:kern w:val="0"/>
          <w:szCs w:val="24"/>
        </w:rPr>
        <w:t xml:space="preserve"> </w:t>
      </w:r>
      <w:r w:rsidRPr="009F45C0">
        <w:rPr>
          <w:rFonts w:ascii="Times New Roman" w:eastAsia="華康中楷體" w:hAnsi="Times New Roman" w:cs="Times New Roman"/>
          <w:kern w:val="0"/>
          <w:szCs w:val="24"/>
        </w:rPr>
        <w:t>articles</w:t>
      </w:r>
      <w:r w:rsidRPr="009F45C0">
        <w:rPr>
          <w:rFonts w:ascii="Times New Roman" w:eastAsia="華康中楷體" w:hAnsi="Times New Roman" w:cs="Times New Roman" w:hint="eastAsia"/>
          <w:kern w:val="0"/>
          <w:szCs w:val="24"/>
        </w:rPr>
        <w:t xml:space="preserve"> have been publ</w:t>
      </w:r>
      <w:r>
        <w:rPr>
          <w:rFonts w:ascii="Times New Roman" w:eastAsia="華康中楷體" w:hAnsi="Times New Roman" w:cs="Times New Roman" w:hint="eastAsia"/>
          <w:kern w:val="0"/>
          <w:szCs w:val="24"/>
        </w:rPr>
        <w:t>ished in peer reviewed journals</w:t>
      </w:r>
    </w:p>
    <w:p w14:paraId="17AC4BF8" w14:textId="77777777" w:rsidR="0031494D" w:rsidRPr="009801FE" w:rsidRDefault="0031494D" w:rsidP="009801FE">
      <w:pPr>
        <w:pStyle w:val="a8"/>
        <w:numPr>
          <w:ilvl w:val="0"/>
          <w:numId w:val="2"/>
        </w:numPr>
        <w:snapToGrid w:val="0"/>
        <w:spacing w:line="300" w:lineRule="atLeast"/>
        <w:ind w:left="420" w:right="252" w:hanging="181"/>
        <w:jc w:val="left"/>
        <w:rPr>
          <w:color w:val="222222"/>
          <w:szCs w:val="20"/>
          <w:shd w:val="clear" w:color="auto" w:fill="FFFFFF"/>
        </w:rPr>
      </w:pPr>
      <w:r w:rsidRPr="009801FE">
        <w:rPr>
          <w:color w:val="222222"/>
          <w:szCs w:val="20"/>
          <w:shd w:val="clear" w:color="auto" w:fill="FFFFFF"/>
        </w:rPr>
        <w:t>Chang, L.C., Chang, F.J.*, 2001, “Intelligent control for modeling of real time reservoir operation”, Hydrological Processes, 15(9): 1621-1634. (Highly Sited Paper</w:t>
      </w:r>
      <w:r w:rsidRPr="009801FE">
        <w:rPr>
          <w:rFonts w:hint="eastAsia"/>
          <w:color w:val="222222"/>
          <w:szCs w:val="20"/>
          <w:shd w:val="clear" w:color="auto" w:fill="FFFFFF"/>
        </w:rPr>
        <w:t>)</w:t>
      </w:r>
    </w:p>
    <w:p w14:paraId="78D005F9" w14:textId="3BD1ED8D" w:rsidR="0031494D" w:rsidRPr="009801FE" w:rsidRDefault="0031494D" w:rsidP="009801FE">
      <w:pPr>
        <w:pStyle w:val="a8"/>
        <w:numPr>
          <w:ilvl w:val="0"/>
          <w:numId w:val="2"/>
        </w:numPr>
        <w:snapToGrid w:val="0"/>
        <w:spacing w:line="300" w:lineRule="atLeast"/>
        <w:ind w:left="420" w:right="252" w:hanging="181"/>
        <w:jc w:val="left"/>
        <w:rPr>
          <w:color w:val="222222"/>
          <w:szCs w:val="20"/>
          <w:shd w:val="clear" w:color="auto" w:fill="FFFFFF"/>
        </w:rPr>
      </w:pPr>
      <w:r w:rsidRPr="009801FE">
        <w:rPr>
          <w:color w:val="222222"/>
          <w:szCs w:val="20"/>
          <w:shd w:val="clear" w:color="auto" w:fill="FFFFFF"/>
        </w:rPr>
        <w:t>Chang, F.J.*, Chen, Y.C., 2001, “A counterpropagation fuzzy-neural network</w:t>
      </w:r>
      <w:r w:rsidR="008A099A" w:rsidRPr="009801FE">
        <w:rPr>
          <w:color w:val="222222"/>
          <w:szCs w:val="20"/>
          <w:shd w:val="clear" w:color="auto" w:fill="FFFFFF"/>
        </w:rPr>
        <w:t xml:space="preserve"> </w:t>
      </w:r>
      <w:r w:rsidRPr="009801FE">
        <w:rPr>
          <w:color w:val="222222"/>
          <w:szCs w:val="20"/>
          <w:shd w:val="clear" w:color="auto" w:fill="FFFFFF"/>
        </w:rPr>
        <w:t>modeling approach to real-time streamflow prediction”, Journal of Hydrology, 245: 153-164. (Highly Sited Paper</w:t>
      </w:r>
      <w:r w:rsidRPr="009801FE">
        <w:rPr>
          <w:rFonts w:hint="eastAsia"/>
          <w:color w:val="222222"/>
          <w:szCs w:val="20"/>
          <w:shd w:val="clear" w:color="auto" w:fill="FFFFFF"/>
        </w:rPr>
        <w:t>)</w:t>
      </w:r>
    </w:p>
    <w:p w14:paraId="2952A3F8" w14:textId="78E172EF" w:rsidR="0031494D" w:rsidRPr="009801FE" w:rsidRDefault="0031494D" w:rsidP="009801FE">
      <w:pPr>
        <w:pStyle w:val="a8"/>
        <w:numPr>
          <w:ilvl w:val="0"/>
          <w:numId w:val="2"/>
        </w:numPr>
        <w:snapToGrid w:val="0"/>
        <w:spacing w:line="300" w:lineRule="atLeast"/>
        <w:ind w:left="420" w:right="252" w:hanging="181"/>
        <w:jc w:val="left"/>
        <w:rPr>
          <w:color w:val="222222"/>
          <w:szCs w:val="20"/>
          <w:shd w:val="clear" w:color="auto" w:fill="FFFFFF"/>
        </w:rPr>
      </w:pPr>
      <w:r w:rsidRPr="009801FE">
        <w:rPr>
          <w:color w:val="222222"/>
          <w:szCs w:val="20"/>
          <w:shd w:val="clear" w:color="auto" w:fill="FFFFFF"/>
        </w:rPr>
        <w:t>Chang, F. J.*, Chang, Y.T., 2006, “Adaptive neuro-fuzzy inference system for prediction of water level in reservoir”, Advanced in Water Resources, Vol. 29 pp.1-10, SCI.</w:t>
      </w:r>
      <w:r w:rsidRPr="009801FE">
        <w:rPr>
          <w:rFonts w:hint="eastAsia"/>
          <w:color w:val="222222"/>
          <w:szCs w:val="20"/>
          <w:shd w:val="clear" w:color="auto" w:fill="FFFFFF"/>
        </w:rPr>
        <w:t xml:space="preserve"> </w:t>
      </w:r>
      <w:r w:rsidRPr="009801FE">
        <w:rPr>
          <w:color w:val="222222"/>
          <w:szCs w:val="20"/>
          <w:shd w:val="clear" w:color="auto" w:fill="FFFFFF"/>
        </w:rPr>
        <w:t>(Highly Sited Paper</w:t>
      </w:r>
      <w:r w:rsidRPr="009801FE">
        <w:rPr>
          <w:rFonts w:hint="eastAsia"/>
          <w:color w:val="222222"/>
          <w:szCs w:val="20"/>
          <w:shd w:val="clear" w:color="auto" w:fill="FFFFFF"/>
        </w:rPr>
        <w:t>)</w:t>
      </w:r>
    </w:p>
    <w:p w14:paraId="00D377B1" w14:textId="6CCDA895" w:rsidR="008A099A" w:rsidRPr="009801FE" w:rsidRDefault="008A099A" w:rsidP="009801FE">
      <w:pPr>
        <w:pStyle w:val="a8"/>
        <w:numPr>
          <w:ilvl w:val="0"/>
          <w:numId w:val="2"/>
        </w:numPr>
        <w:snapToGrid w:val="0"/>
        <w:spacing w:line="300" w:lineRule="atLeast"/>
        <w:ind w:left="420" w:right="252" w:hanging="181"/>
        <w:jc w:val="left"/>
        <w:rPr>
          <w:color w:val="222222"/>
          <w:szCs w:val="20"/>
          <w:shd w:val="clear" w:color="auto" w:fill="FFFFFF"/>
        </w:rPr>
      </w:pPr>
      <w:r w:rsidRPr="009801FE">
        <w:rPr>
          <w:color w:val="222222"/>
          <w:szCs w:val="20"/>
          <w:shd w:val="clear" w:color="auto" w:fill="FFFFFF"/>
        </w:rPr>
        <w:t xml:space="preserve">Yanlai Zhou, Fi-John Chang*, Li-Chiu Chang, I-Feng Kao, Yi-Shin Wang, 2018, “Explore a deep learning multi-output neural network for regional multi-step-ahead air quality forecasts” , Science of the Total Environment (in press) </w:t>
      </w:r>
    </w:p>
    <w:p w14:paraId="7B1BD766" w14:textId="71A27DF2" w:rsidR="0031494D" w:rsidRPr="008A099A" w:rsidRDefault="0031494D" w:rsidP="009801FE">
      <w:pPr>
        <w:pStyle w:val="a8"/>
        <w:numPr>
          <w:ilvl w:val="0"/>
          <w:numId w:val="2"/>
        </w:numPr>
        <w:snapToGrid w:val="0"/>
        <w:spacing w:line="300" w:lineRule="atLeast"/>
        <w:ind w:left="420" w:right="252" w:hanging="181"/>
        <w:jc w:val="left"/>
        <w:rPr>
          <w:color w:val="222222"/>
          <w:szCs w:val="20"/>
          <w:shd w:val="clear" w:color="auto" w:fill="FFFFFF"/>
        </w:rPr>
      </w:pPr>
      <w:r w:rsidRPr="008A099A">
        <w:rPr>
          <w:color w:val="222222"/>
          <w:szCs w:val="20"/>
          <w:shd w:val="clear" w:color="auto" w:fill="FFFFFF"/>
        </w:rPr>
        <w:t>Zhou, Y., Guo, S.,</w:t>
      </w:r>
      <w:r w:rsidRPr="008A099A">
        <w:rPr>
          <w:rFonts w:hint="eastAsia"/>
          <w:color w:val="222222"/>
          <w:szCs w:val="20"/>
          <w:shd w:val="clear" w:color="auto" w:fill="FFFFFF"/>
        </w:rPr>
        <w:t xml:space="preserve"> Chang, F.J.*</w:t>
      </w:r>
      <w:r w:rsidRPr="008A099A">
        <w:rPr>
          <w:color w:val="222222"/>
          <w:szCs w:val="20"/>
          <w:shd w:val="clear" w:color="auto" w:fill="FFFFFF"/>
        </w:rPr>
        <w:t xml:space="preserve">, &amp; Xu, C. Y. (2018). Boosting hydropower output of mega cascade reservoirs using an evolutionary algorithm with successive approximation. Applied Energy, 228, </w:t>
      </w:r>
    </w:p>
    <w:p w14:paraId="7D98FD6D" w14:textId="4C8101BC" w:rsidR="00E45C2C" w:rsidRPr="009801FE" w:rsidRDefault="00E45C2C" w:rsidP="009801FE">
      <w:pPr>
        <w:pStyle w:val="a8"/>
        <w:numPr>
          <w:ilvl w:val="0"/>
          <w:numId w:val="2"/>
        </w:numPr>
        <w:snapToGrid w:val="0"/>
        <w:spacing w:line="300" w:lineRule="atLeast"/>
        <w:ind w:left="420" w:right="252" w:hanging="181"/>
        <w:jc w:val="left"/>
        <w:rPr>
          <w:color w:val="222222"/>
          <w:szCs w:val="20"/>
          <w:shd w:val="clear" w:color="auto" w:fill="FFFFFF"/>
        </w:rPr>
      </w:pPr>
      <w:r w:rsidRPr="00E45C2C">
        <w:rPr>
          <w:color w:val="222222"/>
          <w:szCs w:val="20"/>
          <w:shd w:val="clear" w:color="auto" w:fill="FFFFFF"/>
        </w:rPr>
        <w:t xml:space="preserve">Uen, T. S., </w:t>
      </w:r>
      <w:r w:rsidRPr="008A099A">
        <w:rPr>
          <w:color w:val="222222"/>
          <w:szCs w:val="20"/>
          <w:shd w:val="clear" w:color="auto" w:fill="FFFFFF"/>
        </w:rPr>
        <w:t>Chang, F. J.</w:t>
      </w:r>
      <w:r>
        <w:rPr>
          <w:color w:val="222222"/>
          <w:szCs w:val="20"/>
          <w:shd w:val="clear" w:color="auto" w:fill="FFFFFF"/>
        </w:rPr>
        <w:t>*</w:t>
      </w:r>
      <w:r w:rsidRPr="00E45C2C">
        <w:rPr>
          <w:color w:val="222222"/>
          <w:szCs w:val="20"/>
          <w:shd w:val="clear" w:color="auto" w:fill="FFFFFF"/>
        </w:rPr>
        <w:t>, Zhou, Y., &amp; Tsai, W. P.</w:t>
      </w:r>
      <w:r>
        <w:rPr>
          <w:color w:val="222222"/>
          <w:szCs w:val="20"/>
          <w:shd w:val="clear" w:color="auto" w:fill="FFFFFF"/>
        </w:rPr>
        <w:t>,</w:t>
      </w:r>
      <w:r w:rsidRPr="00E45C2C">
        <w:rPr>
          <w:color w:val="222222"/>
          <w:szCs w:val="20"/>
          <w:shd w:val="clear" w:color="auto" w:fill="FFFFFF"/>
        </w:rPr>
        <w:t xml:space="preserve"> 2018</w:t>
      </w:r>
      <w:r>
        <w:rPr>
          <w:color w:val="222222"/>
          <w:szCs w:val="20"/>
          <w:shd w:val="clear" w:color="auto" w:fill="FFFFFF"/>
        </w:rPr>
        <w:t>,</w:t>
      </w:r>
      <w:r w:rsidRPr="00E45C2C">
        <w:rPr>
          <w:color w:val="222222"/>
          <w:szCs w:val="20"/>
          <w:shd w:val="clear" w:color="auto" w:fill="FFFFFF"/>
        </w:rPr>
        <w:t xml:space="preserve"> </w:t>
      </w:r>
      <w:r>
        <w:rPr>
          <w:color w:val="222222"/>
          <w:szCs w:val="20"/>
          <w:shd w:val="clear" w:color="auto" w:fill="FFFFFF"/>
        </w:rPr>
        <w:t>“</w:t>
      </w:r>
      <w:r w:rsidRPr="00E45C2C">
        <w:rPr>
          <w:color w:val="222222"/>
          <w:szCs w:val="20"/>
          <w:shd w:val="clear" w:color="auto" w:fill="FFFFFF"/>
        </w:rPr>
        <w:t>Exploring synergistic benefits of Water-Food-Energy Nexus through multi-objective reservoir optimization schemes</w:t>
      </w:r>
      <w:r>
        <w:rPr>
          <w:color w:val="222222"/>
          <w:szCs w:val="20"/>
          <w:shd w:val="clear" w:color="auto" w:fill="FFFFFF"/>
        </w:rPr>
        <w:t>”,</w:t>
      </w:r>
      <w:r w:rsidR="008A099A">
        <w:rPr>
          <w:color w:val="222222"/>
          <w:szCs w:val="20"/>
          <w:shd w:val="clear" w:color="auto" w:fill="FFFFFF"/>
        </w:rPr>
        <w:t xml:space="preserve"> </w:t>
      </w:r>
      <w:r w:rsidRPr="009801FE">
        <w:rPr>
          <w:color w:val="222222"/>
          <w:szCs w:val="20"/>
          <w:shd w:val="clear" w:color="auto" w:fill="FFFFFF"/>
        </w:rPr>
        <w:t>Science of the Total Environment</w:t>
      </w:r>
      <w:r w:rsidRPr="00E45C2C">
        <w:rPr>
          <w:color w:val="222222"/>
          <w:szCs w:val="20"/>
          <w:shd w:val="clear" w:color="auto" w:fill="FFFFFF"/>
        </w:rPr>
        <w:t>,</w:t>
      </w:r>
      <w:r w:rsidRPr="009801FE">
        <w:rPr>
          <w:color w:val="222222"/>
          <w:szCs w:val="20"/>
          <w:shd w:val="clear" w:color="auto" w:fill="FFFFFF"/>
        </w:rPr>
        <w:t>633</w:t>
      </w:r>
      <w:r w:rsidRPr="00E45C2C">
        <w:rPr>
          <w:color w:val="222222"/>
          <w:szCs w:val="20"/>
          <w:shd w:val="clear" w:color="auto" w:fill="FFFFFF"/>
        </w:rPr>
        <w:t>, 341-351.</w:t>
      </w:r>
    </w:p>
    <w:p w14:paraId="713F33EF" w14:textId="2551AB0C" w:rsidR="00E45C2C" w:rsidRPr="009801FE" w:rsidRDefault="00E45C2C" w:rsidP="009801FE">
      <w:pPr>
        <w:pStyle w:val="a8"/>
        <w:numPr>
          <w:ilvl w:val="0"/>
          <w:numId w:val="2"/>
        </w:numPr>
        <w:snapToGrid w:val="0"/>
        <w:spacing w:line="300" w:lineRule="atLeast"/>
        <w:ind w:left="420" w:right="252" w:hanging="181"/>
        <w:jc w:val="left"/>
        <w:rPr>
          <w:color w:val="222222"/>
          <w:szCs w:val="20"/>
          <w:shd w:val="clear" w:color="auto" w:fill="FFFFFF"/>
        </w:rPr>
      </w:pPr>
      <w:r w:rsidRPr="00E45C2C">
        <w:rPr>
          <w:color w:val="222222"/>
          <w:szCs w:val="20"/>
          <w:shd w:val="clear" w:color="auto" w:fill="FFFFFF"/>
        </w:rPr>
        <w:t xml:space="preserve">Zhou, Y., Guo, S., </w:t>
      </w:r>
      <w:r w:rsidRPr="008A099A">
        <w:rPr>
          <w:color w:val="222222"/>
          <w:szCs w:val="20"/>
          <w:shd w:val="clear" w:color="auto" w:fill="FFFFFF"/>
        </w:rPr>
        <w:t>Chang, F. J.</w:t>
      </w:r>
      <w:r>
        <w:rPr>
          <w:color w:val="222222"/>
          <w:szCs w:val="20"/>
          <w:shd w:val="clear" w:color="auto" w:fill="FFFFFF"/>
        </w:rPr>
        <w:t>*</w:t>
      </w:r>
      <w:r w:rsidRPr="00E45C2C">
        <w:rPr>
          <w:color w:val="222222"/>
          <w:szCs w:val="20"/>
          <w:shd w:val="clear" w:color="auto" w:fill="FFFFFF"/>
        </w:rPr>
        <w:t>, Liu, P., &amp; Chen, A. B.</w:t>
      </w:r>
      <w:r>
        <w:rPr>
          <w:color w:val="222222"/>
          <w:szCs w:val="20"/>
          <w:shd w:val="clear" w:color="auto" w:fill="FFFFFF"/>
        </w:rPr>
        <w:t>,</w:t>
      </w:r>
      <w:r w:rsidRPr="00E45C2C">
        <w:rPr>
          <w:color w:val="222222"/>
          <w:szCs w:val="20"/>
          <w:shd w:val="clear" w:color="auto" w:fill="FFFFFF"/>
        </w:rPr>
        <w:t xml:space="preserve"> 2018</w:t>
      </w:r>
      <w:r>
        <w:rPr>
          <w:color w:val="222222"/>
          <w:szCs w:val="20"/>
          <w:shd w:val="clear" w:color="auto" w:fill="FFFFFF"/>
        </w:rPr>
        <w:t>,</w:t>
      </w:r>
      <w:r w:rsidRPr="00E45C2C">
        <w:rPr>
          <w:color w:val="222222"/>
          <w:szCs w:val="20"/>
          <w:shd w:val="clear" w:color="auto" w:fill="FFFFFF"/>
        </w:rPr>
        <w:t xml:space="preserve"> </w:t>
      </w:r>
      <w:r>
        <w:rPr>
          <w:color w:val="222222"/>
          <w:szCs w:val="20"/>
          <w:shd w:val="clear" w:color="auto" w:fill="FFFFFF"/>
        </w:rPr>
        <w:t>“</w:t>
      </w:r>
      <w:r w:rsidRPr="00E45C2C">
        <w:rPr>
          <w:color w:val="222222"/>
          <w:szCs w:val="20"/>
          <w:shd w:val="clear" w:color="auto" w:fill="FFFFFF"/>
        </w:rPr>
        <w:t>Methodology that improves water utilization and hydropower generation without increasing flood risk in mega cascade reservoirs</w:t>
      </w:r>
      <w:r>
        <w:rPr>
          <w:color w:val="222222"/>
          <w:szCs w:val="20"/>
          <w:shd w:val="clear" w:color="auto" w:fill="FFFFFF"/>
        </w:rPr>
        <w:t>”,</w:t>
      </w:r>
      <w:r w:rsidR="008A099A">
        <w:rPr>
          <w:color w:val="222222"/>
          <w:szCs w:val="20"/>
          <w:shd w:val="clear" w:color="auto" w:fill="FFFFFF"/>
        </w:rPr>
        <w:t xml:space="preserve"> </w:t>
      </w:r>
      <w:r w:rsidRPr="009801FE">
        <w:rPr>
          <w:color w:val="222222"/>
          <w:szCs w:val="20"/>
          <w:shd w:val="clear" w:color="auto" w:fill="FFFFFF"/>
        </w:rPr>
        <w:t>Energy</w:t>
      </w:r>
      <w:r w:rsidRPr="00E45C2C">
        <w:rPr>
          <w:color w:val="222222"/>
          <w:szCs w:val="20"/>
          <w:shd w:val="clear" w:color="auto" w:fill="FFFFFF"/>
        </w:rPr>
        <w:t>,</w:t>
      </w:r>
      <w:r w:rsidR="008A099A">
        <w:rPr>
          <w:color w:val="222222"/>
          <w:szCs w:val="20"/>
          <w:shd w:val="clear" w:color="auto" w:fill="FFFFFF"/>
        </w:rPr>
        <w:t xml:space="preserve"> </w:t>
      </w:r>
      <w:r w:rsidRPr="009801FE">
        <w:rPr>
          <w:color w:val="222222"/>
          <w:szCs w:val="20"/>
          <w:shd w:val="clear" w:color="auto" w:fill="FFFFFF"/>
        </w:rPr>
        <w:t>143</w:t>
      </w:r>
      <w:r w:rsidRPr="00E45C2C">
        <w:rPr>
          <w:color w:val="222222"/>
          <w:szCs w:val="20"/>
          <w:shd w:val="clear" w:color="auto" w:fill="FFFFFF"/>
        </w:rPr>
        <w:t>, 785-796.</w:t>
      </w:r>
    </w:p>
    <w:p w14:paraId="20B8430D" w14:textId="69907FD6" w:rsidR="00E45C2C" w:rsidRPr="00E45C2C" w:rsidRDefault="00E45C2C" w:rsidP="009801FE">
      <w:pPr>
        <w:pStyle w:val="a8"/>
        <w:numPr>
          <w:ilvl w:val="0"/>
          <w:numId w:val="2"/>
        </w:numPr>
        <w:snapToGrid w:val="0"/>
        <w:spacing w:line="300" w:lineRule="atLeast"/>
        <w:ind w:left="420" w:right="252" w:hanging="181"/>
        <w:jc w:val="left"/>
        <w:rPr>
          <w:rFonts w:eastAsia="標楷體"/>
          <w:sz w:val="32"/>
        </w:rPr>
      </w:pPr>
      <w:r w:rsidRPr="00E45C2C">
        <w:rPr>
          <w:color w:val="222222"/>
          <w:szCs w:val="20"/>
          <w:shd w:val="clear" w:color="auto" w:fill="FFFFFF"/>
        </w:rPr>
        <w:t xml:space="preserve">Chen, I. T., Chang, L. C., &amp; </w:t>
      </w:r>
      <w:r w:rsidRPr="008A099A">
        <w:rPr>
          <w:color w:val="222222"/>
          <w:szCs w:val="20"/>
          <w:shd w:val="clear" w:color="auto" w:fill="FFFFFF"/>
        </w:rPr>
        <w:t>Chang, F. J.</w:t>
      </w:r>
      <w:r w:rsidR="007731E3">
        <w:rPr>
          <w:rFonts w:hint="eastAsia"/>
          <w:color w:val="222222"/>
          <w:szCs w:val="20"/>
          <w:shd w:val="clear" w:color="auto" w:fill="FFFFFF"/>
        </w:rPr>
        <w:t>*,</w:t>
      </w:r>
      <w:r w:rsidRPr="00E45C2C">
        <w:rPr>
          <w:color w:val="222222"/>
          <w:szCs w:val="20"/>
          <w:shd w:val="clear" w:color="auto" w:fill="FFFFFF"/>
        </w:rPr>
        <w:t xml:space="preserve"> 2018</w:t>
      </w:r>
      <w:r>
        <w:rPr>
          <w:color w:val="222222"/>
          <w:szCs w:val="20"/>
          <w:shd w:val="clear" w:color="auto" w:fill="FFFFFF"/>
        </w:rPr>
        <w:t>,</w:t>
      </w:r>
      <w:r w:rsidRPr="00E45C2C">
        <w:rPr>
          <w:color w:val="222222"/>
          <w:szCs w:val="20"/>
          <w:shd w:val="clear" w:color="auto" w:fill="FFFFFF"/>
        </w:rPr>
        <w:t xml:space="preserve"> </w:t>
      </w:r>
      <w:r>
        <w:rPr>
          <w:color w:val="222222"/>
          <w:szCs w:val="20"/>
          <w:shd w:val="clear" w:color="auto" w:fill="FFFFFF"/>
        </w:rPr>
        <w:t>“</w:t>
      </w:r>
      <w:r w:rsidRPr="00E45C2C">
        <w:rPr>
          <w:color w:val="222222"/>
          <w:szCs w:val="20"/>
          <w:shd w:val="clear" w:color="auto" w:fill="FFFFFF"/>
        </w:rPr>
        <w:t xml:space="preserve">Exploring the spatio-temporal interrelation between </w:t>
      </w:r>
      <w:r w:rsidRPr="00E45C2C">
        <w:rPr>
          <w:color w:val="222222"/>
          <w:szCs w:val="20"/>
          <w:shd w:val="clear" w:color="auto" w:fill="FFFFFF"/>
        </w:rPr>
        <w:lastRenderedPageBreak/>
        <w:t xml:space="preserve">groundwater and surface water by using the </w:t>
      </w:r>
      <w:r w:rsidRPr="008A099A">
        <w:rPr>
          <w:b/>
          <w:color w:val="222222"/>
          <w:szCs w:val="20"/>
          <w:shd w:val="clear" w:color="auto" w:fill="FFFFFF"/>
        </w:rPr>
        <w:t>self-organizing maps</w:t>
      </w:r>
      <w:r>
        <w:rPr>
          <w:color w:val="222222"/>
          <w:szCs w:val="20"/>
          <w:shd w:val="clear" w:color="auto" w:fill="FFFFFF"/>
        </w:rPr>
        <w:t>”,</w:t>
      </w:r>
      <w:r w:rsidR="008A099A">
        <w:rPr>
          <w:color w:val="222222"/>
          <w:szCs w:val="20"/>
          <w:shd w:val="clear" w:color="auto" w:fill="FFFFFF"/>
        </w:rPr>
        <w:t xml:space="preserve"> </w:t>
      </w:r>
      <w:r w:rsidRPr="00E45C2C">
        <w:rPr>
          <w:i/>
          <w:iCs/>
          <w:color w:val="222222"/>
          <w:szCs w:val="20"/>
          <w:shd w:val="clear" w:color="auto" w:fill="FFFFFF"/>
        </w:rPr>
        <w:t>Journal of Hydrology</w:t>
      </w:r>
      <w:r w:rsidRPr="00E45C2C">
        <w:rPr>
          <w:color w:val="222222"/>
          <w:szCs w:val="20"/>
          <w:shd w:val="clear" w:color="auto" w:fill="FFFFFF"/>
        </w:rPr>
        <w:t>,</w:t>
      </w:r>
      <w:r w:rsidR="008A099A">
        <w:rPr>
          <w:color w:val="222222"/>
          <w:szCs w:val="20"/>
          <w:shd w:val="clear" w:color="auto" w:fill="FFFFFF"/>
        </w:rPr>
        <w:t xml:space="preserve"> </w:t>
      </w:r>
      <w:r w:rsidRPr="00E45C2C">
        <w:rPr>
          <w:i/>
          <w:iCs/>
          <w:color w:val="222222"/>
          <w:szCs w:val="20"/>
          <w:shd w:val="clear" w:color="auto" w:fill="FFFFFF"/>
        </w:rPr>
        <w:t>556</w:t>
      </w:r>
      <w:r w:rsidRPr="00E45C2C">
        <w:rPr>
          <w:color w:val="222222"/>
          <w:szCs w:val="20"/>
          <w:shd w:val="clear" w:color="auto" w:fill="FFFFFF"/>
        </w:rPr>
        <w:t>, 131-142.</w:t>
      </w:r>
    </w:p>
    <w:p w14:paraId="57F0FA80" w14:textId="77777777" w:rsidR="00E45C2C" w:rsidRPr="00E45C2C" w:rsidRDefault="00456FCC" w:rsidP="008A099A">
      <w:pPr>
        <w:pStyle w:val="a8"/>
        <w:numPr>
          <w:ilvl w:val="0"/>
          <w:numId w:val="2"/>
        </w:numPr>
        <w:snapToGrid w:val="0"/>
        <w:spacing w:line="300" w:lineRule="atLeast"/>
        <w:ind w:left="420" w:right="252" w:hanging="181"/>
        <w:rPr>
          <w:rFonts w:eastAsia="標楷體"/>
        </w:rPr>
      </w:pPr>
      <w:r w:rsidRPr="00E45C2C">
        <w:rPr>
          <w:kern w:val="0"/>
          <w:lang w:eastAsia="zh-CN"/>
        </w:rPr>
        <w:t>Zhou,Y</w:t>
      </w:r>
      <w:r>
        <w:rPr>
          <w:lang w:eastAsia="zh-CN"/>
        </w:rPr>
        <w:t>.,</w:t>
      </w:r>
      <w:r w:rsidRPr="00E45C2C">
        <w:rPr>
          <w:kern w:val="0"/>
          <w:lang w:eastAsia="zh-CN"/>
        </w:rPr>
        <w:t xml:space="preserve"> Guo,</w:t>
      </w:r>
      <w:r>
        <w:rPr>
          <w:lang w:eastAsia="zh-CN"/>
        </w:rPr>
        <w:t xml:space="preserve"> </w:t>
      </w:r>
      <w:r w:rsidRPr="00E45C2C">
        <w:rPr>
          <w:kern w:val="0"/>
          <w:lang w:eastAsia="zh-CN"/>
        </w:rPr>
        <w:t>S</w:t>
      </w:r>
      <w:r>
        <w:rPr>
          <w:lang w:eastAsia="zh-CN"/>
        </w:rPr>
        <w:t>.</w:t>
      </w:r>
      <w:r w:rsidRPr="00E45C2C">
        <w:rPr>
          <w:kern w:val="0"/>
          <w:lang w:eastAsia="zh-CN"/>
        </w:rPr>
        <w:t xml:space="preserve"> Hong,</w:t>
      </w:r>
      <w:r w:rsidRPr="00BD4A42">
        <w:rPr>
          <w:lang w:eastAsia="zh-CN"/>
        </w:rPr>
        <w:t xml:space="preserve"> </w:t>
      </w:r>
      <w:r w:rsidRPr="00E45C2C">
        <w:rPr>
          <w:kern w:val="0"/>
          <w:lang w:eastAsia="zh-CN"/>
        </w:rPr>
        <w:t>X</w:t>
      </w:r>
      <w:r>
        <w:rPr>
          <w:lang w:eastAsia="zh-CN"/>
        </w:rPr>
        <w:t>.</w:t>
      </w:r>
      <w:r w:rsidRPr="00E45C2C">
        <w:rPr>
          <w:kern w:val="0"/>
          <w:lang w:eastAsia="zh-CN"/>
        </w:rPr>
        <w:t xml:space="preserve"> </w:t>
      </w:r>
      <w:r w:rsidRPr="008A099A">
        <w:rPr>
          <w:szCs w:val="22"/>
        </w:rPr>
        <w:t>Chang, F.J.</w:t>
      </w:r>
      <w:r w:rsidRPr="00E45C2C">
        <w:rPr>
          <w:b/>
          <w:szCs w:val="22"/>
        </w:rPr>
        <w:t>*</w:t>
      </w:r>
      <w:r w:rsidRPr="00E45C2C">
        <w:rPr>
          <w:szCs w:val="22"/>
        </w:rPr>
        <w:t>,</w:t>
      </w:r>
      <w:r w:rsidRPr="00E45C2C">
        <w:rPr>
          <w:kern w:val="0"/>
          <w:lang w:eastAsia="zh-CN"/>
        </w:rPr>
        <w:t xml:space="preserve"> 2017</w:t>
      </w:r>
      <w:r>
        <w:rPr>
          <w:lang w:eastAsia="zh-CN"/>
        </w:rPr>
        <w:t xml:space="preserve">, </w:t>
      </w:r>
      <w:r w:rsidRPr="00E45C2C">
        <w:rPr>
          <w:kern w:val="0"/>
          <w:lang w:eastAsia="zh-CN"/>
        </w:rPr>
        <w:t xml:space="preserve"> “Systematic impact assessment on inter-basin water transfer projects of the Hanjiang River Basin in China, </w:t>
      </w:r>
      <w:r>
        <w:rPr>
          <w:lang w:eastAsia="zh-CN"/>
        </w:rPr>
        <w:t xml:space="preserve"> </w:t>
      </w:r>
      <w:r w:rsidRPr="00E45C2C">
        <w:rPr>
          <w:i/>
          <w:kern w:val="0"/>
          <w:lang w:eastAsia="zh-CN"/>
        </w:rPr>
        <w:t>Journal of Hydrology</w:t>
      </w:r>
      <w:r w:rsidR="00E45C2C">
        <w:rPr>
          <w:rFonts w:hint="eastAsia"/>
          <w:kern w:val="0"/>
        </w:rPr>
        <w:t>,</w:t>
      </w:r>
      <w:r w:rsidR="00E45C2C">
        <w:rPr>
          <w:kern w:val="0"/>
        </w:rPr>
        <w:t xml:space="preserve"> 553, 584-595</w:t>
      </w:r>
      <w:r w:rsidRPr="00E45C2C">
        <w:rPr>
          <w:b/>
          <w:lang w:eastAsia="zh-CN"/>
        </w:rPr>
        <w:t xml:space="preserve"> </w:t>
      </w:r>
    </w:p>
    <w:p w14:paraId="52C6E3DB" w14:textId="77777777" w:rsidR="00456FCC" w:rsidRPr="00E45C2C" w:rsidRDefault="00456FCC" w:rsidP="008A099A">
      <w:pPr>
        <w:pStyle w:val="a8"/>
        <w:numPr>
          <w:ilvl w:val="0"/>
          <w:numId w:val="2"/>
        </w:numPr>
        <w:snapToGrid w:val="0"/>
        <w:spacing w:line="300" w:lineRule="atLeast"/>
        <w:ind w:left="420" w:right="252" w:hanging="181"/>
        <w:rPr>
          <w:rFonts w:eastAsia="標楷體"/>
        </w:rPr>
      </w:pPr>
      <w:r w:rsidRPr="008A099A">
        <w:rPr>
          <w:lang w:eastAsia="zh-CN"/>
        </w:rPr>
        <w:t>Chang</w:t>
      </w:r>
      <w:r w:rsidRPr="008A099A">
        <w:rPr>
          <w:rFonts w:hint="eastAsia"/>
          <w:lang w:eastAsia="zh-CN"/>
        </w:rPr>
        <w:t>, F.J.</w:t>
      </w:r>
      <w:r w:rsidRPr="00E45C2C">
        <w:rPr>
          <w:rFonts w:hint="eastAsia"/>
          <w:b/>
        </w:rPr>
        <w:t>*</w:t>
      </w:r>
      <w:r w:rsidRPr="00BA56EF">
        <w:rPr>
          <w:lang w:eastAsia="zh-CN"/>
        </w:rPr>
        <w:t>, Huang,</w:t>
      </w:r>
      <w:r w:rsidRPr="00BA56EF">
        <w:rPr>
          <w:rFonts w:hint="eastAsia"/>
          <w:lang w:eastAsia="zh-CN"/>
        </w:rPr>
        <w:t xml:space="preserve"> C.W.,</w:t>
      </w:r>
      <w:r w:rsidRPr="00BA56EF">
        <w:rPr>
          <w:lang w:eastAsia="zh-CN"/>
        </w:rPr>
        <w:t xml:space="preserve"> Cheng, </w:t>
      </w:r>
      <w:r w:rsidRPr="00BA56EF">
        <w:rPr>
          <w:rFonts w:hint="eastAsia"/>
          <w:lang w:eastAsia="zh-CN"/>
        </w:rPr>
        <w:t xml:space="preserve">S.T., </w:t>
      </w:r>
      <w:r w:rsidRPr="00BA56EF">
        <w:rPr>
          <w:lang w:eastAsia="zh-CN"/>
        </w:rPr>
        <w:t>Chang</w:t>
      </w:r>
      <w:r w:rsidRPr="00BA56EF">
        <w:rPr>
          <w:rFonts w:hint="eastAsia"/>
          <w:lang w:eastAsia="zh-CN"/>
        </w:rPr>
        <w:t>, L.C.,</w:t>
      </w:r>
      <w:r>
        <w:rPr>
          <w:rFonts w:hint="eastAsia"/>
        </w:rPr>
        <w:t xml:space="preserve"> 2017, </w:t>
      </w:r>
      <w:r>
        <w:t>“</w:t>
      </w:r>
      <w:hyperlink r:id="rId14" w:history="1">
        <w:r w:rsidRPr="00E45C2C">
          <w:rPr>
            <w:szCs w:val="22"/>
          </w:rPr>
          <w:t>Conservation of groundwater from over-exploitation—Scientific analyses for groundwater resources management</w:t>
        </w:r>
      </w:hyperlink>
      <w:r>
        <w:t>”</w:t>
      </w:r>
      <w:r>
        <w:rPr>
          <w:rFonts w:hint="eastAsia"/>
        </w:rPr>
        <w:t xml:space="preserve">, </w:t>
      </w:r>
      <w:r w:rsidRPr="00E45C2C">
        <w:rPr>
          <w:rFonts w:hint="eastAsia"/>
          <w:i/>
        </w:rPr>
        <w:t>Science of the Total Environment</w:t>
      </w:r>
      <w:r>
        <w:rPr>
          <w:rFonts w:hint="eastAsia"/>
        </w:rPr>
        <w:t>, 598, 828-838</w:t>
      </w:r>
    </w:p>
    <w:p w14:paraId="33201CDB" w14:textId="77777777" w:rsidR="00456FCC" w:rsidRPr="00456FCC" w:rsidRDefault="00456FCC" w:rsidP="008A099A">
      <w:pPr>
        <w:pStyle w:val="a8"/>
        <w:numPr>
          <w:ilvl w:val="0"/>
          <w:numId w:val="2"/>
        </w:numPr>
        <w:snapToGrid w:val="0"/>
        <w:spacing w:line="300" w:lineRule="atLeast"/>
        <w:ind w:left="420" w:right="252" w:hanging="181"/>
        <w:rPr>
          <w:rFonts w:eastAsia="標楷體"/>
        </w:rPr>
      </w:pPr>
      <w:r w:rsidRPr="00144E54">
        <w:rPr>
          <w:lang w:eastAsia="zh-CN"/>
        </w:rPr>
        <w:t>Bai</w:t>
      </w:r>
      <w:r w:rsidRPr="00144E54">
        <w:t>, T.</w:t>
      </w:r>
      <w:r w:rsidRPr="00144E54">
        <w:rPr>
          <w:lang w:eastAsia="zh-CN"/>
        </w:rPr>
        <w:t>, Kan</w:t>
      </w:r>
      <w:r w:rsidRPr="00144E54">
        <w:t>, Y.B.</w:t>
      </w:r>
      <w:r w:rsidRPr="00144E54">
        <w:rPr>
          <w:lang w:eastAsia="zh-CN"/>
        </w:rPr>
        <w:t>, Chang</w:t>
      </w:r>
      <w:r w:rsidRPr="00144E54">
        <w:t xml:space="preserve">, J.X., </w:t>
      </w:r>
      <w:r w:rsidRPr="00144E54">
        <w:rPr>
          <w:lang w:eastAsia="zh-CN"/>
        </w:rPr>
        <w:t>Huang</w:t>
      </w:r>
      <w:r w:rsidRPr="00144E54">
        <w:t>, Q.,</w:t>
      </w:r>
      <w:r w:rsidRPr="008A099A">
        <w:rPr>
          <w:szCs w:val="22"/>
        </w:rPr>
        <w:t xml:space="preserve"> Chang, F.J.</w:t>
      </w:r>
      <w:r w:rsidRPr="00144E54">
        <w:rPr>
          <w:b/>
          <w:szCs w:val="22"/>
        </w:rPr>
        <w:t>*</w:t>
      </w:r>
      <w:r>
        <w:rPr>
          <w:szCs w:val="22"/>
        </w:rPr>
        <w:t>, 201</w:t>
      </w:r>
      <w:r>
        <w:rPr>
          <w:rFonts w:hint="eastAsia"/>
          <w:szCs w:val="22"/>
        </w:rPr>
        <w:t>7</w:t>
      </w:r>
      <w:r w:rsidRPr="00144E54">
        <w:rPr>
          <w:szCs w:val="22"/>
        </w:rPr>
        <w:t xml:space="preserve">, “Fusing feasible search space into PSO for multi-objective cascade reservoir optimization”, </w:t>
      </w:r>
      <w:r w:rsidRPr="00332CA4">
        <w:rPr>
          <w:i/>
          <w:szCs w:val="22"/>
        </w:rPr>
        <w:t>Applied Soft Computing</w:t>
      </w:r>
      <w:r>
        <w:rPr>
          <w:rFonts w:hint="eastAsia"/>
          <w:szCs w:val="22"/>
        </w:rPr>
        <w:t>, 51, 328-340</w:t>
      </w:r>
    </w:p>
    <w:p w14:paraId="71FFBE4B" w14:textId="77777777" w:rsidR="00456FCC" w:rsidRPr="0031494D" w:rsidRDefault="00456FCC" w:rsidP="008A099A">
      <w:pPr>
        <w:pStyle w:val="a8"/>
        <w:numPr>
          <w:ilvl w:val="0"/>
          <w:numId w:val="2"/>
        </w:numPr>
        <w:snapToGrid w:val="0"/>
        <w:spacing w:line="300" w:lineRule="atLeast"/>
        <w:ind w:left="420" w:right="252" w:hanging="181"/>
        <w:rPr>
          <w:rFonts w:eastAsia="標楷體"/>
        </w:rPr>
      </w:pPr>
      <w:r w:rsidRPr="002C2531">
        <w:rPr>
          <w:lang w:eastAsia="zh-CN"/>
        </w:rPr>
        <w:t xml:space="preserve">Tsai, </w:t>
      </w:r>
      <w:r>
        <w:rPr>
          <w:rFonts w:hint="eastAsia"/>
        </w:rPr>
        <w:t xml:space="preserve">W.P., </w:t>
      </w:r>
      <w:r w:rsidRPr="002C2531">
        <w:rPr>
          <w:lang w:eastAsia="zh-CN"/>
        </w:rPr>
        <w:t>Huang,</w:t>
      </w:r>
      <w:r>
        <w:rPr>
          <w:rFonts w:hint="eastAsia"/>
        </w:rPr>
        <w:t xml:space="preserve"> S.P.,</w:t>
      </w:r>
      <w:r w:rsidRPr="002C2531">
        <w:rPr>
          <w:lang w:eastAsia="zh-CN"/>
        </w:rPr>
        <w:t xml:space="preserve"> Cheng,</w:t>
      </w:r>
      <w:r>
        <w:rPr>
          <w:rFonts w:hint="eastAsia"/>
        </w:rPr>
        <w:t xml:space="preserve"> S.T.,</w:t>
      </w:r>
      <w:r w:rsidRPr="002C2531">
        <w:rPr>
          <w:lang w:eastAsia="zh-CN"/>
        </w:rPr>
        <w:t xml:space="preserve"> Shao,</w:t>
      </w:r>
      <w:r>
        <w:rPr>
          <w:rFonts w:hint="eastAsia"/>
        </w:rPr>
        <w:t xml:space="preserve"> K.T., </w:t>
      </w:r>
      <w:r w:rsidRPr="008A099A">
        <w:rPr>
          <w:lang w:eastAsia="zh-CN"/>
        </w:rPr>
        <w:t>Chang,</w:t>
      </w:r>
      <w:r w:rsidRPr="008A099A">
        <w:rPr>
          <w:rFonts w:hint="eastAsia"/>
        </w:rPr>
        <w:t xml:space="preserve"> F.J.</w:t>
      </w:r>
      <w:r w:rsidRPr="00715B88">
        <w:rPr>
          <w:rFonts w:hint="eastAsia"/>
          <w:b/>
        </w:rPr>
        <w:t>*</w:t>
      </w:r>
      <w:r>
        <w:rPr>
          <w:rFonts w:hint="eastAsia"/>
        </w:rPr>
        <w:t>,</w:t>
      </w:r>
      <w:r w:rsidRPr="002C2531">
        <w:rPr>
          <w:lang w:eastAsia="zh-CN"/>
        </w:rPr>
        <w:t xml:space="preserve"> 201</w:t>
      </w:r>
      <w:r>
        <w:rPr>
          <w:lang w:eastAsia="zh-CN"/>
        </w:rPr>
        <w:t>7</w:t>
      </w:r>
      <w:r w:rsidRPr="002C2531">
        <w:rPr>
          <w:lang w:eastAsia="zh-CN"/>
        </w:rPr>
        <w:t>, “</w:t>
      </w:r>
      <w:r w:rsidRPr="0031494D">
        <w:rPr>
          <w:lang w:eastAsia="zh-CN"/>
        </w:rPr>
        <w:t xml:space="preserve">A </w:t>
      </w:r>
      <w:r w:rsidRPr="008A099A">
        <w:rPr>
          <w:b/>
          <w:lang w:eastAsia="zh-CN"/>
        </w:rPr>
        <w:t>data-mining framework</w:t>
      </w:r>
      <w:r w:rsidRPr="0031494D">
        <w:rPr>
          <w:lang w:eastAsia="zh-CN"/>
        </w:rPr>
        <w:t xml:space="preserve"> for exploring the multi-relation between fish species and water quality through</w:t>
      </w:r>
      <w:r w:rsidRPr="008A099A">
        <w:rPr>
          <w:b/>
          <w:lang w:eastAsia="zh-CN"/>
        </w:rPr>
        <w:t xml:space="preserve"> self-organizing map</w:t>
      </w:r>
      <w:r w:rsidRPr="0031494D">
        <w:rPr>
          <w:lang w:eastAsia="zh-CN"/>
        </w:rPr>
        <w:t xml:space="preserve">”, </w:t>
      </w:r>
      <w:r w:rsidRPr="0031494D">
        <w:rPr>
          <w:i/>
          <w:lang w:eastAsia="zh-CN"/>
        </w:rPr>
        <w:t>Science of the Total Environment</w:t>
      </w:r>
      <w:r w:rsidRPr="0031494D">
        <w:rPr>
          <w:rFonts w:hint="eastAsia"/>
        </w:rPr>
        <w:t>,</w:t>
      </w:r>
      <w:r w:rsidRPr="0031494D">
        <w:rPr>
          <w:lang w:eastAsia="zh-CN"/>
        </w:rPr>
        <w:t xml:space="preserve"> </w:t>
      </w:r>
      <w:r w:rsidRPr="0031494D">
        <w:rPr>
          <w:rFonts w:hint="eastAsia"/>
        </w:rPr>
        <w:t>579, 474-483</w:t>
      </w:r>
    </w:p>
    <w:p w14:paraId="7B34410C" w14:textId="77777777" w:rsidR="00C00678" w:rsidRPr="0031494D" w:rsidRDefault="00C00678" w:rsidP="008A099A">
      <w:pPr>
        <w:pStyle w:val="a8"/>
        <w:numPr>
          <w:ilvl w:val="0"/>
          <w:numId w:val="2"/>
        </w:numPr>
        <w:snapToGrid w:val="0"/>
        <w:spacing w:line="300" w:lineRule="atLeast"/>
        <w:ind w:left="420" w:right="252" w:hanging="181"/>
        <w:rPr>
          <w:rFonts w:eastAsia="標楷體"/>
        </w:rPr>
      </w:pPr>
      <w:r w:rsidRPr="0031494D">
        <w:rPr>
          <w:rFonts w:eastAsia="標楷體"/>
        </w:rPr>
        <w:t xml:space="preserve">Chang, F.J.*, Chang, L.C., Huang, C.W., Kao, I.F., 2016, “Prediction of monthly regional groundwater levels through hybrid </w:t>
      </w:r>
      <w:r w:rsidRPr="008A099A">
        <w:rPr>
          <w:rFonts w:eastAsia="標楷體"/>
          <w:b/>
        </w:rPr>
        <w:t>soft-computing techniques</w:t>
      </w:r>
      <w:r w:rsidRPr="0031494D">
        <w:rPr>
          <w:rFonts w:eastAsia="標楷體"/>
        </w:rPr>
        <w:t xml:space="preserve">”, Journal of Hydrology, </w:t>
      </w:r>
      <w:r w:rsidR="0074342D" w:rsidRPr="0031494D">
        <w:rPr>
          <w:rFonts w:eastAsia="標楷體" w:hint="eastAsia"/>
        </w:rPr>
        <w:t>541</w:t>
      </w:r>
      <w:r w:rsidR="0074342D" w:rsidRPr="0031494D">
        <w:rPr>
          <w:rFonts w:eastAsia="標楷體"/>
        </w:rPr>
        <w:t xml:space="preserve">, </w:t>
      </w:r>
      <w:r w:rsidR="0074342D" w:rsidRPr="0031494D">
        <w:rPr>
          <w:rFonts w:eastAsia="標楷體" w:hint="eastAsia"/>
        </w:rPr>
        <w:t>965-976</w:t>
      </w:r>
    </w:p>
    <w:p w14:paraId="1EB068AA" w14:textId="7AE2C9E1" w:rsidR="00C00678" w:rsidRPr="0031494D" w:rsidRDefault="00C00678" w:rsidP="008A099A">
      <w:pPr>
        <w:pStyle w:val="a8"/>
        <w:numPr>
          <w:ilvl w:val="0"/>
          <w:numId w:val="2"/>
        </w:numPr>
        <w:snapToGrid w:val="0"/>
        <w:spacing w:line="300" w:lineRule="atLeast"/>
        <w:ind w:left="420" w:right="252" w:hanging="181"/>
        <w:rPr>
          <w:rFonts w:eastAsia="標楷體"/>
        </w:rPr>
      </w:pPr>
      <w:r w:rsidRPr="0031494D">
        <w:rPr>
          <w:rFonts w:eastAsia="標楷體"/>
        </w:rPr>
        <w:t>Cheng, S.T., Herricks, E., Tsai, W.P., Chang, F.J.*, 2016, “Assessing the natural and anthropogenic influences on basin-wide fish species richness”, Science of the Total Environment, DOI: 10.1016/j.scitotenv.2016.07.120.</w:t>
      </w:r>
    </w:p>
    <w:p w14:paraId="70AC0C9C" w14:textId="490ADADA" w:rsidR="00C00678" w:rsidRPr="0031494D" w:rsidRDefault="00C00678" w:rsidP="008A099A">
      <w:pPr>
        <w:pStyle w:val="a8"/>
        <w:numPr>
          <w:ilvl w:val="0"/>
          <w:numId w:val="2"/>
        </w:numPr>
        <w:snapToGrid w:val="0"/>
        <w:spacing w:line="300" w:lineRule="atLeast"/>
        <w:ind w:left="420" w:right="252" w:hanging="181"/>
        <w:rPr>
          <w:rFonts w:eastAsia="標楷體"/>
        </w:rPr>
      </w:pPr>
      <w:r w:rsidRPr="0031494D">
        <w:rPr>
          <w:rFonts w:eastAsia="標楷體"/>
        </w:rPr>
        <w:t xml:space="preserve">Tsai, W.P., Chiang, Y.M., Huang, J.L., Chang, F.J.*, 2016, “Exploring the Mechanism of Surface and Ground Water through </w:t>
      </w:r>
      <w:r w:rsidRPr="008A099A">
        <w:rPr>
          <w:rFonts w:eastAsia="標楷體"/>
          <w:b/>
        </w:rPr>
        <w:t>Data-Driven Techniques</w:t>
      </w:r>
      <w:r w:rsidRPr="0031494D">
        <w:rPr>
          <w:rFonts w:eastAsia="標楷體"/>
        </w:rPr>
        <w:t xml:space="preserve"> with Sensitivity Analysis for Water Resources Management”, Water Resources Management, 1-18.</w:t>
      </w:r>
    </w:p>
    <w:p w14:paraId="136CA81F" w14:textId="0CAA6EBD" w:rsidR="00C00678" w:rsidRPr="0031494D" w:rsidRDefault="00C00678" w:rsidP="008A099A">
      <w:pPr>
        <w:pStyle w:val="a8"/>
        <w:numPr>
          <w:ilvl w:val="0"/>
          <w:numId w:val="2"/>
        </w:numPr>
        <w:snapToGrid w:val="0"/>
        <w:spacing w:line="300" w:lineRule="atLeast"/>
        <w:ind w:left="420" w:right="252" w:hanging="181"/>
        <w:rPr>
          <w:rFonts w:eastAsia="標楷體"/>
        </w:rPr>
      </w:pPr>
      <w:r w:rsidRPr="0031494D">
        <w:rPr>
          <w:rFonts w:eastAsia="標楷體"/>
        </w:rPr>
        <w:t>Chang, F.J.*, Chen, P.A., Chang, L.C., Tsai, Y.H.</w:t>
      </w:r>
      <w:r w:rsidRPr="0031494D">
        <w:rPr>
          <w:rFonts w:eastAsia="標楷體" w:hint="eastAsia"/>
        </w:rPr>
        <w:t>,</w:t>
      </w:r>
      <w:r w:rsidRPr="0031494D">
        <w:rPr>
          <w:rFonts w:eastAsia="標楷體"/>
        </w:rPr>
        <w:t xml:space="preserve"> 2016, “Estimating spatio-temporal dynamics of stream total phosphate concentration by </w:t>
      </w:r>
      <w:r w:rsidRPr="008A099A">
        <w:rPr>
          <w:rFonts w:eastAsia="標楷體"/>
          <w:b/>
        </w:rPr>
        <w:t>soft computing techniques</w:t>
      </w:r>
      <w:r w:rsidRPr="0031494D">
        <w:rPr>
          <w:rFonts w:eastAsia="標楷體"/>
        </w:rPr>
        <w:t>”, Science of the Total Environment</w:t>
      </w:r>
      <w:r w:rsidRPr="0031494D">
        <w:rPr>
          <w:rFonts w:eastAsia="標楷體" w:hint="eastAsia"/>
        </w:rPr>
        <w:t>, 562, 228-236.</w:t>
      </w:r>
    </w:p>
    <w:p w14:paraId="4A7A7305" w14:textId="78A87773" w:rsidR="00C00678" w:rsidRPr="0031494D" w:rsidRDefault="00C00678" w:rsidP="008A099A">
      <w:pPr>
        <w:pStyle w:val="a8"/>
        <w:numPr>
          <w:ilvl w:val="0"/>
          <w:numId w:val="2"/>
        </w:numPr>
        <w:snapToGrid w:val="0"/>
        <w:spacing w:line="300" w:lineRule="atLeast"/>
        <w:ind w:left="420" w:right="252" w:hanging="181"/>
        <w:rPr>
          <w:rFonts w:eastAsia="標楷體"/>
        </w:rPr>
      </w:pPr>
      <w:r w:rsidRPr="0031494D">
        <w:rPr>
          <w:rFonts w:eastAsia="標楷體"/>
        </w:rPr>
        <w:t xml:space="preserve">Chang, F.J.*, </w:t>
      </w:r>
      <w:r w:rsidRPr="0031494D">
        <w:rPr>
          <w:rFonts w:eastAsia="標楷體" w:hint="eastAsia"/>
        </w:rPr>
        <w:t>Tsai</w:t>
      </w:r>
      <w:r w:rsidRPr="0031494D">
        <w:rPr>
          <w:rFonts w:eastAsia="標楷體"/>
        </w:rPr>
        <w:t xml:space="preserve">, </w:t>
      </w:r>
      <w:r w:rsidRPr="0031494D">
        <w:rPr>
          <w:rFonts w:eastAsia="標楷體" w:hint="eastAsia"/>
        </w:rPr>
        <w:t>M.J</w:t>
      </w:r>
      <w:r w:rsidRPr="0031494D">
        <w:rPr>
          <w:rFonts w:eastAsia="標楷體"/>
        </w:rPr>
        <w:t>., 201</w:t>
      </w:r>
      <w:r w:rsidRPr="0031494D">
        <w:rPr>
          <w:rFonts w:eastAsia="標楷體" w:hint="eastAsia"/>
        </w:rPr>
        <w:t>6</w:t>
      </w:r>
      <w:r w:rsidRPr="0031494D">
        <w:rPr>
          <w:rFonts w:eastAsia="標楷體"/>
        </w:rPr>
        <w:t xml:space="preserve">, “A nonlinear spatio-temporal lumping of radar rainfall for modelling multi-step-ahead inflow forecasts by </w:t>
      </w:r>
      <w:r w:rsidRPr="008A099A">
        <w:rPr>
          <w:rFonts w:eastAsia="標楷體"/>
          <w:b/>
        </w:rPr>
        <w:t>data-driven techniques</w:t>
      </w:r>
      <w:r w:rsidRPr="0031494D">
        <w:rPr>
          <w:rFonts w:eastAsia="標楷體"/>
        </w:rPr>
        <w:t>”, Journal of Hydrology</w:t>
      </w:r>
      <w:r w:rsidRPr="0031494D">
        <w:rPr>
          <w:rFonts w:eastAsia="標楷體" w:hint="eastAsia"/>
        </w:rPr>
        <w:t>,</w:t>
      </w:r>
      <w:r w:rsidRPr="0031494D">
        <w:rPr>
          <w:rFonts w:eastAsia="標楷體"/>
        </w:rPr>
        <w:t xml:space="preserve"> </w:t>
      </w:r>
      <w:r w:rsidRPr="0031494D">
        <w:rPr>
          <w:rFonts w:eastAsia="標楷體" w:hint="eastAsia"/>
        </w:rPr>
        <w:t>30: 1395-1413.</w:t>
      </w:r>
    </w:p>
    <w:p w14:paraId="569B64C7" w14:textId="47098AFC" w:rsidR="00C00678" w:rsidRPr="0031494D" w:rsidRDefault="00C00678" w:rsidP="008A099A">
      <w:pPr>
        <w:pStyle w:val="a8"/>
        <w:numPr>
          <w:ilvl w:val="0"/>
          <w:numId w:val="2"/>
        </w:numPr>
        <w:snapToGrid w:val="0"/>
        <w:spacing w:line="300" w:lineRule="atLeast"/>
        <w:ind w:left="420" w:right="252" w:hanging="181"/>
        <w:rPr>
          <w:rFonts w:eastAsia="標楷體"/>
        </w:rPr>
      </w:pPr>
      <w:r w:rsidRPr="0031494D">
        <w:rPr>
          <w:rFonts w:eastAsia="標楷體"/>
        </w:rPr>
        <w:t>Chang, F.J.*, Wang, Y.C., Tsai, W.P., 2016, “Modelling Intelligent Water Resources Allocation for Multi-users”, Water Resources Management</w:t>
      </w:r>
      <w:r w:rsidRPr="0031494D">
        <w:rPr>
          <w:rFonts w:eastAsia="標楷體" w:hint="eastAsia"/>
        </w:rPr>
        <w:t>, 30: 1395-1413.</w:t>
      </w:r>
    </w:p>
    <w:p w14:paraId="2275F798" w14:textId="44813FDF" w:rsidR="00C00678" w:rsidRPr="0031494D" w:rsidRDefault="00C00678" w:rsidP="008A099A">
      <w:pPr>
        <w:pStyle w:val="a8"/>
        <w:numPr>
          <w:ilvl w:val="0"/>
          <w:numId w:val="2"/>
        </w:numPr>
        <w:snapToGrid w:val="0"/>
        <w:spacing w:line="300" w:lineRule="atLeast"/>
        <w:ind w:left="420" w:right="252" w:hanging="181"/>
        <w:rPr>
          <w:rFonts w:eastAsia="標楷體"/>
        </w:rPr>
      </w:pPr>
      <w:r w:rsidRPr="0031494D">
        <w:rPr>
          <w:rFonts w:eastAsia="標楷體"/>
        </w:rPr>
        <w:t>Tsai, W.B., Chang, F.J.*, Herricks, E.E., 201</w:t>
      </w:r>
      <w:r w:rsidRPr="0031494D">
        <w:rPr>
          <w:rFonts w:eastAsia="標楷體" w:hint="eastAsia"/>
        </w:rPr>
        <w:t>6</w:t>
      </w:r>
      <w:r w:rsidRPr="0031494D">
        <w:rPr>
          <w:rFonts w:eastAsia="標楷體"/>
        </w:rPr>
        <w:t xml:space="preserve">, “Exploring the ecological response of fish to flow regime by </w:t>
      </w:r>
      <w:r w:rsidRPr="008A099A">
        <w:rPr>
          <w:rFonts w:eastAsia="標楷體"/>
          <w:b/>
        </w:rPr>
        <w:t>soft computing techniques</w:t>
      </w:r>
      <w:r w:rsidRPr="0031494D">
        <w:rPr>
          <w:rFonts w:eastAsia="標楷體"/>
        </w:rPr>
        <w:t xml:space="preserve">”, </w:t>
      </w:r>
      <w:r w:rsidRPr="0031494D">
        <w:rPr>
          <w:rFonts w:eastAsia="標楷體" w:hint="eastAsia"/>
        </w:rPr>
        <w:t>Ecological Engineering,</w:t>
      </w:r>
      <w:r w:rsidRPr="0031494D">
        <w:rPr>
          <w:rFonts w:eastAsia="標楷體"/>
        </w:rPr>
        <w:t xml:space="preserve"> </w:t>
      </w:r>
      <w:r w:rsidRPr="0031494D">
        <w:rPr>
          <w:rFonts w:eastAsia="標楷體" w:hint="eastAsia"/>
        </w:rPr>
        <w:t>87: 9-19.</w:t>
      </w:r>
    </w:p>
    <w:p w14:paraId="22A838C5" w14:textId="47216051" w:rsidR="00C00678" w:rsidRPr="0031494D" w:rsidRDefault="00C00678" w:rsidP="008A099A">
      <w:pPr>
        <w:pStyle w:val="a8"/>
        <w:numPr>
          <w:ilvl w:val="0"/>
          <w:numId w:val="2"/>
        </w:numPr>
        <w:snapToGrid w:val="0"/>
        <w:spacing w:line="300" w:lineRule="atLeast"/>
        <w:ind w:left="420" w:right="252" w:hanging="181"/>
        <w:rPr>
          <w:rFonts w:eastAsia="標楷體"/>
        </w:rPr>
      </w:pPr>
      <w:r w:rsidRPr="0031494D">
        <w:rPr>
          <w:rFonts w:eastAsia="標楷體"/>
        </w:rPr>
        <w:t>Mount, N.J.</w:t>
      </w:r>
      <w:r w:rsidRPr="0031494D">
        <w:rPr>
          <w:rFonts w:eastAsia="標楷體" w:hint="eastAsia"/>
        </w:rPr>
        <w:t>*</w:t>
      </w:r>
      <w:r w:rsidRPr="0031494D">
        <w:rPr>
          <w:rFonts w:eastAsia="標楷體"/>
        </w:rPr>
        <w:t>, Maier, H.R., Toth, E., Elshorbagy, A., Solomatine, D., Chang, F.J., Abrahart, R.J., 2016, “</w:t>
      </w:r>
      <w:r w:rsidRPr="008A099A">
        <w:rPr>
          <w:rFonts w:eastAsia="標楷體"/>
          <w:b/>
        </w:rPr>
        <w:t>Data-driven modelling</w:t>
      </w:r>
      <w:r w:rsidRPr="0031494D">
        <w:rPr>
          <w:rFonts w:eastAsia="標楷體"/>
        </w:rPr>
        <w:t xml:space="preserve"> approaches for social-hydrology: Opportunities and challenges within the Panta Rhei Science Plan”, Hydrological Sciences Journal</w:t>
      </w:r>
      <w:r w:rsidRPr="0031494D">
        <w:rPr>
          <w:rFonts w:eastAsia="標楷體" w:hint="eastAsia"/>
        </w:rPr>
        <w:t>,</w:t>
      </w:r>
      <w:r w:rsidRPr="0031494D">
        <w:rPr>
          <w:rFonts w:eastAsia="標楷體"/>
        </w:rPr>
        <w:t xml:space="preserve"> </w:t>
      </w:r>
      <w:r w:rsidRPr="0031494D">
        <w:rPr>
          <w:rFonts w:eastAsia="標楷體" w:hint="eastAsia"/>
        </w:rPr>
        <w:t xml:space="preserve">61(7), 1192-1208. </w:t>
      </w:r>
      <w:r w:rsidRPr="0031494D">
        <w:rPr>
          <w:rFonts w:eastAsia="標楷體"/>
        </w:rPr>
        <w:t>DOI: 10.1080/02626667.2016.1159683</w:t>
      </w:r>
      <w:r w:rsidRPr="0031494D">
        <w:rPr>
          <w:rFonts w:eastAsia="標楷體" w:hint="eastAsia"/>
        </w:rPr>
        <w:t>.</w:t>
      </w:r>
    </w:p>
    <w:p w14:paraId="6EA01525" w14:textId="40FD2CB9" w:rsidR="00C00678" w:rsidRPr="0031494D" w:rsidRDefault="00C00678" w:rsidP="008A099A">
      <w:pPr>
        <w:pStyle w:val="a8"/>
        <w:numPr>
          <w:ilvl w:val="0"/>
          <w:numId w:val="2"/>
        </w:numPr>
        <w:snapToGrid w:val="0"/>
        <w:spacing w:line="300" w:lineRule="atLeast"/>
        <w:ind w:left="420" w:right="252" w:hanging="181"/>
        <w:rPr>
          <w:rFonts w:eastAsia="標楷體"/>
        </w:rPr>
      </w:pPr>
      <w:r w:rsidRPr="0031494D">
        <w:rPr>
          <w:rFonts w:eastAsia="標楷體"/>
        </w:rPr>
        <w:t>Tsai, W.B., Chang, F.J.*, Chang, L.C., Herricks, E.E., 2015, “</w:t>
      </w:r>
      <w:r w:rsidRPr="008A099A">
        <w:rPr>
          <w:rFonts w:eastAsia="標楷體"/>
          <w:b/>
        </w:rPr>
        <w:t>AI techniques</w:t>
      </w:r>
      <w:r w:rsidRPr="0031494D">
        <w:rPr>
          <w:rFonts w:eastAsia="標楷體"/>
        </w:rPr>
        <w:t xml:space="preserve"> for optimizing multi-objective reservoir operation upon human and riverine ecosystem demands”, Journal of Hydrology, 530</w:t>
      </w:r>
      <w:r w:rsidRPr="0031494D">
        <w:rPr>
          <w:rFonts w:eastAsia="標楷體" w:hint="eastAsia"/>
        </w:rPr>
        <w:t>:</w:t>
      </w:r>
      <w:r w:rsidRPr="0031494D">
        <w:rPr>
          <w:rFonts w:eastAsia="標楷體"/>
        </w:rPr>
        <w:t xml:space="preserve"> 634-644.</w:t>
      </w:r>
    </w:p>
    <w:p w14:paraId="0E583065" w14:textId="1AC11AA2" w:rsidR="00C00678" w:rsidRPr="0031494D" w:rsidRDefault="00C00678" w:rsidP="008A099A">
      <w:pPr>
        <w:pStyle w:val="a8"/>
        <w:numPr>
          <w:ilvl w:val="0"/>
          <w:numId w:val="2"/>
        </w:numPr>
        <w:snapToGrid w:val="0"/>
        <w:spacing w:line="300" w:lineRule="atLeast"/>
        <w:ind w:left="420" w:right="252" w:hanging="181"/>
        <w:rPr>
          <w:rFonts w:eastAsia="標楷體"/>
        </w:rPr>
      </w:pPr>
      <w:r w:rsidRPr="0031494D">
        <w:rPr>
          <w:rFonts w:eastAsia="標楷體"/>
        </w:rPr>
        <w:t>Chang, F.J.*, Chiang, Y.M., Ho, Y.H., 201</w:t>
      </w:r>
      <w:r w:rsidRPr="0031494D">
        <w:rPr>
          <w:rFonts w:eastAsia="標楷體" w:hint="eastAsia"/>
        </w:rPr>
        <w:t>5</w:t>
      </w:r>
      <w:r w:rsidRPr="0031494D">
        <w:rPr>
          <w:rFonts w:eastAsia="標楷體"/>
        </w:rPr>
        <w:t xml:space="preserve">, “Multi-step-ahead flood forecasts by </w:t>
      </w:r>
      <w:r w:rsidRPr="008A099A">
        <w:rPr>
          <w:rFonts w:eastAsia="標楷體"/>
          <w:b/>
        </w:rPr>
        <w:t>neuro-fuzzy networks</w:t>
      </w:r>
      <w:r w:rsidRPr="0031494D">
        <w:rPr>
          <w:rFonts w:eastAsia="標楷體"/>
        </w:rPr>
        <w:t xml:space="preserve"> with effective rainfall-runoff patterns”, Journal of Flood Ris</w:t>
      </w:r>
      <w:r w:rsidRPr="0031494D">
        <w:rPr>
          <w:rFonts w:eastAsia="標楷體" w:hint="eastAsia"/>
        </w:rPr>
        <w:t>k</w:t>
      </w:r>
      <w:r w:rsidRPr="0031494D">
        <w:rPr>
          <w:rFonts w:eastAsia="標楷體"/>
        </w:rPr>
        <w:t xml:space="preserve"> Management</w:t>
      </w:r>
      <w:r w:rsidRPr="0031494D">
        <w:rPr>
          <w:rFonts w:eastAsia="標楷體" w:hint="eastAsia"/>
        </w:rPr>
        <w:t>, 8(3): 224-236.</w:t>
      </w:r>
      <w:r w:rsidRPr="0031494D">
        <w:rPr>
          <w:rFonts w:eastAsia="標楷體"/>
        </w:rPr>
        <w:t xml:space="preserve"> DOI: 10.1111/jfr3.12089.</w:t>
      </w:r>
    </w:p>
    <w:p w14:paraId="68454138" w14:textId="30A6D6BE" w:rsidR="00C00678" w:rsidRPr="0031494D" w:rsidRDefault="00C00678" w:rsidP="008A099A">
      <w:pPr>
        <w:pStyle w:val="a8"/>
        <w:numPr>
          <w:ilvl w:val="0"/>
          <w:numId w:val="2"/>
        </w:numPr>
        <w:snapToGrid w:val="0"/>
        <w:spacing w:line="300" w:lineRule="atLeast"/>
        <w:ind w:left="420" w:right="252" w:hanging="181"/>
        <w:rPr>
          <w:rFonts w:eastAsia="標楷體"/>
        </w:rPr>
      </w:pPr>
      <w:r w:rsidRPr="0031494D">
        <w:rPr>
          <w:rFonts w:eastAsia="標楷體"/>
        </w:rPr>
        <w:t>Bai, T., Chang, J.X., Chang, F.J.*, Huang, Q., Wang, Y.M., Chen, G.S., 2015, “Synergistic gains from the multi-objective optimal operation of cascade reservoirs in the Upper Yellow River basin”, Journal of Hydrology</w:t>
      </w:r>
      <w:r w:rsidRPr="0031494D">
        <w:rPr>
          <w:rFonts w:eastAsia="標楷體" w:hint="eastAsia"/>
        </w:rPr>
        <w:t>,</w:t>
      </w:r>
      <w:r w:rsidRPr="0031494D">
        <w:rPr>
          <w:rFonts w:eastAsia="標楷體"/>
        </w:rPr>
        <w:t xml:space="preserve"> 523</w:t>
      </w:r>
      <w:r w:rsidRPr="0031494D">
        <w:rPr>
          <w:rFonts w:eastAsia="標楷體" w:hint="eastAsia"/>
        </w:rPr>
        <w:t xml:space="preserve">: </w:t>
      </w:r>
      <w:r w:rsidRPr="0031494D">
        <w:rPr>
          <w:rFonts w:eastAsia="標楷體"/>
        </w:rPr>
        <w:t>758–767</w:t>
      </w:r>
      <w:r w:rsidRPr="0031494D">
        <w:rPr>
          <w:rFonts w:eastAsia="標楷體" w:hint="eastAsia"/>
        </w:rPr>
        <w:t>.</w:t>
      </w:r>
    </w:p>
    <w:p w14:paraId="43E3F9D4" w14:textId="77777777" w:rsidR="00C00678" w:rsidRPr="0031494D" w:rsidRDefault="00C00678" w:rsidP="008A099A">
      <w:pPr>
        <w:pStyle w:val="a8"/>
        <w:numPr>
          <w:ilvl w:val="0"/>
          <w:numId w:val="2"/>
        </w:numPr>
        <w:snapToGrid w:val="0"/>
        <w:spacing w:line="300" w:lineRule="atLeast"/>
        <w:ind w:left="420" w:right="252" w:hanging="181"/>
        <w:rPr>
          <w:rFonts w:eastAsia="標楷體"/>
        </w:rPr>
      </w:pPr>
      <w:r w:rsidRPr="0031494D">
        <w:rPr>
          <w:rFonts w:eastAsia="標楷體"/>
        </w:rPr>
        <w:t xml:space="preserve">Chang, F.J.*, Tsai, </w:t>
      </w:r>
      <w:r w:rsidRPr="0031494D">
        <w:rPr>
          <w:rFonts w:eastAsia="標楷體" w:hint="eastAsia"/>
        </w:rPr>
        <w:t>Y.H.</w:t>
      </w:r>
      <w:r w:rsidRPr="0031494D">
        <w:rPr>
          <w:rFonts w:eastAsia="標楷體"/>
        </w:rPr>
        <w:t>, Chen, P.A., Coynel, A., Vachaud, G.</w:t>
      </w:r>
      <w:r w:rsidRPr="0031494D">
        <w:rPr>
          <w:rFonts w:eastAsia="標楷體" w:hint="eastAsia"/>
        </w:rPr>
        <w:t xml:space="preserve">, 2015, </w:t>
      </w:r>
      <w:r w:rsidRPr="0031494D">
        <w:rPr>
          <w:rFonts w:eastAsia="標楷體"/>
        </w:rPr>
        <w:t>“</w:t>
      </w:r>
      <w:r w:rsidRPr="0031494D">
        <w:rPr>
          <w:rFonts w:eastAsia="標楷體" w:hint="eastAsia"/>
        </w:rPr>
        <w:t xml:space="preserve">Modeling </w:t>
      </w:r>
      <w:r w:rsidRPr="0031494D">
        <w:rPr>
          <w:rFonts w:eastAsia="標楷體"/>
        </w:rPr>
        <w:t>water quality</w:t>
      </w:r>
      <w:r w:rsidRPr="0031494D">
        <w:rPr>
          <w:rFonts w:eastAsia="標楷體" w:hint="eastAsia"/>
        </w:rPr>
        <w:t xml:space="preserve"> in an urban r</w:t>
      </w:r>
      <w:r w:rsidRPr="0031494D">
        <w:rPr>
          <w:rFonts w:eastAsia="標楷體"/>
        </w:rPr>
        <w:t>iver</w:t>
      </w:r>
      <w:r w:rsidRPr="0031494D">
        <w:rPr>
          <w:rFonts w:eastAsia="標楷體" w:hint="eastAsia"/>
        </w:rPr>
        <w:t xml:space="preserve"> using hydrological factors </w:t>
      </w:r>
      <w:r w:rsidRPr="0031494D">
        <w:rPr>
          <w:rFonts w:eastAsia="標楷體"/>
        </w:rPr>
        <w:t>—</w:t>
      </w:r>
      <w:r w:rsidRPr="008A099A">
        <w:rPr>
          <w:rFonts w:eastAsia="標楷體"/>
          <w:b/>
        </w:rPr>
        <w:t>data driven approaches</w:t>
      </w:r>
      <w:r w:rsidRPr="0031494D">
        <w:rPr>
          <w:rFonts w:eastAsia="標楷體"/>
        </w:rPr>
        <w:t>”</w:t>
      </w:r>
      <w:r w:rsidRPr="0031494D">
        <w:rPr>
          <w:rFonts w:eastAsia="標楷體" w:hint="eastAsia"/>
        </w:rPr>
        <w:t xml:space="preserve">, </w:t>
      </w:r>
      <w:r w:rsidRPr="0031494D">
        <w:rPr>
          <w:rFonts w:eastAsia="標楷體"/>
        </w:rPr>
        <w:t>Journal of Environmental Management</w:t>
      </w:r>
      <w:r w:rsidRPr="0031494D">
        <w:rPr>
          <w:rFonts w:eastAsia="標楷體" w:hint="eastAsia"/>
        </w:rPr>
        <w:t>, 151: 87-96.</w:t>
      </w:r>
    </w:p>
    <w:p w14:paraId="1BF416DB" w14:textId="77777777" w:rsidR="00C00678" w:rsidRPr="0031494D" w:rsidRDefault="00C00678" w:rsidP="008A099A">
      <w:pPr>
        <w:pStyle w:val="a8"/>
        <w:numPr>
          <w:ilvl w:val="0"/>
          <w:numId w:val="2"/>
        </w:numPr>
        <w:snapToGrid w:val="0"/>
        <w:spacing w:line="300" w:lineRule="atLeast"/>
        <w:ind w:left="420" w:right="252" w:hanging="181"/>
        <w:rPr>
          <w:rFonts w:eastAsia="標楷體"/>
        </w:rPr>
      </w:pPr>
      <w:r w:rsidRPr="0031494D">
        <w:rPr>
          <w:rFonts w:eastAsia="標楷體"/>
        </w:rPr>
        <w:t>Chang, L.C., Shen, H.Y</w:t>
      </w:r>
      <w:r w:rsidRPr="0031494D">
        <w:rPr>
          <w:rFonts w:eastAsia="標楷體" w:hint="eastAsia"/>
        </w:rPr>
        <w:t>.</w:t>
      </w:r>
      <w:r w:rsidRPr="0031494D">
        <w:rPr>
          <w:rFonts w:eastAsia="標楷體"/>
        </w:rPr>
        <w:t xml:space="preserve">, Chang, F.J.*, 2014, “Regional flood inundation nowcast using hybrid </w:t>
      </w:r>
      <w:r w:rsidRPr="008A099A">
        <w:rPr>
          <w:rFonts w:eastAsia="標楷體"/>
          <w:b/>
        </w:rPr>
        <w:t>SOM and dynamic neural networks</w:t>
      </w:r>
      <w:r w:rsidRPr="0031494D">
        <w:rPr>
          <w:rFonts w:eastAsia="標楷體"/>
        </w:rPr>
        <w:t>”, Journal of Hydrology</w:t>
      </w:r>
      <w:r w:rsidRPr="0031494D">
        <w:rPr>
          <w:rFonts w:eastAsia="標楷體" w:hint="eastAsia"/>
        </w:rPr>
        <w:t>,</w:t>
      </w:r>
      <w:r w:rsidRPr="0031494D">
        <w:rPr>
          <w:rFonts w:eastAsia="標楷體"/>
        </w:rPr>
        <w:t xml:space="preserve"> 519:</w:t>
      </w:r>
      <w:r w:rsidRPr="0031494D">
        <w:rPr>
          <w:rFonts w:eastAsia="標楷體" w:hint="eastAsia"/>
        </w:rPr>
        <w:t xml:space="preserve"> </w:t>
      </w:r>
      <w:r w:rsidRPr="0031494D">
        <w:rPr>
          <w:rFonts w:eastAsia="標楷體"/>
        </w:rPr>
        <w:t>476-489.</w:t>
      </w:r>
    </w:p>
    <w:p w14:paraId="7E1D850E" w14:textId="77777777" w:rsidR="00C00678" w:rsidRPr="0031494D" w:rsidRDefault="00C00678" w:rsidP="008A099A">
      <w:pPr>
        <w:pStyle w:val="a8"/>
        <w:numPr>
          <w:ilvl w:val="0"/>
          <w:numId w:val="2"/>
        </w:numPr>
        <w:snapToGrid w:val="0"/>
        <w:spacing w:line="300" w:lineRule="atLeast"/>
        <w:ind w:left="420" w:right="252" w:hanging="181"/>
        <w:rPr>
          <w:rFonts w:eastAsia="標楷體"/>
        </w:rPr>
      </w:pPr>
      <w:r w:rsidRPr="0031494D">
        <w:rPr>
          <w:rFonts w:eastAsia="標楷體"/>
        </w:rPr>
        <w:t>Chang, F.J.*, Chung, C.H., Chen, P.A., Liu, C.W., Coynel, A., Vachaud, G., 2014,</w:t>
      </w:r>
      <w:r w:rsidRPr="0031494D">
        <w:rPr>
          <w:rFonts w:eastAsia="標楷體" w:hint="eastAsia"/>
        </w:rPr>
        <w:t xml:space="preserve"> </w:t>
      </w:r>
      <w:r w:rsidRPr="0031494D">
        <w:rPr>
          <w:rFonts w:eastAsia="標楷體"/>
        </w:rPr>
        <w:t xml:space="preserve">“Assessment of arsenic concentration in stream water using </w:t>
      </w:r>
      <w:r w:rsidRPr="008A099A">
        <w:rPr>
          <w:rFonts w:eastAsia="標楷體"/>
          <w:b/>
        </w:rPr>
        <w:t>neuro fuzzy networks</w:t>
      </w:r>
      <w:r w:rsidRPr="0031494D">
        <w:rPr>
          <w:rFonts w:eastAsia="標楷體"/>
        </w:rPr>
        <w:t xml:space="preserve"> with factor analysis”, Science of the Total Environment, 494-495: 202-210.</w:t>
      </w:r>
    </w:p>
    <w:p w14:paraId="4D865E73" w14:textId="77777777" w:rsidR="00C00678" w:rsidRPr="0031494D" w:rsidRDefault="00C00678" w:rsidP="008A099A">
      <w:pPr>
        <w:pStyle w:val="a8"/>
        <w:numPr>
          <w:ilvl w:val="0"/>
          <w:numId w:val="2"/>
        </w:numPr>
        <w:snapToGrid w:val="0"/>
        <w:spacing w:line="300" w:lineRule="atLeast"/>
        <w:ind w:left="420" w:right="252" w:hanging="181"/>
        <w:rPr>
          <w:rFonts w:eastAsia="標楷體"/>
        </w:rPr>
      </w:pPr>
      <w:r w:rsidRPr="0031494D">
        <w:rPr>
          <w:rFonts w:eastAsia="標楷體"/>
        </w:rPr>
        <w:t>Chang, F.J.*, Chen, P.A., Lu, Y.R., Huang</w:t>
      </w:r>
      <w:r w:rsidRPr="0031494D">
        <w:rPr>
          <w:rFonts w:eastAsia="標楷體" w:hint="eastAsia"/>
        </w:rPr>
        <w:t xml:space="preserve"> E.</w:t>
      </w:r>
      <w:r w:rsidRPr="0031494D">
        <w:rPr>
          <w:rFonts w:eastAsia="標楷體"/>
        </w:rPr>
        <w:t xml:space="preserve">, Chang, K.Y., 2014, “Real-time multi-step-ahead water </w:t>
      </w:r>
      <w:r w:rsidRPr="0031494D">
        <w:rPr>
          <w:rFonts w:eastAsia="標楷體"/>
        </w:rPr>
        <w:lastRenderedPageBreak/>
        <w:t xml:space="preserve">level forecasting by </w:t>
      </w:r>
      <w:r w:rsidRPr="008A099A">
        <w:rPr>
          <w:rFonts w:eastAsia="標楷體"/>
          <w:b/>
        </w:rPr>
        <w:t>recurrent neural networks</w:t>
      </w:r>
      <w:r w:rsidRPr="0031494D">
        <w:rPr>
          <w:rFonts w:eastAsia="標楷體"/>
        </w:rPr>
        <w:t xml:space="preserve"> for urban flood control", Journal of Hydrology, 517: 836-846.</w:t>
      </w:r>
    </w:p>
    <w:p w14:paraId="36E23F10" w14:textId="77777777" w:rsidR="00C00678" w:rsidRPr="0031494D" w:rsidRDefault="00C00678" w:rsidP="008A099A">
      <w:pPr>
        <w:pStyle w:val="a8"/>
        <w:numPr>
          <w:ilvl w:val="0"/>
          <w:numId w:val="2"/>
        </w:numPr>
        <w:snapToGrid w:val="0"/>
        <w:spacing w:line="300" w:lineRule="atLeast"/>
        <w:ind w:left="420" w:right="252" w:hanging="181"/>
        <w:rPr>
          <w:rFonts w:eastAsia="標楷體"/>
        </w:rPr>
      </w:pPr>
      <w:r w:rsidRPr="0031494D">
        <w:rPr>
          <w:rFonts w:eastAsia="標楷體"/>
        </w:rPr>
        <w:t>Chang, F.J.*, Lai, H.C., 2014, “</w:t>
      </w:r>
      <w:r w:rsidRPr="008A099A">
        <w:rPr>
          <w:rFonts w:eastAsia="標楷體"/>
          <w:b/>
        </w:rPr>
        <w:t>Adaptive neuro-fuzzy inference system</w:t>
      </w:r>
      <w:r w:rsidRPr="0031494D">
        <w:rPr>
          <w:rFonts w:eastAsia="標楷體"/>
        </w:rPr>
        <w:t xml:space="preserve"> for the prediction of monthly shoreline changes in northeastern Taiwan”, Ocean Engineering, 84: 145-156.</w:t>
      </w:r>
    </w:p>
    <w:p w14:paraId="209A2820" w14:textId="77777777" w:rsidR="00C00678" w:rsidRPr="0031494D" w:rsidRDefault="00C00678" w:rsidP="008A099A">
      <w:pPr>
        <w:pStyle w:val="a8"/>
        <w:numPr>
          <w:ilvl w:val="0"/>
          <w:numId w:val="2"/>
        </w:numPr>
        <w:snapToGrid w:val="0"/>
        <w:spacing w:line="300" w:lineRule="atLeast"/>
        <w:ind w:left="420" w:right="252" w:hanging="181"/>
        <w:rPr>
          <w:rFonts w:eastAsia="標楷體"/>
        </w:rPr>
      </w:pPr>
      <w:r w:rsidRPr="0031494D">
        <w:rPr>
          <w:rFonts w:eastAsia="標楷體"/>
        </w:rPr>
        <w:t>Tsai, M.J., Abrahart, R.J., Mount, N.J., Chang, F.J.*, 2014, “Including spatial distribution in a data-driven rainfall-runoff model to improve reservoir inflow forecasting in Taiwan”, Hydrological Processes, 28: 1055–1070.</w:t>
      </w:r>
    </w:p>
    <w:p w14:paraId="550208E6" w14:textId="77777777" w:rsidR="00C00678" w:rsidRPr="0031494D" w:rsidRDefault="00C00678" w:rsidP="008A099A">
      <w:pPr>
        <w:pStyle w:val="a8"/>
        <w:numPr>
          <w:ilvl w:val="0"/>
          <w:numId w:val="2"/>
        </w:numPr>
        <w:snapToGrid w:val="0"/>
        <w:spacing w:line="300" w:lineRule="atLeast"/>
        <w:ind w:left="420" w:right="252" w:hanging="181"/>
        <w:rPr>
          <w:rFonts w:eastAsia="標楷體"/>
        </w:rPr>
      </w:pPr>
      <w:r w:rsidRPr="0031494D">
        <w:rPr>
          <w:rFonts w:eastAsia="標楷體"/>
        </w:rPr>
        <w:t>Chang, F.J.*, Chiang, Y.M., Tsai, M.J, Shieh, M.C., Hsu, K.L., Sorooshian, S., 2014, “Watershed rainfall forecasting using neuro-fuzzy networks with the assimilation of multi-sensor information”, Journal of Hydrology, 508: 374-384.</w:t>
      </w:r>
    </w:p>
    <w:p w14:paraId="4A1C3F03" w14:textId="77777777" w:rsidR="00C00678" w:rsidRPr="0031494D" w:rsidRDefault="00C00678" w:rsidP="008A099A">
      <w:pPr>
        <w:pStyle w:val="a8"/>
        <w:numPr>
          <w:ilvl w:val="0"/>
          <w:numId w:val="2"/>
        </w:numPr>
        <w:snapToGrid w:val="0"/>
        <w:spacing w:line="300" w:lineRule="atLeast"/>
        <w:ind w:left="420" w:right="252" w:hanging="181"/>
        <w:rPr>
          <w:rFonts w:eastAsia="標楷體"/>
        </w:rPr>
      </w:pPr>
      <w:r w:rsidRPr="0031494D">
        <w:rPr>
          <w:rFonts w:eastAsia="標楷體"/>
        </w:rPr>
        <w:t>Chang, F. J.*, Lin, C.H., Chang, K.C., Kao, Y.H., Chang, L.C., 2014, “Investigating the interactive mechanisms between surface water and groundwater over the Jhuoshuei River Basin in Central Taiwan”, Paddy and Water Environment, 12(3): 365-377.</w:t>
      </w:r>
    </w:p>
    <w:p w14:paraId="38AA3FAA" w14:textId="77777777" w:rsidR="00C00678" w:rsidRPr="0031494D" w:rsidRDefault="00C00678" w:rsidP="008A099A">
      <w:pPr>
        <w:pStyle w:val="a8"/>
        <w:numPr>
          <w:ilvl w:val="0"/>
          <w:numId w:val="2"/>
        </w:numPr>
        <w:snapToGrid w:val="0"/>
        <w:spacing w:line="300" w:lineRule="atLeast"/>
        <w:ind w:left="420" w:right="252" w:hanging="181"/>
        <w:rPr>
          <w:rFonts w:eastAsia="標楷體"/>
        </w:rPr>
      </w:pPr>
      <w:r w:rsidRPr="0031494D">
        <w:rPr>
          <w:rFonts w:eastAsia="標楷體"/>
        </w:rPr>
        <w:t>Chen, F.W., Liu, C.W.*, Chang, F.J., 201</w:t>
      </w:r>
      <w:r w:rsidRPr="0031494D">
        <w:rPr>
          <w:rFonts w:eastAsia="標楷體" w:hint="eastAsia"/>
        </w:rPr>
        <w:t>4</w:t>
      </w:r>
      <w:r w:rsidRPr="0031494D">
        <w:rPr>
          <w:rFonts w:eastAsia="標楷體"/>
        </w:rPr>
        <w:t xml:space="preserve">, “Improvement of the agricultural effective rainfall for irrigating rice using the optimal clustering model of rainfall station network”, Paddy and Water Environment, </w:t>
      </w:r>
      <w:r w:rsidRPr="0031494D">
        <w:rPr>
          <w:rFonts w:eastAsia="標楷體" w:hint="eastAsia"/>
        </w:rPr>
        <w:t>12: 293-406</w:t>
      </w:r>
      <w:r w:rsidRPr="0031494D">
        <w:rPr>
          <w:rFonts w:eastAsia="標楷體"/>
        </w:rPr>
        <w:t>.</w:t>
      </w:r>
    </w:p>
    <w:p w14:paraId="765933F9" w14:textId="77777777" w:rsidR="00C00678" w:rsidRPr="0031494D" w:rsidRDefault="00C00678" w:rsidP="008A099A">
      <w:pPr>
        <w:pStyle w:val="a8"/>
        <w:numPr>
          <w:ilvl w:val="0"/>
          <w:numId w:val="2"/>
        </w:numPr>
        <w:snapToGrid w:val="0"/>
        <w:spacing w:line="300" w:lineRule="atLeast"/>
        <w:ind w:left="420" w:right="252" w:hanging="181"/>
        <w:rPr>
          <w:rFonts w:eastAsia="標楷體"/>
        </w:rPr>
      </w:pPr>
      <w:r w:rsidRPr="0031494D">
        <w:rPr>
          <w:rFonts w:eastAsia="標楷體"/>
        </w:rPr>
        <w:t>Chang, F. J.*, Wang, K.W., 2013, “A systematical water allocation scheme for drought mitigation”, Journal of Hydrology, 507:124-133.</w:t>
      </w:r>
    </w:p>
    <w:p w14:paraId="572BC1C7" w14:textId="77777777" w:rsidR="00C00678" w:rsidRPr="0031494D" w:rsidRDefault="00C00678" w:rsidP="008A099A">
      <w:pPr>
        <w:pStyle w:val="a8"/>
        <w:numPr>
          <w:ilvl w:val="0"/>
          <w:numId w:val="2"/>
        </w:numPr>
        <w:snapToGrid w:val="0"/>
        <w:spacing w:line="300" w:lineRule="atLeast"/>
        <w:ind w:left="420" w:right="252" w:hanging="181"/>
        <w:rPr>
          <w:rFonts w:eastAsia="標楷體"/>
        </w:rPr>
      </w:pPr>
      <w:r w:rsidRPr="0031494D">
        <w:rPr>
          <w:rFonts w:eastAsia="標楷體"/>
        </w:rPr>
        <w:t xml:space="preserve">Chang, F. J.*, Chen, P.A., Liu, C.W., Liao, V.H.C., Liao, C.M., 2013, “Regional Estimation of Groundwater Arsenic Concentrations through </w:t>
      </w:r>
      <w:r w:rsidRPr="008A099A">
        <w:rPr>
          <w:rFonts w:eastAsia="標楷體"/>
          <w:b/>
        </w:rPr>
        <w:t>Systematical Dynamic-neural Modeling</w:t>
      </w:r>
      <w:r w:rsidRPr="0031494D">
        <w:rPr>
          <w:rFonts w:eastAsia="標楷體"/>
        </w:rPr>
        <w:t xml:space="preserve">”, Journal of Hydrology, 499: 265-274. </w:t>
      </w:r>
    </w:p>
    <w:p w14:paraId="44B5E5E8" w14:textId="77777777" w:rsidR="00C00678" w:rsidRPr="0031494D" w:rsidRDefault="00C00678" w:rsidP="008A099A">
      <w:pPr>
        <w:pStyle w:val="a8"/>
        <w:numPr>
          <w:ilvl w:val="0"/>
          <w:numId w:val="2"/>
        </w:numPr>
        <w:snapToGrid w:val="0"/>
        <w:spacing w:line="300" w:lineRule="atLeast"/>
        <w:ind w:left="420" w:right="252" w:hanging="181"/>
        <w:rPr>
          <w:rFonts w:eastAsia="標楷體"/>
        </w:rPr>
      </w:pPr>
      <w:r w:rsidRPr="0031494D">
        <w:rPr>
          <w:rFonts w:eastAsia="標楷體"/>
        </w:rPr>
        <w:t>Chen, P.A., Chang, L.C., Chang, F. J.*, 2013, “</w:t>
      </w:r>
      <w:r w:rsidRPr="008A099A">
        <w:rPr>
          <w:rFonts w:eastAsia="標楷體"/>
          <w:b/>
        </w:rPr>
        <w:t>Reinforced Recurrent Neural Network</w:t>
      </w:r>
      <w:r w:rsidRPr="0031494D">
        <w:rPr>
          <w:rFonts w:eastAsia="標楷體"/>
        </w:rPr>
        <w:t>s for Multi-Step-Ahead Flood Forecasts”, Journal of Hydrology, 497: 71-79</w:t>
      </w:r>
    </w:p>
    <w:p w14:paraId="1141BD5E" w14:textId="77777777" w:rsidR="00C00678" w:rsidRPr="0031494D" w:rsidRDefault="00C00678" w:rsidP="008A099A">
      <w:pPr>
        <w:pStyle w:val="a8"/>
        <w:numPr>
          <w:ilvl w:val="0"/>
          <w:numId w:val="2"/>
        </w:numPr>
        <w:snapToGrid w:val="0"/>
        <w:spacing w:line="300" w:lineRule="atLeast"/>
        <w:ind w:left="420" w:right="252" w:hanging="181"/>
        <w:rPr>
          <w:rFonts w:eastAsia="標楷體"/>
        </w:rPr>
      </w:pPr>
      <w:r w:rsidRPr="0031494D">
        <w:rPr>
          <w:rFonts w:eastAsia="標楷體"/>
        </w:rPr>
        <w:t>Chung, C.H., Chang, F. J.*, 2013, “A refined automated grain sizing method for estimating river-bed grain size distribution of digital images”, Journal of Hydrology, 486: 224-233</w:t>
      </w:r>
    </w:p>
    <w:p w14:paraId="220A6896" w14:textId="77777777" w:rsidR="00C00678" w:rsidRPr="0031494D" w:rsidRDefault="00C00678" w:rsidP="008A099A">
      <w:pPr>
        <w:pStyle w:val="a8"/>
        <w:numPr>
          <w:ilvl w:val="0"/>
          <w:numId w:val="2"/>
        </w:numPr>
        <w:snapToGrid w:val="0"/>
        <w:spacing w:line="300" w:lineRule="atLeast"/>
        <w:ind w:left="420" w:right="252" w:hanging="181"/>
        <w:rPr>
          <w:rFonts w:eastAsia="標楷體"/>
        </w:rPr>
      </w:pPr>
      <w:r w:rsidRPr="0031494D">
        <w:rPr>
          <w:rFonts w:eastAsia="標楷體"/>
        </w:rPr>
        <w:t xml:space="preserve">Chang, F.J.*, Sun, W., Chung, C.H., 2013, “Dynamic factor analysis and artificial neural network for estimating pan evaporations at multiple stations in northern Taiwan”, Hydrological Sciences Journal, 58(4): 813-825, DOI:10.1080/02626667.2013.775447. </w:t>
      </w:r>
    </w:p>
    <w:p w14:paraId="045B0721" w14:textId="77777777" w:rsidR="00C00678" w:rsidRPr="0031494D" w:rsidRDefault="00C00678" w:rsidP="008A099A">
      <w:pPr>
        <w:pStyle w:val="a8"/>
        <w:numPr>
          <w:ilvl w:val="0"/>
          <w:numId w:val="2"/>
        </w:numPr>
        <w:snapToGrid w:val="0"/>
        <w:spacing w:line="300" w:lineRule="atLeast"/>
        <w:ind w:left="420" w:right="252" w:hanging="181"/>
        <w:rPr>
          <w:rFonts w:eastAsia="標楷體"/>
        </w:rPr>
      </w:pPr>
      <w:r w:rsidRPr="0031494D">
        <w:rPr>
          <w:rFonts w:eastAsia="標楷體"/>
        </w:rPr>
        <w:t>Chang, F.J.*, Chiang, Y.M., Cheng, W.G., 2013, “</w:t>
      </w:r>
      <w:r w:rsidRPr="008A099A">
        <w:rPr>
          <w:rFonts w:eastAsia="標楷體"/>
          <w:b/>
        </w:rPr>
        <w:t>Self-organizing radial basis neural network</w:t>
      </w:r>
      <w:r w:rsidRPr="0031494D">
        <w:rPr>
          <w:rFonts w:eastAsia="標楷體"/>
        </w:rPr>
        <w:t xml:space="preserve"> for predicting typhoon-induced losses to rice”, Paddy and Water Environment, 11: 369-380</w:t>
      </w:r>
    </w:p>
    <w:p w14:paraId="332D3F27" w14:textId="77777777" w:rsidR="00C00678" w:rsidRPr="0031494D" w:rsidRDefault="00C00678" w:rsidP="008A099A">
      <w:pPr>
        <w:pStyle w:val="a8"/>
        <w:numPr>
          <w:ilvl w:val="0"/>
          <w:numId w:val="2"/>
        </w:numPr>
        <w:snapToGrid w:val="0"/>
        <w:spacing w:line="300" w:lineRule="atLeast"/>
        <w:ind w:left="420" w:right="252" w:hanging="181"/>
        <w:rPr>
          <w:rFonts w:eastAsia="標楷體"/>
        </w:rPr>
      </w:pPr>
      <w:r w:rsidRPr="0031494D">
        <w:rPr>
          <w:rFonts w:eastAsia="標楷體"/>
        </w:rPr>
        <w:t xml:space="preserve">Chang, F.J.*, Tsai, W.B., Chen, H.K., Yam, R.S.W., Herricks*, E.E., 2013, “A </w:t>
      </w:r>
      <w:r w:rsidRPr="008A099A">
        <w:rPr>
          <w:rFonts w:eastAsia="標楷體"/>
          <w:b/>
        </w:rPr>
        <w:t>Self-Organizing Radial Basis Network</w:t>
      </w:r>
      <w:r w:rsidRPr="0031494D">
        <w:rPr>
          <w:rFonts w:eastAsia="標楷體"/>
        </w:rPr>
        <w:t xml:space="preserve"> for estimating riverine fish diversity”, Journal of Hydrology, 476: 280-289</w:t>
      </w:r>
    </w:p>
    <w:p w14:paraId="69DC7D8D" w14:textId="77777777" w:rsidR="00A30BA4" w:rsidRPr="0031494D" w:rsidRDefault="00A30BA4" w:rsidP="008A099A">
      <w:pPr>
        <w:pStyle w:val="a8"/>
        <w:numPr>
          <w:ilvl w:val="0"/>
          <w:numId w:val="2"/>
        </w:numPr>
        <w:snapToGrid w:val="0"/>
        <w:spacing w:line="300" w:lineRule="atLeast"/>
        <w:ind w:left="420" w:right="252" w:hanging="181"/>
        <w:rPr>
          <w:rFonts w:eastAsia="標楷體"/>
        </w:rPr>
      </w:pPr>
      <w:r w:rsidRPr="0031494D">
        <w:rPr>
          <w:rFonts w:eastAsia="標楷體"/>
        </w:rPr>
        <w:t xml:space="preserve">Chang, L.C., Chen, P.A., Chang, F.J.*, 2012, “Reinforced Two-Step-Ahead Weight Adjustment Technique for On-Line Training of Recurrent Neural Networks”, </w:t>
      </w:r>
      <w:r w:rsidRPr="008A099A">
        <w:rPr>
          <w:rFonts w:eastAsia="標楷體"/>
          <w:b/>
        </w:rPr>
        <w:t>IEEE Transactions on Neural Networks and Learning Systems</w:t>
      </w:r>
      <w:r w:rsidRPr="0031494D">
        <w:rPr>
          <w:rFonts w:eastAsia="標楷體"/>
        </w:rPr>
        <w:t>, 23(8): 1269-1278</w:t>
      </w:r>
    </w:p>
    <w:p w14:paraId="4AC987E1" w14:textId="77777777" w:rsidR="00C4309A" w:rsidRPr="0031494D" w:rsidRDefault="00C4309A" w:rsidP="008A099A">
      <w:pPr>
        <w:pStyle w:val="a8"/>
        <w:numPr>
          <w:ilvl w:val="0"/>
          <w:numId w:val="2"/>
        </w:numPr>
        <w:snapToGrid w:val="0"/>
        <w:spacing w:line="300" w:lineRule="atLeast"/>
        <w:ind w:left="420" w:right="252" w:hanging="181"/>
        <w:rPr>
          <w:rFonts w:eastAsia="標楷體"/>
        </w:rPr>
      </w:pPr>
      <w:r w:rsidRPr="0031494D">
        <w:rPr>
          <w:rFonts w:eastAsia="標楷體"/>
        </w:rPr>
        <w:t xml:space="preserve">Chiang, Y.M., Cheng, W.G., Chang, F.J.*, 2012, “A hybrid artificial neural network-based agri-economic model for predicting typhoon-induced losses”, Natural Hazards, 63(2): 769-787 </w:t>
      </w:r>
    </w:p>
    <w:p w14:paraId="306E8DAB" w14:textId="77777777" w:rsidR="00C4309A" w:rsidRPr="0031494D" w:rsidRDefault="00C4309A" w:rsidP="008A099A">
      <w:pPr>
        <w:pStyle w:val="a8"/>
        <w:numPr>
          <w:ilvl w:val="0"/>
          <w:numId w:val="2"/>
        </w:numPr>
        <w:snapToGrid w:val="0"/>
        <w:spacing w:line="300" w:lineRule="atLeast"/>
        <w:ind w:left="420" w:right="252" w:hanging="181"/>
        <w:rPr>
          <w:rFonts w:eastAsia="標楷體"/>
        </w:rPr>
      </w:pPr>
      <w:r w:rsidRPr="0031494D">
        <w:rPr>
          <w:rFonts w:eastAsia="標楷體"/>
        </w:rPr>
        <w:t>Chang, F.J.*, Chung, C.H., 2012, “Estimation of riverbed grain-size distribution using image-processing techniques”, Journal of Hydrology, 440-441: 102-112</w:t>
      </w:r>
    </w:p>
    <w:p w14:paraId="1C3DA52D" w14:textId="77777777" w:rsidR="00C4309A" w:rsidRPr="0031494D" w:rsidRDefault="00C4309A" w:rsidP="008A099A">
      <w:pPr>
        <w:pStyle w:val="a8"/>
        <w:numPr>
          <w:ilvl w:val="0"/>
          <w:numId w:val="2"/>
        </w:numPr>
        <w:snapToGrid w:val="0"/>
        <w:spacing w:line="300" w:lineRule="atLeast"/>
        <w:ind w:left="420" w:right="252" w:hanging="181"/>
        <w:rPr>
          <w:rFonts w:eastAsia="標楷體"/>
        </w:rPr>
      </w:pPr>
      <w:r w:rsidRPr="0031494D">
        <w:rPr>
          <w:rFonts w:eastAsia="標楷體"/>
        </w:rPr>
        <w:t>Chung, C.H., Chiang, Y.M., Chang, F.J.*, 2012, “A spatial neural fuzzy network for estimating pan evaporation at ungauged sites”, Hydrology and Earth System Sciences, 16: 255-266.</w:t>
      </w:r>
    </w:p>
    <w:p w14:paraId="03F670D7" w14:textId="77777777" w:rsidR="00C4309A" w:rsidRPr="0031494D" w:rsidRDefault="00C4309A" w:rsidP="008A099A">
      <w:pPr>
        <w:pStyle w:val="a8"/>
        <w:numPr>
          <w:ilvl w:val="0"/>
          <w:numId w:val="2"/>
        </w:numPr>
        <w:snapToGrid w:val="0"/>
        <w:spacing w:line="300" w:lineRule="atLeast"/>
        <w:ind w:left="420" w:right="252" w:hanging="181"/>
        <w:rPr>
          <w:rFonts w:eastAsia="標楷體"/>
        </w:rPr>
      </w:pPr>
      <w:r w:rsidRPr="0031494D">
        <w:rPr>
          <w:rFonts w:eastAsia="標楷體"/>
        </w:rPr>
        <w:t>Chang, F.J.*, Tsai, W.B., Wu, T.C., Chen, H.K, Herricks, E.E.*, 2011, “Identifying Natural Flow Regimes Using Fish Communities”, Journal of Hydrology, 409: 328-336.</w:t>
      </w:r>
    </w:p>
    <w:p w14:paraId="20539224" w14:textId="77777777" w:rsidR="00C4309A" w:rsidRPr="0031494D" w:rsidRDefault="00C4309A" w:rsidP="008A099A">
      <w:pPr>
        <w:pStyle w:val="a8"/>
        <w:numPr>
          <w:ilvl w:val="0"/>
          <w:numId w:val="2"/>
        </w:numPr>
        <w:snapToGrid w:val="0"/>
        <w:spacing w:line="300" w:lineRule="atLeast"/>
        <w:ind w:left="420" w:right="252" w:hanging="181"/>
        <w:rPr>
          <w:rFonts w:eastAsia="標楷體"/>
        </w:rPr>
      </w:pPr>
      <w:r w:rsidRPr="0031494D">
        <w:rPr>
          <w:rFonts w:eastAsia="標楷體"/>
        </w:rPr>
        <w:t>Wang, K.W., Chang, L.C., Chang, F.J.*, 2011, “Multi-tier</w:t>
      </w:r>
      <w:r w:rsidRPr="0031494D" w:rsidDel="00A82B0F">
        <w:rPr>
          <w:rFonts w:eastAsia="標楷體"/>
        </w:rPr>
        <w:t xml:space="preserve"> </w:t>
      </w:r>
      <w:r w:rsidRPr="0031494D">
        <w:rPr>
          <w:rFonts w:eastAsia="標楷體"/>
        </w:rPr>
        <w:t>interactive genetic algorithms for the optimization of long-term reservoir operation”, Advances in Water Resources, 34(10): 1343-1351.</w:t>
      </w:r>
    </w:p>
    <w:p w14:paraId="470CB700" w14:textId="77777777" w:rsidR="001E51D2" w:rsidRPr="001E51D2" w:rsidRDefault="00C4309A" w:rsidP="001E51D2">
      <w:pPr>
        <w:pStyle w:val="a8"/>
        <w:numPr>
          <w:ilvl w:val="0"/>
          <w:numId w:val="2"/>
        </w:numPr>
        <w:snapToGrid w:val="0"/>
        <w:spacing w:line="300" w:lineRule="atLeast"/>
        <w:ind w:left="420" w:right="252" w:hanging="181"/>
        <w:rPr>
          <w:rFonts w:eastAsia="標楷體"/>
        </w:rPr>
      </w:pPr>
      <w:r w:rsidRPr="0031494D">
        <w:rPr>
          <w:rFonts w:eastAsia="標楷體"/>
        </w:rPr>
        <w:t xml:space="preserve">Chiang, Y.M., Chang, L.C., Tsai, M.J., Wang, Y.F., Chang, F.J.*, 2011, “Auto-control of pumping operations in sewerage systems by </w:t>
      </w:r>
      <w:r w:rsidRPr="001E51D2">
        <w:rPr>
          <w:rFonts w:eastAsia="標楷體"/>
        </w:rPr>
        <w:t>rule-based fuzzy neural networks</w:t>
      </w:r>
      <w:r w:rsidRPr="0031494D">
        <w:rPr>
          <w:rFonts w:eastAsia="標楷體"/>
        </w:rPr>
        <w:t xml:space="preserve">”, Hydrology and Earth System Sciences, 15: 185-196. </w:t>
      </w:r>
      <w:r w:rsidR="001E51D2" w:rsidRPr="001E51D2">
        <w:rPr>
          <w:rFonts w:eastAsia="標楷體"/>
        </w:rPr>
        <w:t>Chang, L.C., Chang, F.J.*, Hsu, H.C., 2010, “Real-Time Reservoir Operation for Flood Control Using Artificial Intelligent Techniques”, International Journal of Nonlinear Sciences and Numerical Simulation, 11(11): 887-902.</w:t>
      </w:r>
    </w:p>
    <w:p w14:paraId="4DD55C42" w14:textId="77777777" w:rsidR="001E51D2" w:rsidRPr="001E51D2" w:rsidRDefault="001E51D2" w:rsidP="001E51D2">
      <w:pPr>
        <w:pStyle w:val="a8"/>
        <w:numPr>
          <w:ilvl w:val="0"/>
          <w:numId w:val="2"/>
        </w:numPr>
        <w:snapToGrid w:val="0"/>
        <w:spacing w:line="300" w:lineRule="atLeast"/>
        <w:ind w:left="420" w:right="252" w:hanging="181"/>
        <w:rPr>
          <w:rFonts w:eastAsia="標楷體"/>
        </w:rPr>
      </w:pPr>
      <w:r w:rsidRPr="001E51D2">
        <w:rPr>
          <w:rFonts w:eastAsia="標楷體"/>
        </w:rPr>
        <w:t xml:space="preserve">Chiang, Y.M., Chang, L.C., Tsai, M.J., Wang, Y.F., Chang, F.J.*, 2010. “Dynamic Neural Networks </w:t>
      </w:r>
      <w:r w:rsidRPr="001E51D2">
        <w:rPr>
          <w:rFonts w:eastAsia="標楷體"/>
        </w:rPr>
        <w:lastRenderedPageBreak/>
        <w:t>for Real-Time Water Level Predictions of Sewerage Systems-covering gauged and unguaged sites”, Hydrology and Earth System Sciences, 14: 1309-1319.</w:t>
      </w:r>
    </w:p>
    <w:p w14:paraId="0D4120FA" w14:textId="77777777" w:rsidR="001E51D2" w:rsidRPr="001E51D2" w:rsidRDefault="001E51D2" w:rsidP="001E51D2">
      <w:pPr>
        <w:pStyle w:val="a8"/>
        <w:numPr>
          <w:ilvl w:val="0"/>
          <w:numId w:val="2"/>
        </w:numPr>
        <w:snapToGrid w:val="0"/>
        <w:spacing w:line="300" w:lineRule="atLeast"/>
        <w:ind w:left="420" w:right="252" w:hanging="181"/>
        <w:rPr>
          <w:rFonts w:eastAsia="標楷體"/>
        </w:rPr>
      </w:pPr>
      <w:r w:rsidRPr="001E51D2">
        <w:rPr>
          <w:rFonts w:eastAsia="標楷體"/>
        </w:rPr>
        <w:t>Chang, L.C.,Chang, F.J.*, Wang, K.W., Dai, S.Y., 2010, “Constrained Genetic Algorithms for Optimizing Multi-use Reservoir Operation”, Journal of Hydrology, 390: 66-74.</w:t>
      </w:r>
    </w:p>
    <w:p w14:paraId="169AD7DC" w14:textId="77777777" w:rsidR="001E51D2" w:rsidRPr="001E51D2" w:rsidRDefault="001E51D2" w:rsidP="001E51D2">
      <w:pPr>
        <w:pStyle w:val="a8"/>
        <w:numPr>
          <w:ilvl w:val="0"/>
          <w:numId w:val="2"/>
        </w:numPr>
        <w:snapToGrid w:val="0"/>
        <w:spacing w:line="300" w:lineRule="atLeast"/>
        <w:ind w:left="420" w:right="252" w:hanging="181"/>
        <w:rPr>
          <w:rFonts w:eastAsia="標楷體"/>
        </w:rPr>
      </w:pPr>
      <w:r w:rsidRPr="001E51D2">
        <w:rPr>
          <w:rFonts w:eastAsia="標楷體"/>
        </w:rPr>
        <w:t>Chang, F.J.*, Kao, L.S., Kuo, Y.M., Liu, C.W., 2010, “Artificial Neural Networks for Estimating Regional Arsenic Concentrations in a Blackfoot Disease Area in Taiwan”,Journal of Hydrology, 388: 65-76.</w:t>
      </w:r>
    </w:p>
    <w:p w14:paraId="4D57DFDF" w14:textId="77777777" w:rsidR="001E51D2" w:rsidRPr="001E51D2" w:rsidRDefault="001E51D2" w:rsidP="001E51D2">
      <w:pPr>
        <w:pStyle w:val="a8"/>
        <w:numPr>
          <w:ilvl w:val="0"/>
          <w:numId w:val="2"/>
        </w:numPr>
        <w:snapToGrid w:val="0"/>
        <w:spacing w:line="300" w:lineRule="atLeast"/>
        <w:ind w:left="420" w:right="252" w:hanging="181"/>
        <w:rPr>
          <w:rFonts w:eastAsia="標楷體"/>
        </w:rPr>
      </w:pPr>
      <w:r w:rsidRPr="001E51D2">
        <w:rPr>
          <w:rFonts w:eastAsia="標楷體"/>
        </w:rPr>
        <w:t>Kuo, Y.M., Chang, F.J.*, 2010,”Dynamic Factor Analysis for Estimating Groundwater Arsenic Trends”, Journal of Environmental Quality, 39: 176-184.</w:t>
      </w:r>
    </w:p>
    <w:p w14:paraId="3F345CC2" w14:textId="77777777" w:rsidR="001E51D2" w:rsidRPr="001E51D2" w:rsidRDefault="001E51D2" w:rsidP="001E51D2">
      <w:pPr>
        <w:pStyle w:val="a8"/>
        <w:numPr>
          <w:ilvl w:val="0"/>
          <w:numId w:val="2"/>
        </w:numPr>
        <w:snapToGrid w:val="0"/>
        <w:spacing w:line="300" w:lineRule="atLeast"/>
        <w:ind w:left="420" w:right="252" w:hanging="181"/>
        <w:rPr>
          <w:rFonts w:eastAsia="標楷體"/>
        </w:rPr>
      </w:pPr>
      <w:r w:rsidRPr="001E51D2">
        <w:rPr>
          <w:rFonts w:eastAsia="標楷體"/>
        </w:rPr>
        <w:t>Chang, F.J.*, Chang, L.C., Kao, H.S., Wu, G.R., 2010. “Assessing the effort of meteorological variables for evaporation estimation by Self-Organizing Map Neural Network”, Journal of Hydrology, 384: 118-129.</w:t>
      </w:r>
    </w:p>
    <w:p w14:paraId="56D743C9" w14:textId="77777777" w:rsidR="001E51D2" w:rsidRPr="001E51D2" w:rsidRDefault="001E51D2" w:rsidP="001E51D2">
      <w:pPr>
        <w:pStyle w:val="a8"/>
        <w:numPr>
          <w:ilvl w:val="0"/>
          <w:numId w:val="2"/>
        </w:numPr>
        <w:snapToGrid w:val="0"/>
        <w:spacing w:line="300" w:lineRule="atLeast"/>
        <w:ind w:left="420" w:right="252" w:hanging="181"/>
        <w:rPr>
          <w:rFonts w:eastAsia="標楷體"/>
        </w:rPr>
      </w:pPr>
      <w:r w:rsidRPr="001E51D2">
        <w:rPr>
          <w:rFonts w:eastAsia="標楷體"/>
        </w:rPr>
        <w:t>Lu, K.L., Liu, C.W.*, Wang, S.W., Jang, C.S., Lin, K.H., Liao, V.H.C., Liao, C.M., Chang, F.J., 2010, “Primary sink and source of geogenic arsenic in sedimentary aquifers in the southern Choushui River alluvial fan, Taiwan”, Applied Geochemistry, 25: 684-695.</w:t>
      </w:r>
    </w:p>
    <w:p w14:paraId="1B505089" w14:textId="77777777" w:rsidR="001E51D2" w:rsidRPr="001E51D2" w:rsidRDefault="001E51D2" w:rsidP="001E51D2">
      <w:pPr>
        <w:pStyle w:val="a8"/>
        <w:numPr>
          <w:ilvl w:val="0"/>
          <w:numId w:val="2"/>
        </w:numPr>
        <w:snapToGrid w:val="0"/>
        <w:spacing w:line="300" w:lineRule="atLeast"/>
        <w:ind w:left="420" w:right="252" w:hanging="181"/>
        <w:rPr>
          <w:rFonts w:eastAsia="標楷體"/>
        </w:rPr>
      </w:pPr>
      <w:r w:rsidRPr="001E51D2">
        <w:rPr>
          <w:rFonts w:eastAsia="標楷體"/>
        </w:rPr>
        <w:t>Chang, L.C., Chang, F.J.*, 2009 “Multi-objective evolutionary algorithm for operating parallel reservoir system”, Journal of Hydrology, 377: 12-20.</w:t>
      </w:r>
    </w:p>
    <w:p w14:paraId="732E5B6D" w14:textId="77777777" w:rsidR="001E51D2" w:rsidRPr="001E51D2" w:rsidRDefault="001E51D2" w:rsidP="001E51D2">
      <w:pPr>
        <w:pStyle w:val="a8"/>
        <w:numPr>
          <w:ilvl w:val="0"/>
          <w:numId w:val="2"/>
        </w:numPr>
        <w:snapToGrid w:val="0"/>
        <w:spacing w:line="300" w:lineRule="atLeast"/>
        <w:ind w:left="420" w:right="252" w:hanging="181"/>
        <w:rPr>
          <w:rFonts w:eastAsia="標楷體"/>
        </w:rPr>
      </w:pPr>
      <w:r w:rsidRPr="001E51D2">
        <w:rPr>
          <w:rFonts w:eastAsia="標楷體"/>
        </w:rPr>
        <w:t>Chen, Y.H., Chang, F.J.*, 2009, “Evolutionary Artificial Neural Networks for Hydrological Systems Forecasting", Journal of Hydrology, 367: 125-137.</w:t>
      </w:r>
    </w:p>
    <w:p w14:paraId="547665A0" w14:textId="77777777" w:rsidR="001E51D2" w:rsidRPr="001E51D2" w:rsidRDefault="001E51D2" w:rsidP="001E51D2">
      <w:pPr>
        <w:pStyle w:val="a8"/>
        <w:numPr>
          <w:ilvl w:val="0"/>
          <w:numId w:val="2"/>
        </w:numPr>
        <w:snapToGrid w:val="0"/>
        <w:spacing w:line="300" w:lineRule="atLeast"/>
        <w:ind w:left="420" w:right="252" w:hanging="181"/>
        <w:rPr>
          <w:rFonts w:eastAsia="標楷體"/>
        </w:rPr>
      </w:pPr>
      <w:r w:rsidRPr="001E51D2">
        <w:rPr>
          <w:rFonts w:eastAsia="標楷體"/>
        </w:rPr>
        <w:t>Chang, F.J.*, Wu, T.C., Tsai, W.P., Herricks, E.E., 2009, “Defining the ecological hydrology of Taiwan Rivers using multivariate statistical methods”, Journal of Hydrology, 376: 235-242.</w:t>
      </w:r>
    </w:p>
    <w:p w14:paraId="5D257CDF" w14:textId="77777777" w:rsidR="001E51D2" w:rsidRPr="001E51D2" w:rsidRDefault="001E51D2" w:rsidP="001E51D2">
      <w:pPr>
        <w:pStyle w:val="a8"/>
        <w:numPr>
          <w:ilvl w:val="0"/>
          <w:numId w:val="2"/>
        </w:numPr>
        <w:snapToGrid w:val="0"/>
        <w:spacing w:line="300" w:lineRule="atLeast"/>
        <w:ind w:left="420" w:right="252" w:hanging="181"/>
        <w:rPr>
          <w:rFonts w:eastAsia="標楷體"/>
        </w:rPr>
      </w:pPr>
      <w:r w:rsidRPr="001E51D2">
        <w:rPr>
          <w:rFonts w:eastAsia="標楷體"/>
        </w:rPr>
        <w:t>Chiang, Y.M., Chang, F.J.*, 2009, “Integrating hydrometeorological information for rainfall-runoff modeling by artificial neural networks”, Hydrological Processes, 23(11): 1650-1659.</w:t>
      </w:r>
    </w:p>
    <w:p w14:paraId="02345760" w14:textId="77777777" w:rsidR="001E51D2" w:rsidRPr="001E51D2" w:rsidRDefault="001E51D2" w:rsidP="001E51D2">
      <w:pPr>
        <w:pStyle w:val="a8"/>
        <w:numPr>
          <w:ilvl w:val="0"/>
          <w:numId w:val="2"/>
        </w:numPr>
        <w:snapToGrid w:val="0"/>
        <w:spacing w:line="300" w:lineRule="atLeast"/>
        <w:ind w:left="420" w:right="252" w:hanging="181"/>
        <w:rPr>
          <w:rFonts w:eastAsia="標楷體"/>
        </w:rPr>
      </w:pPr>
      <w:r w:rsidRPr="001E51D2">
        <w:rPr>
          <w:rFonts w:eastAsia="標楷體"/>
        </w:rPr>
        <w:t>Chang, L.C., Chang, F.J.*, Wang, Y.P., 2009, “Auto-Configuring RBF Networks for Chaotic Time Series and Flood Forecasting”, Hydrological Processes, 23: 2450-2459.</w:t>
      </w:r>
    </w:p>
    <w:p w14:paraId="2D08A19E" w14:textId="77777777" w:rsidR="001E51D2" w:rsidRPr="001E51D2" w:rsidRDefault="001E51D2" w:rsidP="001E51D2">
      <w:pPr>
        <w:pStyle w:val="a8"/>
        <w:numPr>
          <w:ilvl w:val="0"/>
          <w:numId w:val="2"/>
        </w:numPr>
        <w:snapToGrid w:val="0"/>
        <w:spacing w:line="300" w:lineRule="atLeast"/>
        <w:ind w:left="420" w:right="252" w:hanging="181"/>
        <w:rPr>
          <w:rFonts w:eastAsia="標楷體"/>
        </w:rPr>
      </w:pPr>
      <w:r w:rsidRPr="001E51D2">
        <w:rPr>
          <w:rFonts w:eastAsia="標楷體"/>
        </w:rPr>
        <w:t>Chang, F.J.*, Chiang, Y.M., Lee, W.S., 2009, “Investigating the impact of the Chi-Chi earthquake on the occurrence of debris flows using artificial neural networks”, Hydrological Processes, 23: 2728-2736.</w:t>
      </w:r>
    </w:p>
    <w:p w14:paraId="3F2CF687" w14:textId="77777777" w:rsidR="001E51D2" w:rsidRPr="001E51D2" w:rsidRDefault="001E51D2" w:rsidP="001E51D2">
      <w:pPr>
        <w:pStyle w:val="a8"/>
        <w:numPr>
          <w:ilvl w:val="0"/>
          <w:numId w:val="2"/>
        </w:numPr>
        <w:snapToGrid w:val="0"/>
        <w:spacing w:line="300" w:lineRule="atLeast"/>
        <w:ind w:left="420" w:right="252" w:hanging="181"/>
        <w:rPr>
          <w:rFonts w:eastAsia="標楷體"/>
        </w:rPr>
      </w:pPr>
      <w:r w:rsidRPr="001E51D2">
        <w:rPr>
          <w:rFonts w:eastAsia="標楷體"/>
        </w:rPr>
        <w:t>Liao, C.M., Jau, S.F., Lin, C.M., Jou, L.J., Liu, C.W.*, Liao, V.H.C., Chang, F.J., 2009, “Valve movement response of the freshwater clam Corbicula fluminea following exposure to waterborne arsenic”,, Ecotoxicology, 18(5): 567-576.</w:t>
      </w:r>
    </w:p>
    <w:p w14:paraId="3AFA7881" w14:textId="77777777" w:rsidR="001E51D2" w:rsidRPr="001E51D2" w:rsidRDefault="001E51D2" w:rsidP="001E51D2">
      <w:pPr>
        <w:pStyle w:val="a8"/>
        <w:numPr>
          <w:ilvl w:val="0"/>
          <w:numId w:val="2"/>
        </w:numPr>
        <w:snapToGrid w:val="0"/>
        <w:spacing w:line="300" w:lineRule="atLeast"/>
        <w:ind w:left="420" w:right="252" w:hanging="181"/>
        <w:rPr>
          <w:rFonts w:eastAsia="標楷體"/>
        </w:rPr>
      </w:pPr>
      <w:r w:rsidRPr="001E51D2">
        <w:rPr>
          <w:rFonts w:eastAsia="標楷體"/>
        </w:rPr>
        <w:t>Suen, J.P.*, Eheart, J.W., Herricks, E.E., Chang, F.J., 2009 “Evaluating the Potential Impacts of Reservoir Operation on Fish Communities”, Journal of Water Resources Planning and Management, 135 (6): 475-483.</w:t>
      </w:r>
    </w:p>
    <w:p w14:paraId="35EDB013" w14:textId="77777777" w:rsidR="001E51D2" w:rsidRPr="001E51D2" w:rsidRDefault="00B53C12" w:rsidP="001E51D2">
      <w:pPr>
        <w:pStyle w:val="a8"/>
        <w:numPr>
          <w:ilvl w:val="0"/>
          <w:numId w:val="2"/>
        </w:numPr>
        <w:snapToGrid w:val="0"/>
        <w:spacing w:line="300" w:lineRule="atLeast"/>
        <w:ind w:left="420" w:right="252" w:hanging="181"/>
        <w:rPr>
          <w:rFonts w:eastAsia="標楷體"/>
        </w:rPr>
      </w:pPr>
      <w:hyperlink r:id="rId15" w:history="1">
        <w:r w:rsidR="001E51D2" w:rsidRPr="001E51D2">
          <w:rPr>
            <w:rFonts w:eastAsia="標楷體"/>
          </w:rPr>
          <w:t>Liao, C.M</w:t>
        </w:r>
      </w:hyperlink>
      <w:r w:rsidR="001E51D2" w:rsidRPr="001E51D2">
        <w:rPr>
          <w:rFonts w:eastAsia="標楷體"/>
        </w:rPr>
        <w:t xml:space="preserve">.*, </w:t>
      </w:r>
      <w:hyperlink r:id="rId16" w:history="1">
        <w:r w:rsidR="001E51D2" w:rsidRPr="001E51D2">
          <w:rPr>
            <w:rFonts w:eastAsia="標楷體"/>
          </w:rPr>
          <w:t>Jau, S.F</w:t>
        </w:r>
      </w:hyperlink>
      <w:r w:rsidR="001E51D2" w:rsidRPr="001E51D2">
        <w:rPr>
          <w:rFonts w:eastAsia="標楷體"/>
        </w:rPr>
        <w:t xml:space="preserve">., </w:t>
      </w:r>
      <w:hyperlink r:id="rId17" w:history="1">
        <w:r w:rsidR="001E51D2" w:rsidRPr="001E51D2">
          <w:rPr>
            <w:rFonts w:eastAsia="標楷體"/>
          </w:rPr>
          <w:t>Chen, W.Y</w:t>
        </w:r>
      </w:hyperlink>
      <w:r w:rsidR="001E51D2" w:rsidRPr="001E51D2">
        <w:rPr>
          <w:rFonts w:eastAsia="標楷體"/>
        </w:rPr>
        <w:t xml:space="preserve">., </w:t>
      </w:r>
      <w:hyperlink r:id="rId18" w:history="1">
        <w:r w:rsidR="001E51D2" w:rsidRPr="001E51D2">
          <w:rPr>
            <w:rFonts w:eastAsia="標楷體"/>
          </w:rPr>
          <w:t>Lin, C.M</w:t>
        </w:r>
      </w:hyperlink>
      <w:r w:rsidR="001E51D2" w:rsidRPr="001E51D2">
        <w:rPr>
          <w:rFonts w:eastAsia="標楷體"/>
        </w:rPr>
        <w:t xml:space="preserve">., </w:t>
      </w:r>
      <w:hyperlink r:id="rId19" w:history="1">
        <w:r w:rsidR="001E51D2" w:rsidRPr="001E51D2">
          <w:rPr>
            <w:rFonts w:eastAsia="標楷體"/>
          </w:rPr>
          <w:t>Jou, L.J</w:t>
        </w:r>
      </w:hyperlink>
      <w:r w:rsidR="001E51D2" w:rsidRPr="001E51D2">
        <w:rPr>
          <w:rFonts w:eastAsia="標楷體"/>
        </w:rPr>
        <w:t xml:space="preserve">., </w:t>
      </w:r>
      <w:hyperlink r:id="rId20" w:history="1">
        <w:r w:rsidR="001E51D2" w:rsidRPr="001E51D2">
          <w:rPr>
            <w:rFonts w:eastAsia="標楷體"/>
          </w:rPr>
          <w:t>Liu, C.W</w:t>
        </w:r>
      </w:hyperlink>
      <w:r w:rsidR="001E51D2" w:rsidRPr="001E51D2">
        <w:rPr>
          <w:rFonts w:eastAsia="標楷體"/>
        </w:rPr>
        <w:t xml:space="preserve">., </w:t>
      </w:r>
      <w:hyperlink r:id="rId21" w:history="1">
        <w:r w:rsidR="001E51D2" w:rsidRPr="001E51D2">
          <w:rPr>
            <w:rFonts w:eastAsia="標楷體"/>
          </w:rPr>
          <w:t>Liao, V.H.C</w:t>
        </w:r>
      </w:hyperlink>
      <w:r w:rsidR="001E51D2" w:rsidRPr="001E51D2">
        <w:rPr>
          <w:rFonts w:eastAsia="標楷體"/>
        </w:rPr>
        <w:t xml:space="preserve">., </w:t>
      </w:r>
      <w:hyperlink r:id="rId22" w:history="1">
        <w:r w:rsidR="001E51D2" w:rsidRPr="001E51D2">
          <w:rPr>
            <w:rFonts w:eastAsia="標楷體"/>
          </w:rPr>
          <w:t>Chang, F.J</w:t>
        </w:r>
      </w:hyperlink>
      <w:r w:rsidR="001E51D2" w:rsidRPr="001E51D2">
        <w:rPr>
          <w:rFonts w:eastAsia="標楷體"/>
        </w:rPr>
        <w:t xml:space="preserve">., 2009,“Acute Toxicity and Bioaccumulation of Arsenic in Freshwater Clam Corbicula fluminea”, Environmental Toxicology, 23(6): 702-711. </w:t>
      </w:r>
    </w:p>
    <w:p w14:paraId="7A88A01E" w14:textId="77777777" w:rsidR="001E51D2" w:rsidRPr="001E51D2" w:rsidRDefault="001E51D2" w:rsidP="001E51D2">
      <w:pPr>
        <w:pStyle w:val="a8"/>
        <w:numPr>
          <w:ilvl w:val="0"/>
          <w:numId w:val="2"/>
        </w:numPr>
        <w:snapToGrid w:val="0"/>
        <w:spacing w:line="300" w:lineRule="atLeast"/>
        <w:ind w:left="420" w:right="252" w:hanging="181"/>
        <w:rPr>
          <w:rFonts w:eastAsia="標楷體"/>
        </w:rPr>
      </w:pPr>
      <w:r w:rsidRPr="001E51D2">
        <w:rPr>
          <w:rFonts w:eastAsia="標楷體"/>
        </w:rPr>
        <w:t>Chen, Y.H.*, Chang C.Y., Shie, J.L., Chiou C.S., Chang, F.J., Lin, R.H., Chiu, C</w:t>
      </w:r>
      <w:r w:rsidRPr="0025613A">
        <w:rPr>
          <w:rFonts w:eastAsia="標楷體"/>
          <w:kern w:val="0"/>
        </w:rPr>
        <w:t>.Y., 2009, “</w:t>
      </w:r>
      <w:hyperlink r:id="rId23" w:tgtFrame="_blank" w:history="1">
        <w:r w:rsidRPr="0025613A">
          <w:rPr>
            <w:rFonts w:eastAsia="標楷體"/>
            <w:kern w:val="0"/>
          </w:rPr>
          <w:t>Enhanced dissolution of trichloroethylene-contaminated soil with sodium dodecyl sulfate-containing solution</w:t>
        </w:r>
      </w:hyperlink>
      <w:r w:rsidRPr="0025613A">
        <w:rPr>
          <w:rFonts w:eastAsia="標楷體"/>
          <w:kern w:val="0"/>
        </w:rPr>
        <w:t xml:space="preserve">”, </w:t>
      </w:r>
      <w:r w:rsidRPr="0025613A">
        <w:rPr>
          <w:rFonts w:eastAsia="標楷體"/>
          <w:i/>
          <w:kern w:val="0"/>
        </w:rPr>
        <w:t>Journal of Environmental Engineering and Management</w:t>
      </w:r>
      <w:r w:rsidRPr="0025613A">
        <w:rPr>
          <w:color w:val="000000"/>
          <w:spacing w:val="19"/>
          <w:kern w:val="0"/>
          <w:sz w:val="23"/>
          <w:szCs w:val="23"/>
        </w:rPr>
        <w:t>,</w:t>
      </w:r>
      <w:r w:rsidRPr="0025613A">
        <w:rPr>
          <w:rFonts w:eastAsia="標楷體"/>
          <w:kern w:val="0"/>
        </w:rPr>
        <w:t xml:space="preserve"> 19(1): 39-48.</w:t>
      </w:r>
    </w:p>
    <w:p w14:paraId="66738938" w14:textId="77777777" w:rsidR="001E51D2" w:rsidRPr="001E51D2" w:rsidRDefault="001E51D2" w:rsidP="001E51D2">
      <w:pPr>
        <w:pStyle w:val="a8"/>
        <w:numPr>
          <w:ilvl w:val="0"/>
          <w:numId w:val="2"/>
        </w:numPr>
        <w:snapToGrid w:val="0"/>
        <w:spacing w:line="300" w:lineRule="atLeast"/>
        <w:ind w:left="420" w:right="252" w:hanging="181"/>
        <w:rPr>
          <w:rFonts w:eastAsia="標楷體"/>
        </w:rPr>
      </w:pPr>
      <w:r w:rsidRPr="001E51D2">
        <w:rPr>
          <w:rFonts w:eastAsia="標楷體"/>
        </w:rPr>
        <w:t>Chang, F.J.*, Chang, K.Y., Chang, L.C., 2008, “Counterpropagation Fuzzy-Neural Network for City Flood Control System”, Journal of Hydrology, 358: 24-34.</w:t>
      </w:r>
    </w:p>
    <w:p w14:paraId="79641FF4" w14:textId="77777777" w:rsidR="001E51D2" w:rsidRPr="001E51D2" w:rsidRDefault="001E51D2" w:rsidP="001E51D2">
      <w:pPr>
        <w:pStyle w:val="a8"/>
        <w:numPr>
          <w:ilvl w:val="0"/>
          <w:numId w:val="2"/>
        </w:numPr>
        <w:snapToGrid w:val="0"/>
        <w:spacing w:line="300" w:lineRule="atLeast"/>
        <w:ind w:left="420" w:right="252" w:hanging="181"/>
        <w:rPr>
          <w:rFonts w:eastAsia="標楷體"/>
        </w:rPr>
      </w:pPr>
      <w:r w:rsidRPr="001E51D2">
        <w:rPr>
          <w:rFonts w:eastAsia="標楷體"/>
        </w:rPr>
        <w:t>Chang, F.J.*, Tsai, M.J., Tsai, W.P., Herricks, E.E., 2008, “Assessing the Ecological Hydrology of Natural Flow Conditions in Taiwan”, Journal of Hydrology, 354:.75-89.</w:t>
      </w:r>
    </w:p>
    <w:p w14:paraId="112AC217" w14:textId="77777777" w:rsidR="001E51D2" w:rsidRPr="001E51D2" w:rsidRDefault="001E51D2" w:rsidP="001E51D2">
      <w:pPr>
        <w:pStyle w:val="a8"/>
        <w:numPr>
          <w:ilvl w:val="0"/>
          <w:numId w:val="2"/>
        </w:numPr>
        <w:snapToGrid w:val="0"/>
        <w:spacing w:line="300" w:lineRule="atLeast"/>
        <w:ind w:left="420" w:right="252" w:hanging="181"/>
        <w:rPr>
          <w:rFonts w:eastAsia="標楷體"/>
        </w:rPr>
      </w:pPr>
      <w:r w:rsidRPr="001E51D2">
        <w:rPr>
          <w:rFonts w:eastAsia="標楷體"/>
        </w:rPr>
        <w:t>Chaves, P., Chang, F.J.*, 2008, “Intelligent Reservoir Operation System Based on Evolving Artificial Neural Networks”, Advances in Water Resources, 31: 926-936.</w:t>
      </w:r>
    </w:p>
    <w:p w14:paraId="411A4519" w14:textId="77777777" w:rsidR="00C4309A" w:rsidRPr="0031494D" w:rsidRDefault="00C4309A" w:rsidP="001E51D2">
      <w:pPr>
        <w:pStyle w:val="a8"/>
        <w:snapToGrid w:val="0"/>
        <w:spacing w:line="300" w:lineRule="atLeast"/>
        <w:ind w:left="420" w:right="252" w:firstLine="0"/>
        <w:rPr>
          <w:rFonts w:eastAsia="標楷體"/>
        </w:rPr>
      </w:pPr>
    </w:p>
    <w:sectPr w:rsidR="00C4309A" w:rsidRPr="0031494D" w:rsidSect="00AA1C8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1B823" w14:textId="77777777" w:rsidR="00B53C12" w:rsidRDefault="00B53C12" w:rsidP="002772BB">
      <w:r>
        <w:separator/>
      </w:r>
    </w:p>
  </w:endnote>
  <w:endnote w:type="continuationSeparator" w:id="0">
    <w:p w14:paraId="5EA6D00A" w14:textId="77777777" w:rsidR="00B53C12" w:rsidRDefault="00B53C12" w:rsidP="0027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swiss"/>
    <w:pitch w:val="variable"/>
    <w:sig w:usb0="61007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1D2ED" w14:textId="77777777" w:rsidR="00B53C12" w:rsidRDefault="00B53C12" w:rsidP="002772BB">
      <w:r>
        <w:separator/>
      </w:r>
    </w:p>
  </w:footnote>
  <w:footnote w:type="continuationSeparator" w:id="0">
    <w:p w14:paraId="6CD0BC73" w14:textId="77777777" w:rsidR="00B53C12" w:rsidRDefault="00B53C12" w:rsidP="002772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018F2"/>
    <w:multiLevelType w:val="singleLevel"/>
    <w:tmpl w:val="5F2A3996"/>
    <w:lvl w:ilvl="0">
      <w:start w:val="1"/>
      <w:numFmt w:val="decimal"/>
      <w:lvlText w:val="%1."/>
      <w:legacy w:legacy="1" w:legacySpace="0" w:legacyIndent="180"/>
      <w:lvlJc w:val="left"/>
      <w:pPr>
        <w:ind w:left="322" w:hanging="180"/>
      </w:pPr>
      <w:rPr>
        <w:rFonts w:ascii="Times New Roman" w:hAnsi="Times New Roman" w:hint="default"/>
        <w:b w:val="0"/>
        <w:i w:val="0"/>
        <w:sz w:val="24"/>
        <w:u w:val="none"/>
      </w:rPr>
    </w:lvl>
  </w:abstractNum>
  <w:abstractNum w:abstractNumId="1" w15:restartNumberingAfterBreak="0">
    <w:nsid w:val="5B010B68"/>
    <w:multiLevelType w:val="hybridMultilevel"/>
    <w:tmpl w:val="989C3D46"/>
    <w:lvl w:ilvl="0" w:tplc="526A05EE">
      <w:start w:val="1"/>
      <w:numFmt w:val="decimal"/>
      <w:lvlText w:val="%1."/>
      <w:lvlJc w:val="left"/>
      <w:pPr>
        <w:ind w:left="606" w:hanging="180"/>
      </w:pPr>
      <w:rPr>
        <w:rFonts w:ascii="Times New Roman" w:hAnsi="Times New Roman" w:hint="default"/>
        <w:b w:val="0"/>
        <w:i w:val="0"/>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6A15E98"/>
    <w:multiLevelType w:val="hybridMultilevel"/>
    <w:tmpl w:val="01F8E57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e0sDAwNzAxtDQzNjNX0lEKTi0uzszPAykwqQUAzrzfiiwAAAA="/>
  </w:docVars>
  <w:rsids>
    <w:rsidRoot w:val="00AA1C81"/>
    <w:rsid w:val="00006F3F"/>
    <w:rsid w:val="0001231D"/>
    <w:rsid w:val="00015A11"/>
    <w:rsid w:val="00016D31"/>
    <w:rsid w:val="00061833"/>
    <w:rsid w:val="0007052D"/>
    <w:rsid w:val="00085F72"/>
    <w:rsid w:val="00092121"/>
    <w:rsid w:val="000C587E"/>
    <w:rsid w:val="000F3AE0"/>
    <w:rsid w:val="00113458"/>
    <w:rsid w:val="001351F7"/>
    <w:rsid w:val="001372F9"/>
    <w:rsid w:val="0014366B"/>
    <w:rsid w:val="00151642"/>
    <w:rsid w:val="00152281"/>
    <w:rsid w:val="001603E4"/>
    <w:rsid w:val="001A20FA"/>
    <w:rsid w:val="001A2E07"/>
    <w:rsid w:val="001A541A"/>
    <w:rsid w:val="001C5DA2"/>
    <w:rsid w:val="001C6C45"/>
    <w:rsid w:val="001E2BA5"/>
    <w:rsid w:val="001E51D2"/>
    <w:rsid w:val="00201CDA"/>
    <w:rsid w:val="00207B8D"/>
    <w:rsid w:val="00211D1F"/>
    <w:rsid w:val="002124CC"/>
    <w:rsid w:val="0021461B"/>
    <w:rsid w:val="002249D2"/>
    <w:rsid w:val="00263372"/>
    <w:rsid w:val="00264C69"/>
    <w:rsid w:val="002662E7"/>
    <w:rsid w:val="002772BB"/>
    <w:rsid w:val="00287432"/>
    <w:rsid w:val="002D1C5B"/>
    <w:rsid w:val="002E1E4F"/>
    <w:rsid w:val="002F6C70"/>
    <w:rsid w:val="00307791"/>
    <w:rsid w:val="0031494D"/>
    <w:rsid w:val="00317260"/>
    <w:rsid w:val="00325FE0"/>
    <w:rsid w:val="003615E6"/>
    <w:rsid w:val="00366726"/>
    <w:rsid w:val="00376D6B"/>
    <w:rsid w:val="0039102D"/>
    <w:rsid w:val="003D38CA"/>
    <w:rsid w:val="0040489E"/>
    <w:rsid w:val="00417424"/>
    <w:rsid w:val="004222B6"/>
    <w:rsid w:val="00445588"/>
    <w:rsid w:val="00445BC2"/>
    <w:rsid w:val="00455E4E"/>
    <w:rsid w:val="00456FCC"/>
    <w:rsid w:val="0046252E"/>
    <w:rsid w:val="00481391"/>
    <w:rsid w:val="004B08A7"/>
    <w:rsid w:val="004B389A"/>
    <w:rsid w:val="004D639F"/>
    <w:rsid w:val="004E3C67"/>
    <w:rsid w:val="004E3FC5"/>
    <w:rsid w:val="0052016F"/>
    <w:rsid w:val="00527379"/>
    <w:rsid w:val="005728B3"/>
    <w:rsid w:val="005756E2"/>
    <w:rsid w:val="00580755"/>
    <w:rsid w:val="0058374A"/>
    <w:rsid w:val="005A2EB7"/>
    <w:rsid w:val="005F2B66"/>
    <w:rsid w:val="00601C07"/>
    <w:rsid w:val="0062482D"/>
    <w:rsid w:val="006311A0"/>
    <w:rsid w:val="0066699F"/>
    <w:rsid w:val="0068272E"/>
    <w:rsid w:val="006C026E"/>
    <w:rsid w:val="006C45D1"/>
    <w:rsid w:val="006D5E9F"/>
    <w:rsid w:val="006D722A"/>
    <w:rsid w:val="006F0F50"/>
    <w:rsid w:val="006F6412"/>
    <w:rsid w:val="00722F8F"/>
    <w:rsid w:val="0074342D"/>
    <w:rsid w:val="007561B8"/>
    <w:rsid w:val="00757318"/>
    <w:rsid w:val="007731E3"/>
    <w:rsid w:val="007F1DBE"/>
    <w:rsid w:val="007F2046"/>
    <w:rsid w:val="00817A4A"/>
    <w:rsid w:val="00821830"/>
    <w:rsid w:val="00854B3B"/>
    <w:rsid w:val="0087302D"/>
    <w:rsid w:val="008836DF"/>
    <w:rsid w:val="008A099A"/>
    <w:rsid w:val="008A7823"/>
    <w:rsid w:val="008C11FC"/>
    <w:rsid w:val="008E27ED"/>
    <w:rsid w:val="008F675E"/>
    <w:rsid w:val="009057BF"/>
    <w:rsid w:val="00925CFD"/>
    <w:rsid w:val="00946166"/>
    <w:rsid w:val="009650FA"/>
    <w:rsid w:val="00970262"/>
    <w:rsid w:val="009801FE"/>
    <w:rsid w:val="0098248D"/>
    <w:rsid w:val="009E0E48"/>
    <w:rsid w:val="009E2EC2"/>
    <w:rsid w:val="009F45C0"/>
    <w:rsid w:val="00A1181E"/>
    <w:rsid w:val="00A13388"/>
    <w:rsid w:val="00A21146"/>
    <w:rsid w:val="00A2261A"/>
    <w:rsid w:val="00A268A7"/>
    <w:rsid w:val="00A30BA4"/>
    <w:rsid w:val="00A37E64"/>
    <w:rsid w:val="00A90806"/>
    <w:rsid w:val="00A96D87"/>
    <w:rsid w:val="00AA1C81"/>
    <w:rsid w:val="00AA3429"/>
    <w:rsid w:val="00AA7644"/>
    <w:rsid w:val="00AE232B"/>
    <w:rsid w:val="00B247EA"/>
    <w:rsid w:val="00B409BD"/>
    <w:rsid w:val="00B431DA"/>
    <w:rsid w:val="00B53C12"/>
    <w:rsid w:val="00B5460B"/>
    <w:rsid w:val="00B6404A"/>
    <w:rsid w:val="00B75C79"/>
    <w:rsid w:val="00B84617"/>
    <w:rsid w:val="00BA6312"/>
    <w:rsid w:val="00BC1000"/>
    <w:rsid w:val="00BE62C1"/>
    <w:rsid w:val="00BF6E50"/>
    <w:rsid w:val="00C00678"/>
    <w:rsid w:val="00C07ED5"/>
    <w:rsid w:val="00C14680"/>
    <w:rsid w:val="00C3640B"/>
    <w:rsid w:val="00C4309A"/>
    <w:rsid w:val="00C54884"/>
    <w:rsid w:val="00C55858"/>
    <w:rsid w:val="00C720B0"/>
    <w:rsid w:val="00C77FCC"/>
    <w:rsid w:val="00CE03F6"/>
    <w:rsid w:val="00CF3236"/>
    <w:rsid w:val="00D14CDC"/>
    <w:rsid w:val="00D319E6"/>
    <w:rsid w:val="00D5617B"/>
    <w:rsid w:val="00D648D5"/>
    <w:rsid w:val="00D81BD7"/>
    <w:rsid w:val="00D906C9"/>
    <w:rsid w:val="00DD64C3"/>
    <w:rsid w:val="00DE6761"/>
    <w:rsid w:val="00DE6F0E"/>
    <w:rsid w:val="00E1035B"/>
    <w:rsid w:val="00E10BE7"/>
    <w:rsid w:val="00E45C2C"/>
    <w:rsid w:val="00E50FFF"/>
    <w:rsid w:val="00EB100D"/>
    <w:rsid w:val="00ED385A"/>
    <w:rsid w:val="00ED503D"/>
    <w:rsid w:val="00ED74D1"/>
    <w:rsid w:val="00EE3B54"/>
    <w:rsid w:val="00EF24E5"/>
    <w:rsid w:val="00EF72CC"/>
    <w:rsid w:val="00F026BD"/>
    <w:rsid w:val="00F1746F"/>
    <w:rsid w:val="00F3160F"/>
    <w:rsid w:val="00F37EF4"/>
    <w:rsid w:val="00F41B82"/>
    <w:rsid w:val="00F64219"/>
    <w:rsid w:val="00F64698"/>
    <w:rsid w:val="00F67E68"/>
    <w:rsid w:val="00F748E8"/>
    <w:rsid w:val="00FA1A29"/>
    <w:rsid w:val="00FF68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30D621E8"/>
  <w15:docId w15:val="{B9F28F2E-B53F-4867-9D4A-73855625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0806"/>
    <w:rPr>
      <w:color w:val="0000FF" w:themeColor="hyperlink"/>
      <w:u w:val="single"/>
    </w:rPr>
  </w:style>
  <w:style w:type="paragraph" w:styleId="a4">
    <w:name w:val="header"/>
    <w:basedOn w:val="a"/>
    <w:link w:val="a5"/>
    <w:uiPriority w:val="99"/>
    <w:unhideWhenUsed/>
    <w:rsid w:val="002772BB"/>
    <w:pPr>
      <w:tabs>
        <w:tab w:val="center" w:pos="4153"/>
        <w:tab w:val="right" w:pos="8306"/>
      </w:tabs>
      <w:snapToGrid w:val="0"/>
    </w:pPr>
    <w:rPr>
      <w:sz w:val="20"/>
      <w:szCs w:val="20"/>
    </w:rPr>
  </w:style>
  <w:style w:type="character" w:customStyle="1" w:styleId="a5">
    <w:name w:val="頁首 字元"/>
    <w:basedOn w:val="a0"/>
    <w:link w:val="a4"/>
    <w:uiPriority w:val="99"/>
    <w:rsid w:val="002772BB"/>
    <w:rPr>
      <w:sz w:val="20"/>
      <w:szCs w:val="20"/>
    </w:rPr>
  </w:style>
  <w:style w:type="paragraph" w:styleId="a6">
    <w:name w:val="footer"/>
    <w:basedOn w:val="a"/>
    <w:link w:val="a7"/>
    <w:uiPriority w:val="99"/>
    <w:unhideWhenUsed/>
    <w:rsid w:val="002772BB"/>
    <w:pPr>
      <w:tabs>
        <w:tab w:val="center" w:pos="4153"/>
        <w:tab w:val="right" w:pos="8306"/>
      </w:tabs>
      <w:snapToGrid w:val="0"/>
    </w:pPr>
    <w:rPr>
      <w:sz w:val="20"/>
      <w:szCs w:val="20"/>
    </w:rPr>
  </w:style>
  <w:style w:type="character" w:customStyle="1" w:styleId="a7">
    <w:name w:val="頁尾 字元"/>
    <w:basedOn w:val="a0"/>
    <w:link w:val="a6"/>
    <w:uiPriority w:val="99"/>
    <w:rsid w:val="002772BB"/>
    <w:rPr>
      <w:sz w:val="20"/>
      <w:szCs w:val="20"/>
    </w:rPr>
  </w:style>
  <w:style w:type="paragraph" w:customStyle="1" w:styleId="a8">
    <w:name w:val="條文"/>
    <w:basedOn w:val="a"/>
    <w:rsid w:val="00AA3429"/>
    <w:pPr>
      <w:adjustRightInd w:val="0"/>
      <w:spacing w:line="360" w:lineRule="atLeast"/>
      <w:ind w:left="499" w:hanging="181"/>
      <w:jc w:val="both"/>
      <w:textAlignment w:val="baseline"/>
    </w:pPr>
    <w:rPr>
      <w:rFonts w:ascii="Times New Roman" w:eastAsia="華康中楷體" w:hAnsi="Times New Roman" w:cs="Times New Roman"/>
      <w:szCs w:val="24"/>
    </w:rPr>
  </w:style>
  <w:style w:type="paragraph" w:styleId="a9">
    <w:name w:val="List Paragraph"/>
    <w:basedOn w:val="a"/>
    <w:uiPriority w:val="34"/>
    <w:qFormat/>
    <w:rsid w:val="00A268A7"/>
    <w:pPr>
      <w:ind w:leftChars="200" w:left="480"/>
    </w:pPr>
  </w:style>
  <w:style w:type="paragraph" w:styleId="aa">
    <w:name w:val="Balloon Text"/>
    <w:basedOn w:val="a"/>
    <w:link w:val="ab"/>
    <w:uiPriority w:val="99"/>
    <w:semiHidden/>
    <w:unhideWhenUsed/>
    <w:rsid w:val="00F6421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64219"/>
    <w:rPr>
      <w:rFonts w:asciiTheme="majorHAnsi" w:eastAsiaTheme="majorEastAsia" w:hAnsiTheme="majorHAnsi" w:cstheme="majorBidi"/>
      <w:sz w:val="18"/>
      <w:szCs w:val="18"/>
    </w:rPr>
  </w:style>
  <w:style w:type="character" w:styleId="ac">
    <w:name w:val="Strong"/>
    <w:basedOn w:val="a0"/>
    <w:uiPriority w:val="22"/>
    <w:qFormat/>
    <w:rsid w:val="001603E4"/>
    <w:rPr>
      <w:b/>
      <w:bCs/>
    </w:rPr>
  </w:style>
  <w:style w:type="character" w:styleId="ad">
    <w:name w:val="annotation reference"/>
    <w:basedOn w:val="a0"/>
    <w:uiPriority w:val="99"/>
    <w:semiHidden/>
    <w:unhideWhenUsed/>
    <w:rsid w:val="00015A11"/>
    <w:rPr>
      <w:sz w:val="18"/>
      <w:szCs w:val="18"/>
    </w:rPr>
  </w:style>
  <w:style w:type="paragraph" w:styleId="ae">
    <w:name w:val="annotation text"/>
    <w:basedOn w:val="a"/>
    <w:link w:val="af"/>
    <w:uiPriority w:val="99"/>
    <w:semiHidden/>
    <w:unhideWhenUsed/>
    <w:rsid w:val="00015A11"/>
  </w:style>
  <w:style w:type="character" w:customStyle="1" w:styleId="af">
    <w:name w:val="註解文字 字元"/>
    <w:basedOn w:val="a0"/>
    <w:link w:val="ae"/>
    <w:uiPriority w:val="99"/>
    <w:semiHidden/>
    <w:rsid w:val="00015A11"/>
  </w:style>
  <w:style w:type="paragraph" w:styleId="af0">
    <w:name w:val="annotation subject"/>
    <w:basedOn w:val="ae"/>
    <w:next w:val="ae"/>
    <w:link w:val="af1"/>
    <w:uiPriority w:val="99"/>
    <w:semiHidden/>
    <w:unhideWhenUsed/>
    <w:rsid w:val="00015A11"/>
    <w:rPr>
      <w:b/>
      <w:bCs/>
    </w:rPr>
  </w:style>
  <w:style w:type="character" w:customStyle="1" w:styleId="af1">
    <w:name w:val="註解主旨 字元"/>
    <w:basedOn w:val="af"/>
    <w:link w:val="af0"/>
    <w:uiPriority w:val="99"/>
    <w:semiHidden/>
    <w:rsid w:val="00015A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gfj@ntu.edu.tw" TargetMode="External"/><Relationship Id="rId13" Type="http://schemas.openxmlformats.org/officeDocument/2006/relationships/hyperlink" Target="http://scholar.google.com/citations?hl=en&amp;user=XZoDI_EAAAAJ" TargetMode="External"/><Relationship Id="rId18" Type="http://schemas.openxmlformats.org/officeDocument/2006/relationships/hyperlink" Target="http://apps.isiknowledge.com/OneClickSearch.do?product=UA&amp;search_mode=OneClickSearch&amp;db_id=&amp;SID=Q2pC8Cp4JffapJDhCFh&amp;field=AU&amp;value=Lin%20CM&amp;ut=000261082600007&amp;pos=4" TargetMode="External"/><Relationship Id="rId3" Type="http://schemas.openxmlformats.org/officeDocument/2006/relationships/styles" Target="styles.xml"/><Relationship Id="rId21" Type="http://schemas.openxmlformats.org/officeDocument/2006/relationships/hyperlink" Target="http://apps.isiknowledge.com/OneClickSearch.do?product=UA&amp;search_mode=OneClickSearch&amp;db_id=&amp;SID=Q2pC8Cp4JffapJDhCFh&amp;field=AU&amp;value=Liao%20VHC&amp;ut=000261082600007&amp;pos=7" TargetMode="External"/><Relationship Id="rId7" Type="http://schemas.openxmlformats.org/officeDocument/2006/relationships/endnotes" Target="endnotes.xml"/><Relationship Id="rId12" Type="http://schemas.openxmlformats.org/officeDocument/2006/relationships/hyperlink" Target="mailto:changfj@ntu.edu.tw" TargetMode="External"/><Relationship Id="rId17" Type="http://schemas.openxmlformats.org/officeDocument/2006/relationships/hyperlink" Target="http://apps.isiknowledge.com/OneClickSearch.do?product=UA&amp;search_mode=OneClickSearch&amp;db_id=&amp;SID=Q2pC8Cp4JffapJDhCFh&amp;field=AU&amp;value=Chen%20WY&amp;ut=000261082600007&amp;pos=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ps.isiknowledge.com/OneClickSearch.do?product=UA&amp;search_mode=OneClickSearch&amp;db_id=&amp;SID=Q2pC8Cp4JffapJDhCFh&amp;field=AU&amp;value=Jau%20SF&amp;ut=000261082600007&amp;pos=2" TargetMode="External"/><Relationship Id="rId20" Type="http://schemas.openxmlformats.org/officeDocument/2006/relationships/hyperlink" Target="http://apps.isiknowledge.com/OneClickSearch.do?product=UA&amp;search_mode=OneClickSearch&amp;db_id=&amp;SID=Q2pC8Cp4JffapJDhCFh&amp;field=AU&amp;value=Liu%20CW&amp;ut=000261082600007&amp;pos=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pps.isiknowledge.com/OneClickSearch.do?product=UA&amp;search_mode=OneClickSearch&amp;db_id=&amp;SID=Q2pC8Cp4JffapJDhCFh&amp;field=AU&amp;value=Liao%20CM&amp;ut=000261082600007&amp;pos=1" TargetMode="External"/><Relationship Id="rId23" Type="http://schemas.openxmlformats.org/officeDocument/2006/relationships/hyperlink" Target="http://hyinfo.bse.ntu.edu.tw/labweb/" TargetMode="External"/><Relationship Id="rId10" Type="http://schemas.openxmlformats.org/officeDocument/2006/relationships/hyperlink" Target="https://www.researchgate.net/profile/Fi-John_Chang/stats" TargetMode="External"/><Relationship Id="rId19" Type="http://schemas.openxmlformats.org/officeDocument/2006/relationships/hyperlink" Target="http://apps.isiknowledge.com/OneClickSearch.do?product=UA&amp;search_mode=OneClickSearch&amp;db_id=&amp;SID=Q2pC8Cp4JffapJDhCFh&amp;field=AU&amp;value=Jou%20LJ&amp;ut=000261082600007&amp;pos=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ciencedirect.com/science/article/pii/S0048969717309877" TargetMode="External"/><Relationship Id="rId22" Type="http://schemas.openxmlformats.org/officeDocument/2006/relationships/hyperlink" Target="http://apps.isiknowledge.com/OneClickSearch.do?product=UA&amp;search_mode=OneClickSearch&amp;db_id=&amp;SID=Q2pC8Cp4JffapJDhCFh&amp;field=AU&amp;value=Chang%20FJ&amp;ut=000261082600007&amp;pos=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ABCAB-B94F-4CBA-89EE-47BB0FA5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2870</Words>
  <Characters>16363</Characters>
  <Application>Microsoft Office Word</Application>
  <DocSecurity>0</DocSecurity>
  <Lines>136</Lines>
  <Paragraphs>38</Paragraphs>
  <ScaleCrop>false</ScaleCrop>
  <Company>ntu</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ntcpa07</dc:creator>
  <cp:lastModifiedBy>Fi-John</cp:lastModifiedBy>
  <cp:revision>8</cp:revision>
  <cp:lastPrinted>2018-09-10T01:16:00Z</cp:lastPrinted>
  <dcterms:created xsi:type="dcterms:W3CDTF">2019-08-13T02:48:00Z</dcterms:created>
  <dcterms:modified xsi:type="dcterms:W3CDTF">2019-08-13T03:15:00Z</dcterms:modified>
</cp:coreProperties>
</file>