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CB1F3" w14:textId="77777777" w:rsidR="006A58D5" w:rsidRPr="00227D53" w:rsidRDefault="006A58D5" w:rsidP="00067A82">
      <w:pPr>
        <w:spacing w:line="240" w:lineRule="auto"/>
        <w:jc w:val="center"/>
        <w:rPr>
          <w:rFonts w:eastAsiaTheme="minorEastAsia"/>
          <w:b/>
          <w:bCs/>
          <w:sz w:val="36"/>
          <w:szCs w:val="36"/>
        </w:rPr>
      </w:pPr>
      <w:r w:rsidRPr="00227D53">
        <w:rPr>
          <w:rFonts w:eastAsiaTheme="minorEastAsia"/>
          <w:b/>
          <w:bCs/>
          <w:sz w:val="36"/>
          <w:szCs w:val="36"/>
        </w:rPr>
        <w:t>國立臺灣大學課程綱要格式</w:t>
      </w:r>
      <w:r w:rsidR="0089516B">
        <w:rPr>
          <w:rFonts w:eastAsiaTheme="minorEastAsia" w:hint="eastAsia"/>
          <w:b/>
          <w:bCs/>
          <w:sz w:val="36"/>
          <w:szCs w:val="36"/>
        </w:rPr>
        <w:t>範例</w:t>
      </w:r>
    </w:p>
    <w:p w14:paraId="33C3B6CE" w14:textId="77777777" w:rsidR="0095013C" w:rsidRPr="00227D53" w:rsidRDefault="00067A82" w:rsidP="000F0F5F">
      <w:pPr>
        <w:spacing w:after="240" w:line="240" w:lineRule="auto"/>
        <w:jc w:val="center"/>
        <w:rPr>
          <w:rFonts w:eastAsiaTheme="minorEastAsia"/>
          <w:b/>
          <w:bCs/>
          <w:sz w:val="28"/>
          <w:szCs w:val="28"/>
        </w:rPr>
      </w:pPr>
      <w:r w:rsidRPr="00227D53">
        <w:rPr>
          <w:rFonts w:eastAsiaTheme="minorEastAsia"/>
          <w:sz w:val="28"/>
          <w:szCs w:val="28"/>
        </w:rPr>
        <w:t>Course Syllabus Form, National Taiwan University</w:t>
      </w:r>
      <w:r w:rsidR="00D152A5" w:rsidRPr="00227D53">
        <w:rPr>
          <w:rFonts w:eastAsiaTheme="minorEastAsia"/>
          <w:sz w:val="20"/>
        </w:rPr>
        <w:t xml:space="preserve">                                                                           </w:t>
      </w:r>
    </w:p>
    <w:tbl>
      <w:tblPr>
        <w:tblW w:w="99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16"/>
        <w:gridCol w:w="1809"/>
        <w:gridCol w:w="852"/>
        <w:gridCol w:w="946"/>
        <w:gridCol w:w="1984"/>
        <w:gridCol w:w="2032"/>
      </w:tblGrid>
      <w:tr w:rsidR="006A58D5" w:rsidRPr="00227D53" w14:paraId="6446722C" w14:textId="77777777" w:rsidTr="00227D53">
        <w:trPr>
          <w:trHeight w:val="516"/>
          <w:jc w:val="center"/>
        </w:trPr>
        <w:tc>
          <w:tcPr>
            <w:tcW w:w="9939" w:type="dxa"/>
            <w:gridSpan w:val="6"/>
            <w:shd w:val="clear" w:color="auto" w:fill="99CCFF"/>
            <w:vAlign w:val="center"/>
          </w:tcPr>
          <w:p w14:paraId="7648DCAB" w14:textId="77777777" w:rsidR="006A58D5" w:rsidRPr="00227D53" w:rsidRDefault="006A58D5" w:rsidP="009F6E27">
            <w:pPr>
              <w:spacing w:line="240" w:lineRule="auto"/>
              <w:jc w:val="center"/>
              <w:rPr>
                <w:rFonts w:eastAsiaTheme="minorEastAsia"/>
                <w:bCs/>
              </w:rPr>
            </w:pPr>
            <w:r w:rsidRPr="00227D53">
              <w:rPr>
                <w:rFonts w:eastAsiaTheme="minorEastAsia"/>
                <w:bCs/>
              </w:rPr>
              <w:t>課程資訊</w:t>
            </w:r>
            <w:r w:rsidR="004724C6" w:rsidRPr="00227D53">
              <w:rPr>
                <w:rFonts w:eastAsiaTheme="minorEastAsia"/>
                <w:bCs/>
              </w:rPr>
              <w:t xml:space="preserve"> Course Information</w:t>
            </w:r>
          </w:p>
        </w:tc>
      </w:tr>
      <w:tr w:rsidR="006A58D5" w:rsidRPr="00227D53" w14:paraId="2B881E04" w14:textId="77777777" w:rsidTr="00227D53">
        <w:trPr>
          <w:jc w:val="center"/>
        </w:trPr>
        <w:tc>
          <w:tcPr>
            <w:tcW w:w="2316" w:type="dxa"/>
            <w:shd w:val="clear" w:color="auto" w:fill="E6E6E6"/>
          </w:tcPr>
          <w:p w14:paraId="7D96EB1B" w14:textId="77777777" w:rsidR="006A58D5" w:rsidRPr="00227D53" w:rsidRDefault="006A58D5" w:rsidP="004A7101">
            <w:pPr>
              <w:spacing w:line="320" w:lineRule="exact"/>
              <w:jc w:val="center"/>
              <w:rPr>
                <w:rFonts w:eastAsiaTheme="minorEastAsia"/>
                <w:color w:val="000000"/>
              </w:rPr>
            </w:pPr>
            <w:r w:rsidRPr="00227D53">
              <w:rPr>
                <w:rFonts w:eastAsiaTheme="minorEastAsia"/>
                <w:color w:val="000000"/>
              </w:rPr>
              <w:t>課程名稱</w:t>
            </w:r>
          </w:p>
          <w:p w14:paraId="21C664F2" w14:textId="77777777" w:rsidR="00B27240" w:rsidRPr="00227D53" w:rsidRDefault="004A7101" w:rsidP="00D152A5">
            <w:pPr>
              <w:spacing w:line="320" w:lineRule="exact"/>
              <w:jc w:val="center"/>
              <w:rPr>
                <w:rFonts w:eastAsiaTheme="minorEastAsia"/>
                <w:color w:val="FF0000"/>
              </w:rPr>
            </w:pPr>
            <w:r w:rsidRPr="00227D53">
              <w:rPr>
                <w:rFonts w:eastAsiaTheme="minorEastAsia"/>
                <w:color w:val="000000"/>
              </w:rPr>
              <w:t>Course title</w:t>
            </w:r>
          </w:p>
        </w:tc>
        <w:tc>
          <w:tcPr>
            <w:tcW w:w="7623" w:type="dxa"/>
            <w:gridSpan w:val="5"/>
          </w:tcPr>
          <w:p w14:paraId="531B4E63" w14:textId="6A230588" w:rsidR="00D152A5" w:rsidRPr="00227D53" w:rsidRDefault="00D152A5" w:rsidP="0089516B">
            <w:pPr>
              <w:widowControl/>
              <w:shd w:val="clear" w:color="auto" w:fill="FFFFFF"/>
              <w:spacing w:line="320" w:lineRule="exact"/>
              <w:rPr>
                <w:rFonts w:eastAsiaTheme="minorEastAsia"/>
                <w:bCs/>
              </w:rPr>
            </w:pPr>
            <w:r w:rsidRPr="00227D53">
              <w:rPr>
                <w:rFonts w:eastAsiaTheme="minorEastAsia"/>
                <w:bCs/>
              </w:rPr>
              <w:t>中文名稱：</w:t>
            </w:r>
            <w:r w:rsidR="00896681" w:rsidRPr="001010DF">
              <w:rPr>
                <w:rFonts w:eastAsia="PMingLiU" w:hint="eastAsia"/>
                <w:bCs/>
              </w:rPr>
              <w:t>全球衛生資訊處理實務</w:t>
            </w:r>
          </w:p>
          <w:p w14:paraId="599B07D3" w14:textId="4E7E53BD" w:rsidR="0009313C" w:rsidRPr="00227D53" w:rsidRDefault="00D152A5" w:rsidP="00D152A5">
            <w:pPr>
              <w:widowControl/>
              <w:shd w:val="clear" w:color="auto" w:fill="FFFFFF"/>
              <w:spacing w:line="320" w:lineRule="exact"/>
              <w:rPr>
                <w:rFonts w:eastAsiaTheme="minorEastAsia"/>
                <w:bCs/>
                <w:color w:val="FF0000"/>
              </w:rPr>
            </w:pPr>
            <w:r w:rsidRPr="00227D53">
              <w:rPr>
                <w:rFonts w:eastAsiaTheme="minorEastAsia"/>
                <w:bCs/>
              </w:rPr>
              <w:t>英文名稱：</w:t>
            </w:r>
            <w:r w:rsidR="00896681" w:rsidRPr="001010DF">
              <w:rPr>
                <w:rFonts w:eastAsia="PMingLiU"/>
                <w:bCs/>
              </w:rPr>
              <w:t xml:space="preserve">Introduction to </w:t>
            </w:r>
            <w:r w:rsidR="00896681" w:rsidRPr="001010DF">
              <w:rPr>
                <w:rFonts w:eastAsia="PMingLiU" w:hint="eastAsia"/>
                <w:bCs/>
              </w:rPr>
              <w:t>Da</w:t>
            </w:r>
            <w:r w:rsidR="00896681" w:rsidRPr="001010DF">
              <w:rPr>
                <w:rFonts w:eastAsia="PMingLiU"/>
                <w:bCs/>
              </w:rPr>
              <w:t>ta Processing in Global Health Practice</w:t>
            </w:r>
          </w:p>
        </w:tc>
      </w:tr>
      <w:tr w:rsidR="00896681" w:rsidRPr="00227D53" w14:paraId="2B421F4F" w14:textId="77777777" w:rsidTr="009E241C">
        <w:trPr>
          <w:jc w:val="center"/>
        </w:trPr>
        <w:tc>
          <w:tcPr>
            <w:tcW w:w="2316" w:type="dxa"/>
            <w:shd w:val="clear" w:color="auto" w:fill="E6E6E6"/>
          </w:tcPr>
          <w:p w14:paraId="1FF45CAB" w14:textId="77777777" w:rsidR="00896681" w:rsidRPr="00227D53" w:rsidRDefault="00896681" w:rsidP="00896681">
            <w:pPr>
              <w:spacing w:line="320" w:lineRule="exact"/>
              <w:jc w:val="center"/>
              <w:rPr>
                <w:rFonts w:eastAsiaTheme="minorEastAsia"/>
              </w:rPr>
            </w:pPr>
            <w:r w:rsidRPr="00227D53">
              <w:rPr>
                <w:rFonts w:eastAsiaTheme="minorEastAsia"/>
              </w:rPr>
              <w:t>課程編號</w:t>
            </w:r>
          </w:p>
          <w:p w14:paraId="7C93BE18" w14:textId="77777777" w:rsidR="00896681" w:rsidRPr="00227D53" w:rsidRDefault="00896681" w:rsidP="00896681">
            <w:pPr>
              <w:spacing w:line="320" w:lineRule="exact"/>
              <w:jc w:val="center"/>
              <w:rPr>
                <w:rFonts w:eastAsiaTheme="minorEastAsia"/>
              </w:rPr>
            </w:pPr>
            <w:r w:rsidRPr="00227D53">
              <w:rPr>
                <w:rFonts w:eastAsiaTheme="minorEastAsia"/>
              </w:rPr>
              <w:t>Curriculum Number</w:t>
            </w:r>
          </w:p>
        </w:tc>
        <w:tc>
          <w:tcPr>
            <w:tcW w:w="1809" w:type="dxa"/>
            <w:vAlign w:val="center"/>
          </w:tcPr>
          <w:p w14:paraId="4AF0A4D7" w14:textId="725CB07D" w:rsidR="00896681" w:rsidRPr="00227D53" w:rsidRDefault="00896681" w:rsidP="00896681">
            <w:pPr>
              <w:spacing w:line="320" w:lineRule="exact"/>
              <w:rPr>
                <w:rFonts w:eastAsiaTheme="minorEastAsia"/>
                <w:kern w:val="0"/>
              </w:rPr>
            </w:pPr>
            <w:r>
              <w:rPr>
                <w:rFonts w:eastAsia="PMingLiU" w:hint="eastAsia"/>
                <w:kern w:val="0"/>
              </w:rPr>
              <w:t>M</w:t>
            </w:r>
            <w:r>
              <w:rPr>
                <w:rFonts w:eastAsia="PMingLiU"/>
                <w:kern w:val="0"/>
              </w:rPr>
              <w:t>GH7023</w:t>
            </w:r>
          </w:p>
        </w:tc>
        <w:tc>
          <w:tcPr>
            <w:tcW w:w="852" w:type="dxa"/>
            <w:shd w:val="clear" w:color="auto" w:fill="E6E6E6"/>
            <w:vAlign w:val="center"/>
          </w:tcPr>
          <w:p w14:paraId="0CF0AB58" w14:textId="77777777" w:rsidR="00896681" w:rsidRPr="00227D53" w:rsidRDefault="00896681" w:rsidP="00896681">
            <w:pPr>
              <w:spacing w:line="320" w:lineRule="exact"/>
              <w:rPr>
                <w:rFonts w:eastAsiaTheme="minorEastAsia"/>
              </w:rPr>
            </w:pPr>
            <w:r w:rsidRPr="00227D53">
              <w:rPr>
                <w:rFonts w:eastAsiaTheme="minorEastAsia"/>
              </w:rPr>
              <w:t>班次</w:t>
            </w:r>
            <w:r w:rsidRPr="00227D53">
              <w:rPr>
                <w:rFonts w:eastAsiaTheme="minorEastAsia"/>
              </w:rPr>
              <w:t>Class</w:t>
            </w:r>
          </w:p>
        </w:tc>
        <w:tc>
          <w:tcPr>
            <w:tcW w:w="946" w:type="dxa"/>
            <w:vAlign w:val="center"/>
          </w:tcPr>
          <w:p w14:paraId="07E9FD47" w14:textId="77777777" w:rsidR="00896681" w:rsidRPr="00227D53" w:rsidRDefault="00896681" w:rsidP="00896681">
            <w:pPr>
              <w:spacing w:line="320" w:lineRule="exact"/>
              <w:rPr>
                <w:rFonts w:eastAsiaTheme="minorEastAsia"/>
              </w:rPr>
            </w:pPr>
          </w:p>
        </w:tc>
        <w:tc>
          <w:tcPr>
            <w:tcW w:w="1984" w:type="dxa"/>
            <w:shd w:val="clear" w:color="auto" w:fill="E6E6E6"/>
            <w:vAlign w:val="center"/>
          </w:tcPr>
          <w:p w14:paraId="36A64A03" w14:textId="77777777" w:rsidR="00896681" w:rsidRPr="00227D53" w:rsidRDefault="00896681" w:rsidP="00896681">
            <w:pPr>
              <w:spacing w:line="320" w:lineRule="exact"/>
              <w:rPr>
                <w:rFonts w:eastAsiaTheme="minorEastAsia"/>
              </w:rPr>
            </w:pPr>
            <w:r w:rsidRPr="00227D53">
              <w:rPr>
                <w:rFonts w:eastAsiaTheme="minorEastAsia"/>
              </w:rPr>
              <w:t>學分數</w:t>
            </w:r>
          </w:p>
          <w:p w14:paraId="247217EE" w14:textId="77777777" w:rsidR="00896681" w:rsidRPr="00227D53" w:rsidRDefault="00896681" w:rsidP="00896681">
            <w:pPr>
              <w:spacing w:line="320" w:lineRule="exact"/>
              <w:rPr>
                <w:rFonts w:eastAsiaTheme="minorEastAsia"/>
              </w:rPr>
            </w:pPr>
            <w:r w:rsidRPr="00227D53">
              <w:rPr>
                <w:rFonts w:eastAsiaTheme="minorEastAsia"/>
              </w:rPr>
              <w:t>Credits</w:t>
            </w:r>
          </w:p>
        </w:tc>
        <w:tc>
          <w:tcPr>
            <w:tcW w:w="2032" w:type="dxa"/>
            <w:vAlign w:val="center"/>
          </w:tcPr>
          <w:p w14:paraId="480CB9D6" w14:textId="34FDEDF4" w:rsidR="00896681" w:rsidRPr="00227D53" w:rsidRDefault="00896681" w:rsidP="00896681">
            <w:pPr>
              <w:spacing w:line="320" w:lineRule="exact"/>
              <w:rPr>
                <w:rFonts w:eastAsiaTheme="minorEastAsia"/>
              </w:rPr>
            </w:pPr>
            <w:r>
              <w:rPr>
                <w:rFonts w:eastAsiaTheme="minorEastAsia"/>
              </w:rPr>
              <w:t>1</w:t>
            </w:r>
          </w:p>
        </w:tc>
      </w:tr>
      <w:tr w:rsidR="00896681" w:rsidRPr="00227D53" w14:paraId="42DD204A" w14:textId="77777777" w:rsidTr="009E241C">
        <w:trPr>
          <w:jc w:val="center"/>
        </w:trPr>
        <w:tc>
          <w:tcPr>
            <w:tcW w:w="2316" w:type="dxa"/>
            <w:shd w:val="clear" w:color="auto" w:fill="E6E6E6"/>
          </w:tcPr>
          <w:p w14:paraId="22B7E800" w14:textId="77777777" w:rsidR="00896681" w:rsidRPr="00227D53" w:rsidRDefault="00896681" w:rsidP="00896681">
            <w:pPr>
              <w:spacing w:line="320" w:lineRule="exact"/>
              <w:jc w:val="center"/>
              <w:rPr>
                <w:rFonts w:eastAsiaTheme="minorEastAsia"/>
              </w:rPr>
            </w:pPr>
            <w:r w:rsidRPr="00227D53">
              <w:rPr>
                <w:rFonts w:eastAsiaTheme="minorEastAsia"/>
              </w:rPr>
              <w:t>全</w:t>
            </w:r>
            <w:r w:rsidRPr="00227D53">
              <w:rPr>
                <w:rFonts w:eastAsiaTheme="minorEastAsia"/>
              </w:rPr>
              <w:t>/</w:t>
            </w:r>
            <w:r w:rsidRPr="00227D53">
              <w:rPr>
                <w:rFonts w:eastAsiaTheme="minorEastAsia"/>
              </w:rPr>
              <w:t>半年</w:t>
            </w:r>
          </w:p>
          <w:p w14:paraId="044C1ABA" w14:textId="77777777" w:rsidR="00896681" w:rsidRPr="00227D53" w:rsidRDefault="00896681" w:rsidP="00896681">
            <w:pPr>
              <w:spacing w:line="320" w:lineRule="exact"/>
              <w:jc w:val="center"/>
              <w:rPr>
                <w:rFonts w:eastAsiaTheme="minorEastAsia"/>
              </w:rPr>
            </w:pPr>
            <w:r w:rsidRPr="00227D53">
              <w:rPr>
                <w:rFonts w:eastAsiaTheme="minorEastAsia"/>
              </w:rPr>
              <w:t>Full/Half Yr.</w:t>
            </w:r>
          </w:p>
        </w:tc>
        <w:tc>
          <w:tcPr>
            <w:tcW w:w="3607" w:type="dxa"/>
            <w:gridSpan w:val="3"/>
            <w:vAlign w:val="center"/>
          </w:tcPr>
          <w:p w14:paraId="70DE8E11" w14:textId="0AF1DC87" w:rsidR="00896681" w:rsidRPr="00227D53" w:rsidRDefault="00896681" w:rsidP="00896681">
            <w:pPr>
              <w:spacing w:line="320" w:lineRule="exact"/>
              <w:rPr>
                <w:rFonts w:eastAsiaTheme="minorEastAsia"/>
              </w:rPr>
            </w:pPr>
            <w:r>
              <w:rPr>
                <w:rFonts w:eastAsia="PMingLiU" w:hint="eastAsia"/>
              </w:rPr>
              <w:t>半</w:t>
            </w:r>
            <w:r>
              <w:rPr>
                <w:rFonts w:eastAsia="PMingLiU"/>
              </w:rPr>
              <w:br/>
            </w:r>
            <w:r>
              <w:rPr>
                <w:rFonts w:eastAsia="PMingLiU" w:hint="eastAsia"/>
              </w:rPr>
              <w:t>H</w:t>
            </w:r>
            <w:r>
              <w:rPr>
                <w:rFonts w:eastAsia="PMingLiU"/>
              </w:rPr>
              <w:t>alf Year</w:t>
            </w:r>
          </w:p>
        </w:tc>
        <w:tc>
          <w:tcPr>
            <w:tcW w:w="1984" w:type="dxa"/>
            <w:shd w:val="clear" w:color="auto" w:fill="E6E6E6"/>
            <w:vAlign w:val="center"/>
          </w:tcPr>
          <w:p w14:paraId="24FD19B0" w14:textId="77777777" w:rsidR="00896681" w:rsidRPr="00227D53" w:rsidRDefault="00896681" w:rsidP="00896681">
            <w:pPr>
              <w:spacing w:line="320" w:lineRule="exact"/>
              <w:rPr>
                <w:rFonts w:eastAsiaTheme="minorEastAsia"/>
              </w:rPr>
            </w:pPr>
            <w:r w:rsidRPr="00227D53">
              <w:rPr>
                <w:rFonts w:eastAsiaTheme="minorEastAsia"/>
              </w:rPr>
              <w:t>必</w:t>
            </w:r>
            <w:r w:rsidRPr="00227D53">
              <w:rPr>
                <w:rFonts w:eastAsiaTheme="minorEastAsia"/>
              </w:rPr>
              <w:t>/</w:t>
            </w:r>
            <w:r w:rsidRPr="00227D53">
              <w:rPr>
                <w:rFonts w:eastAsiaTheme="minorEastAsia"/>
              </w:rPr>
              <w:t>選修</w:t>
            </w:r>
          </w:p>
          <w:p w14:paraId="1CCF43FD" w14:textId="77777777" w:rsidR="00896681" w:rsidRPr="00227D53" w:rsidRDefault="00896681" w:rsidP="00896681">
            <w:pPr>
              <w:spacing w:line="320" w:lineRule="exact"/>
              <w:rPr>
                <w:rFonts w:eastAsiaTheme="minorEastAsia"/>
              </w:rPr>
            </w:pPr>
            <w:r w:rsidRPr="00227D53">
              <w:rPr>
                <w:rFonts w:eastAsiaTheme="minorEastAsia"/>
              </w:rPr>
              <w:t>Required/Elective</w:t>
            </w:r>
          </w:p>
        </w:tc>
        <w:tc>
          <w:tcPr>
            <w:tcW w:w="2032" w:type="dxa"/>
            <w:vAlign w:val="center"/>
          </w:tcPr>
          <w:p w14:paraId="7A78FBB9" w14:textId="77777777" w:rsidR="00896681" w:rsidRDefault="00896681" w:rsidP="00896681">
            <w:pPr>
              <w:spacing w:line="320" w:lineRule="exact"/>
              <w:rPr>
                <w:rFonts w:eastAsia="PMingLiU"/>
              </w:rPr>
            </w:pPr>
            <w:r>
              <w:rPr>
                <w:rFonts w:eastAsia="PMingLiU" w:hint="eastAsia"/>
              </w:rPr>
              <w:t>選修</w:t>
            </w:r>
          </w:p>
          <w:p w14:paraId="239FC1DE" w14:textId="0E5DF2E7" w:rsidR="00896681" w:rsidRPr="00227D53" w:rsidRDefault="00896681" w:rsidP="00896681">
            <w:pPr>
              <w:spacing w:line="320" w:lineRule="exact"/>
              <w:rPr>
                <w:rFonts w:eastAsiaTheme="minorEastAsia"/>
              </w:rPr>
            </w:pPr>
            <w:r>
              <w:rPr>
                <w:rFonts w:eastAsia="PMingLiU" w:hint="eastAsia"/>
              </w:rPr>
              <w:t>E</w:t>
            </w:r>
            <w:r>
              <w:rPr>
                <w:rFonts w:eastAsia="PMingLiU"/>
              </w:rPr>
              <w:t>lective</w:t>
            </w:r>
          </w:p>
        </w:tc>
      </w:tr>
      <w:tr w:rsidR="00896681" w:rsidRPr="00227D53" w14:paraId="2F796F37" w14:textId="77777777" w:rsidTr="009E241C">
        <w:trPr>
          <w:jc w:val="center"/>
        </w:trPr>
        <w:tc>
          <w:tcPr>
            <w:tcW w:w="2316" w:type="dxa"/>
            <w:shd w:val="clear" w:color="auto" w:fill="E6E6E6"/>
          </w:tcPr>
          <w:p w14:paraId="382C8B07" w14:textId="77777777" w:rsidR="00896681" w:rsidRPr="00227D53" w:rsidRDefault="00896681" w:rsidP="00896681">
            <w:pPr>
              <w:spacing w:line="320" w:lineRule="exact"/>
              <w:jc w:val="center"/>
              <w:rPr>
                <w:rFonts w:eastAsiaTheme="minorEastAsia"/>
                <w:kern w:val="0"/>
              </w:rPr>
            </w:pPr>
            <w:r w:rsidRPr="00227D53">
              <w:rPr>
                <w:rFonts w:eastAsiaTheme="minorEastAsia"/>
                <w:kern w:val="0"/>
              </w:rPr>
              <w:t>授課教師</w:t>
            </w:r>
          </w:p>
          <w:p w14:paraId="1FDE64B6" w14:textId="77777777" w:rsidR="00896681" w:rsidRPr="00227D53" w:rsidRDefault="00896681" w:rsidP="00896681">
            <w:pPr>
              <w:spacing w:line="320" w:lineRule="exact"/>
              <w:jc w:val="center"/>
              <w:rPr>
                <w:rFonts w:eastAsiaTheme="minorEastAsia"/>
              </w:rPr>
            </w:pPr>
            <w:r w:rsidRPr="00227D53">
              <w:rPr>
                <w:rFonts w:eastAsiaTheme="minorEastAsia"/>
              </w:rPr>
              <w:t>Instructor</w:t>
            </w:r>
          </w:p>
        </w:tc>
        <w:tc>
          <w:tcPr>
            <w:tcW w:w="3607" w:type="dxa"/>
            <w:gridSpan w:val="3"/>
            <w:vAlign w:val="center"/>
          </w:tcPr>
          <w:p w14:paraId="7147EF62" w14:textId="31F87E9D" w:rsidR="00896681" w:rsidRPr="00227D53" w:rsidRDefault="00896681" w:rsidP="00896681">
            <w:pPr>
              <w:spacing w:line="320" w:lineRule="exact"/>
              <w:rPr>
                <w:rFonts w:eastAsiaTheme="minorEastAsia"/>
              </w:rPr>
            </w:pPr>
            <w:r>
              <w:rPr>
                <w:rFonts w:eastAsia="PMingLiU" w:hint="eastAsia"/>
              </w:rPr>
              <w:t>半</w:t>
            </w:r>
            <w:r>
              <w:rPr>
                <w:rFonts w:eastAsia="PMingLiU"/>
              </w:rPr>
              <w:br/>
            </w:r>
            <w:r>
              <w:rPr>
                <w:rFonts w:eastAsia="PMingLiU" w:hint="eastAsia"/>
              </w:rPr>
              <w:t>H</w:t>
            </w:r>
            <w:r>
              <w:rPr>
                <w:rFonts w:eastAsia="PMingLiU"/>
              </w:rPr>
              <w:t>alf Year</w:t>
            </w:r>
          </w:p>
        </w:tc>
        <w:tc>
          <w:tcPr>
            <w:tcW w:w="1984" w:type="dxa"/>
            <w:shd w:val="clear" w:color="auto" w:fill="E6E6E6"/>
            <w:vAlign w:val="center"/>
          </w:tcPr>
          <w:p w14:paraId="6FB76E92" w14:textId="77777777" w:rsidR="00896681" w:rsidRPr="00227D53" w:rsidRDefault="00896681" w:rsidP="00896681">
            <w:pPr>
              <w:spacing w:line="320" w:lineRule="exact"/>
              <w:rPr>
                <w:rFonts w:eastAsiaTheme="minorEastAsia"/>
                <w:kern w:val="0"/>
              </w:rPr>
            </w:pPr>
            <w:r w:rsidRPr="00227D53">
              <w:rPr>
                <w:rFonts w:eastAsiaTheme="minorEastAsia"/>
                <w:kern w:val="0"/>
              </w:rPr>
              <w:t>開課系所</w:t>
            </w:r>
          </w:p>
          <w:p w14:paraId="6B19CD80" w14:textId="77777777" w:rsidR="00896681" w:rsidRPr="00227D53" w:rsidRDefault="00896681" w:rsidP="00896681">
            <w:pPr>
              <w:spacing w:line="320" w:lineRule="exact"/>
              <w:rPr>
                <w:rFonts w:eastAsiaTheme="minorEastAsia"/>
              </w:rPr>
            </w:pPr>
            <w:r w:rsidRPr="00227D53">
              <w:rPr>
                <w:rFonts w:eastAsiaTheme="minorEastAsia"/>
              </w:rPr>
              <w:t>Designated for</w:t>
            </w:r>
          </w:p>
        </w:tc>
        <w:tc>
          <w:tcPr>
            <w:tcW w:w="2032" w:type="dxa"/>
            <w:vAlign w:val="center"/>
          </w:tcPr>
          <w:p w14:paraId="4E49A0F4" w14:textId="79B09FFB" w:rsidR="00896681" w:rsidRDefault="00896681" w:rsidP="00896681">
            <w:pPr>
              <w:spacing w:line="320" w:lineRule="exact"/>
              <w:rPr>
                <w:rFonts w:eastAsiaTheme="minorEastAsia"/>
              </w:rPr>
            </w:pPr>
            <w:r>
              <w:rPr>
                <w:rFonts w:eastAsia="PMingLiU" w:hint="eastAsia"/>
              </w:rPr>
              <w:t>全球衛生學程</w:t>
            </w:r>
          </w:p>
          <w:p w14:paraId="4E8A6CB6" w14:textId="4D6C496C" w:rsidR="00896681" w:rsidRPr="00227D53" w:rsidRDefault="00896681" w:rsidP="00896681">
            <w:pPr>
              <w:spacing w:line="320" w:lineRule="exact"/>
              <w:rPr>
                <w:rFonts w:eastAsiaTheme="minorEastAsia"/>
              </w:rPr>
            </w:pPr>
            <w:r>
              <w:rPr>
                <w:rFonts w:eastAsiaTheme="minorEastAsia" w:hint="eastAsia"/>
              </w:rPr>
              <w:t>GHP</w:t>
            </w:r>
          </w:p>
        </w:tc>
      </w:tr>
      <w:tr w:rsidR="00896681" w:rsidRPr="00227D53" w14:paraId="476403A0" w14:textId="77777777" w:rsidTr="009E241C">
        <w:trPr>
          <w:jc w:val="center"/>
        </w:trPr>
        <w:tc>
          <w:tcPr>
            <w:tcW w:w="2316" w:type="dxa"/>
            <w:shd w:val="clear" w:color="auto" w:fill="E6E6E6"/>
          </w:tcPr>
          <w:p w14:paraId="60AC5670" w14:textId="77777777" w:rsidR="00896681" w:rsidRPr="00227D53" w:rsidRDefault="00896681" w:rsidP="00896681">
            <w:pPr>
              <w:spacing w:line="320" w:lineRule="exact"/>
              <w:jc w:val="center"/>
              <w:rPr>
                <w:rFonts w:eastAsiaTheme="minorEastAsia"/>
                <w:kern w:val="0"/>
              </w:rPr>
            </w:pPr>
            <w:r w:rsidRPr="00227D53">
              <w:rPr>
                <w:rFonts w:eastAsiaTheme="minorEastAsia"/>
                <w:kern w:val="0"/>
              </w:rPr>
              <w:t>上課時間</w:t>
            </w:r>
          </w:p>
          <w:p w14:paraId="4E7CEF23" w14:textId="77777777" w:rsidR="00896681" w:rsidRPr="00227D53" w:rsidRDefault="00896681" w:rsidP="00896681">
            <w:pPr>
              <w:spacing w:line="320" w:lineRule="exact"/>
              <w:jc w:val="center"/>
              <w:rPr>
                <w:rFonts w:eastAsiaTheme="minorEastAsia"/>
              </w:rPr>
            </w:pPr>
            <w:r w:rsidRPr="00227D53">
              <w:rPr>
                <w:rFonts w:eastAsiaTheme="minorEastAsia"/>
              </w:rPr>
              <w:t>Time</w:t>
            </w:r>
          </w:p>
        </w:tc>
        <w:tc>
          <w:tcPr>
            <w:tcW w:w="3607" w:type="dxa"/>
            <w:gridSpan w:val="3"/>
            <w:vAlign w:val="center"/>
          </w:tcPr>
          <w:p w14:paraId="41B80C20" w14:textId="77777777" w:rsidR="00896681" w:rsidRDefault="00896681" w:rsidP="00896681">
            <w:pPr>
              <w:spacing w:line="320" w:lineRule="exact"/>
              <w:rPr>
                <w:rFonts w:eastAsia="PMingLiU"/>
              </w:rPr>
            </w:pPr>
            <w:r>
              <w:rPr>
                <w:rFonts w:eastAsia="PMingLiU" w:hint="eastAsia"/>
              </w:rPr>
              <w:t>星期四</w:t>
            </w:r>
            <w:r>
              <w:rPr>
                <w:rFonts w:eastAsia="PMingLiU" w:hint="eastAsia"/>
              </w:rPr>
              <w:t xml:space="preserve"> </w:t>
            </w:r>
            <w:r>
              <w:rPr>
                <w:rFonts w:eastAsia="PMingLiU"/>
              </w:rPr>
              <w:t>Thursday</w:t>
            </w:r>
          </w:p>
          <w:p w14:paraId="4F002A8C" w14:textId="4CB60E20" w:rsidR="00896681" w:rsidRPr="00227D53" w:rsidRDefault="00896681" w:rsidP="00896681">
            <w:pPr>
              <w:spacing w:line="320" w:lineRule="exact"/>
              <w:rPr>
                <w:rFonts w:eastAsiaTheme="minorEastAsia"/>
              </w:rPr>
            </w:pPr>
            <w:r>
              <w:rPr>
                <w:rFonts w:eastAsia="PMingLiU"/>
              </w:rPr>
              <w:t>8,9,10 15:30-18:20</w:t>
            </w:r>
          </w:p>
        </w:tc>
        <w:tc>
          <w:tcPr>
            <w:tcW w:w="1984" w:type="dxa"/>
            <w:shd w:val="clear" w:color="auto" w:fill="E6E6E6"/>
            <w:vAlign w:val="center"/>
          </w:tcPr>
          <w:p w14:paraId="546D2DC6" w14:textId="77777777" w:rsidR="00896681" w:rsidRPr="00227D53" w:rsidRDefault="00896681" w:rsidP="00896681">
            <w:pPr>
              <w:spacing w:line="320" w:lineRule="exact"/>
              <w:rPr>
                <w:rFonts w:eastAsiaTheme="minorEastAsia"/>
                <w:kern w:val="0"/>
              </w:rPr>
            </w:pPr>
            <w:r w:rsidRPr="00227D53">
              <w:rPr>
                <w:rFonts w:eastAsiaTheme="minorEastAsia"/>
                <w:kern w:val="0"/>
              </w:rPr>
              <w:t>上課地點</w:t>
            </w:r>
          </w:p>
          <w:p w14:paraId="7B81FADD" w14:textId="77777777" w:rsidR="00896681" w:rsidRPr="00227D53" w:rsidRDefault="00896681" w:rsidP="00896681">
            <w:pPr>
              <w:spacing w:line="320" w:lineRule="exact"/>
              <w:rPr>
                <w:rFonts w:eastAsiaTheme="minorEastAsia"/>
              </w:rPr>
            </w:pPr>
            <w:r w:rsidRPr="00227D53">
              <w:rPr>
                <w:rFonts w:eastAsiaTheme="minorEastAsia"/>
              </w:rPr>
              <w:t>Venue</w:t>
            </w:r>
          </w:p>
        </w:tc>
        <w:tc>
          <w:tcPr>
            <w:tcW w:w="2032" w:type="dxa"/>
            <w:vAlign w:val="center"/>
          </w:tcPr>
          <w:p w14:paraId="4481ECBE" w14:textId="153646C8" w:rsidR="00896681" w:rsidRPr="00227D53" w:rsidRDefault="00896681" w:rsidP="00896681">
            <w:pPr>
              <w:spacing w:line="320" w:lineRule="exact"/>
              <w:rPr>
                <w:rFonts w:eastAsiaTheme="minorEastAsia"/>
              </w:rPr>
            </w:pPr>
            <w:r>
              <w:rPr>
                <w:rFonts w:eastAsia="PMingLiU" w:hint="eastAsia"/>
              </w:rPr>
              <w:t>公衛大樓</w:t>
            </w:r>
            <w:r>
              <w:rPr>
                <w:rFonts w:eastAsia="PMingLiU"/>
              </w:rPr>
              <w:t>R214</w:t>
            </w:r>
            <w:r>
              <w:rPr>
                <w:rFonts w:eastAsia="PMingLiU"/>
              </w:rPr>
              <w:br/>
              <w:t>R214, CPH</w:t>
            </w:r>
          </w:p>
        </w:tc>
      </w:tr>
      <w:tr w:rsidR="00896681" w:rsidRPr="00227D53" w14:paraId="6E0C4611" w14:textId="77777777" w:rsidTr="009E241C">
        <w:trPr>
          <w:jc w:val="center"/>
        </w:trPr>
        <w:tc>
          <w:tcPr>
            <w:tcW w:w="2316" w:type="dxa"/>
            <w:shd w:val="clear" w:color="auto" w:fill="E6E6E6"/>
          </w:tcPr>
          <w:p w14:paraId="62EBD95B" w14:textId="77777777" w:rsidR="00896681" w:rsidRPr="00227D53" w:rsidRDefault="00896681" w:rsidP="00896681">
            <w:pPr>
              <w:spacing w:line="320" w:lineRule="exact"/>
              <w:jc w:val="center"/>
              <w:rPr>
                <w:rFonts w:eastAsiaTheme="minorEastAsia"/>
                <w:kern w:val="0"/>
              </w:rPr>
            </w:pPr>
            <w:r w:rsidRPr="00227D53">
              <w:rPr>
                <w:rFonts w:eastAsiaTheme="minorEastAsia"/>
                <w:kern w:val="0"/>
              </w:rPr>
              <w:t>備註</w:t>
            </w:r>
          </w:p>
          <w:p w14:paraId="0CFE55CC" w14:textId="77777777" w:rsidR="00896681" w:rsidRPr="00227D53" w:rsidRDefault="00896681" w:rsidP="00896681">
            <w:pPr>
              <w:spacing w:line="320" w:lineRule="exact"/>
              <w:jc w:val="center"/>
              <w:rPr>
                <w:rFonts w:eastAsiaTheme="minorEastAsia"/>
              </w:rPr>
            </w:pPr>
            <w:r w:rsidRPr="00227D53">
              <w:rPr>
                <w:rFonts w:eastAsiaTheme="minorEastAsia"/>
              </w:rPr>
              <w:t>Remarks</w:t>
            </w:r>
          </w:p>
        </w:tc>
        <w:tc>
          <w:tcPr>
            <w:tcW w:w="7623" w:type="dxa"/>
            <w:gridSpan w:val="5"/>
            <w:vAlign w:val="center"/>
          </w:tcPr>
          <w:p w14:paraId="53523B9E" w14:textId="2A51BF4D" w:rsidR="00896681" w:rsidRDefault="00896681" w:rsidP="00896681">
            <w:pPr>
              <w:widowControl/>
              <w:snapToGrid w:val="0"/>
              <w:spacing w:line="240" w:lineRule="auto"/>
              <w:contextualSpacing/>
              <w:rPr>
                <w:kern w:val="0"/>
              </w:rPr>
            </w:pPr>
            <w:r w:rsidRPr="00711CBE">
              <w:rPr>
                <w:kern w:val="0"/>
              </w:rPr>
              <w:t>本課程以英語授課。全球衛生碩士學位學程</w:t>
            </w:r>
            <w:r>
              <w:rPr>
                <w:rFonts w:hint="eastAsia"/>
                <w:kern w:val="0"/>
              </w:rPr>
              <w:t>優先</w:t>
            </w:r>
            <w:r w:rsidRPr="00711CBE">
              <w:rPr>
                <w:rFonts w:hint="eastAsia"/>
              </w:rPr>
              <w:t>選</w:t>
            </w:r>
            <w:r w:rsidRPr="00711CBE">
              <w:rPr>
                <w:kern w:val="0"/>
              </w:rPr>
              <w:t>修。外系與公衛系學生亦可選修</w:t>
            </w:r>
            <w:r>
              <w:rPr>
                <w:rFonts w:hint="eastAsia"/>
                <w:kern w:val="0"/>
              </w:rPr>
              <w:t>。總人數上限</w:t>
            </w:r>
            <w:r>
              <w:rPr>
                <w:kern w:val="0"/>
              </w:rPr>
              <w:t>20</w:t>
            </w:r>
            <w:r>
              <w:rPr>
                <w:rFonts w:hint="eastAsia"/>
                <w:kern w:val="0"/>
              </w:rPr>
              <w:t>人。</w:t>
            </w:r>
          </w:p>
          <w:p w14:paraId="14C5F950" w14:textId="77777777" w:rsidR="00896681" w:rsidRDefault="00896681" w:rsidP="00896681">
            <w:pPr>
              <w:widowControl/>
              <w:snapToGrid w:val="0"/>
              <w:spacing w:line="240" w:lineRule="auto"/>
              <w:contextualSpacing/>
              <w:rPr>
                <w:kern w:val="0"/>
              </w:rPr>
            </w:pPr>
          </w:p>
          <w:p w14:paraId="3B32CFA3" w14:textId="7B83957C" w:rsidR="00896681" w:rsidRPr="00896681" w:rsidRDefault="00896681" w:rsidP="00896681">
            <w:pPr>
              <w:widowControl/>
              <w:snapToGrid w:val="0"/>
              <w:spacing w:line="240" w:lineRule="auto"/>
              <w:contextualSpacing/>
              <w:rPr>
                <w:kern w:val="0"/>
              </w:rPr>
            </w:pPr>
            <w:r>
              <w:rPr>
                <w:kern w:val="0"/>
              </w:rPr>
              <w:t>It is a six-week intensive course offered in English. Priority is given to students from the master’s program in global health. However, students from college of public health or other departments are also welcome. The maximum capacity is 20 students.</w:t>
            </w:r>
          </w:p>
          <w:p w14:paraId="275474A9" w14:textId="6922F78E" w:rsidR="00896681" w:rsidRPr="00227D53" w:rsidRDefault="00896681" w:rsidP="00896681">
            <w:pPr>
              <w:spacing w:line="320" w:lineRule="exact"/>
              <w:rPr>
                <w:rFonts w:eastAsiaTheme="minorEastAsia"/>
              </w:rPr>
            </w:pPr>
          </w:p>
        </w:tc>
      </w:tr>
      <w:tr w:rsidR="00896681" w:rsidRPr="00227D53" w14:paraId="6E41FF59" w14:textId="77777777" w:rsidTr="00227D53">
        <w:trPr>
          <w:trHeight w:val="469"/>
          <w:jc w:val="center"/>
        </w:trPr>
        <w:tc>
          <w:tcPr>
            <w:tcW w:w="9939" w:type="dxa"/>
            <w:gridSpan w:val="6"/>
            <w:shd w:val="clear" w:color="auto" w:fill="99CCFF"/>
            <w:vAlign w:val="center"/>
          </w:tcPr>
          <w:p w14:paraId="67E8EFBC" w14:textId="77777777" w:rsidR="00896681" w:rsidRPr="00227D53" w:rsidRDefault="00896681" w:rsidP="00896681">
            <w:pPr>
              <w:spacing w:line="240" w:lineRule="auto"/>
              <w:jc w:val="center"/>
              <w:rPr>
                <w:rFonts w:eastAsiaTheme="minorEastAsia"/>
                <w:bCs/>
                <w:color w:val="000000"/>
              </w:rPr>
            </w:pPr>
            <w:r w:rsidRPr="00227D53">
              <w:rPr>
                <w:rFonts w:eastAsiaTheme="minorEastAsia"/>
                <w:bCs/>
                <w:color w:val="000000"/>
              </w:rPr>
              <w:t>課程大綱</w:t>
            </w:r>
            <w:r w:rsidRPr="00227D53">
              <w:rPr>
                <w:rFonts w:eastAsiaTheme="minorEastAsia"/>
                <w:color w:val="000000"/>
              </w:rPr>
              <w:t>（中</w:t>
            </w:r>
            <w:r w:rsidRPr="00227D53">
              <w:rPr>
                <w:rFonts w:eastAsiaTheme="minorEastAsia"/>
                <w:color w:val="000000"/>
              </w:rPr>
              <w:t>/</w:t>
            </w:r>
            <w:r w:rsidRPr="00227D53">
              <w:rPr>
                <w:rFonts w:eastAsiaTheme="minorEastAsia"/>
                <w:color w:val="000000"/>
              </w:rPr>
              <w:t>英文）</w:t>
            </w:r>
            <w:r w:rsidRPr="00227D53">
              <w:rPr>
                <w:rStyle w:val="Strong"/>
                <w:rFonts w:eastAsiaTheme="minorEastAsia"/>
                <w:color w:val="000000"/>
              </w:rPr>
              <w:t>Course Syllabus</w:t>
            </w:r>
          </w:p>
        </w:tc>
      </w:tr>
      <w:tr w:rsidR="00896681" w:rsidRPr="00227D53" w14:paraId="1CFA98C6" w14:textId="77777777" w:rsidTr="00227D53">
        <w:trPr>
          <w:trHeight w:val="533"/>
          <w:jc w:val="center"/>
        </w:trPr>
        <w:tc>
          <w:tcPr>
            <w:tcW w:w="9939" w:type="dxa"/>
            <w:gridSpan w:val="6"/>
            <w:shd w:val="clear" w:color="auto" w:fill="FFFF99"/>
            <w:vAlign w:val="center"/>
          </w:tcPr>
          <w:p w14:paraId="74EDE36D" w14:textId="77777777" w:rsidR="00896681" w:rsidRPr="00227D53" w:rsidRDefault="00896681" w:rsidP="00896681">
            <w:pPr>
              <w:spacing w:line="280" w:lineRule="exact"/>
              <w:jc w:val="center"/>
              <w:rPr>
                <w:rFonts w:eastAsiaTheme="minorEastAsia"/>
                <w:bCs/>
                <w:kern w:val="0"/>
              </w:rPr>
            </w:pPr>
            <w:r w:rsidRPr="00227D53">
              <w:rPr>
                <w:rFonts w:eastAsiaTheme="minorEastAsia"/>
                <w:bCs/>
                <w:kern w:val="0"/>
              </w:rPr>
              <w:t>為確保您我的權利</w:t>
            </w:r>
            <w:r w:rsidRPr="00227D53">
              <w:rPr>
                <w:rFonts w:eastAsiaTheme="minorEastAsia"/>
                <w:bCs/>
                <w:kern w:val="0"/>
              </w:rPr>
              <w:t>,</w:t>
            </w:r>
            <w:r w:rsidRPr="00227D53">
              <w:rPr>
                <w:rFonts w:eastAsiaTheme="minorEastAsia"/>
                <w:bCs/>
                <w:kern w:val="0"/>
              </w:rPr>
              <w:t>請尊重智慧財產權及不得非法影印</w:t>
            </w:r>
          </w:p>
          <w:p w14:paraId="653AD497" w14:textId="77777777" w:rsidR="00896681" w:rsidRPr="00227D53" w:rsidRDefault="00896681" w:rsidP="00896681">
            <w:pPr>
              <w:spacing w:line="280" w:lineRule="exact"/>
              <w:jc w:val="center"/>
              <w:rPr>
                <w:rFonts w:eastAsiaTheme="minorEastAsia"/>
              </w:rPr>
            </w:pPr>
            <w:r w:rsidRPr="00227D53">
              <w:rPr>
                <w:rStyle w:val="Strong"/>
                <w:rFonts w:eastAsiaTheme="minorEastAsia"/>
                <w:b w:val="0"/>
              </w:rPr>
              <w:t>Please respect the intellectual property rights of others and do not copy any of the course information without permission</w:t>
            </w:r>
          </w:p>
        </w:tc>
      </w:tr>
      <w:tr w:rsidR="00896681" w:rsidRPr="00227D53" w14:paraId="3DD16429" w14:textId="77777777" w:rsidTr="00227D53">
        <w:trPr>
          <w:trHeight w:val="424"/>
          <w:jc w:val="center"/>
        </w:trPr>
        <w:tc>
          <w:tcPr>
            <w:tcW w:w="2316" w:type="dxa"/>
            <w:shd w:val="clear" w:color="auto" w:fill="E6E6E6"/>
          </w:tcPr>
          <w:p w14:paraId="54C39754" w14:textId="77777777" w:rsidR="00896681" w:rsidRPr="00227D53" w:rsidRDefault="00896681" w:rsidP="00896681">
            <w:pPr>
              <w:spacing w:line="320" w:lineRule="exact"/>
              <w:jc w:val="center"/>
              <w:rPr>
                <w:rFonts w:eastAsiaTheme="minorEastAsia"/>
                <w:color w:val="000000"/>
              </w:rPr>
            </w:pPr>
            <w:r w:rsidRPr="00227D53">
              <w:rPr>
                <w:rFonts w:eastAsiaTheme="minorEastAsia"/>
                <w:color w:val="000000"/>
              </w:rPr>
              <w:t>課程概述</w:t>
            </w:r>
          </w:p>
          <w:p w14:paraId="6E916294" w14:textId="77777777" w:rsidR="00896681" w:rsidRPr="00227D53" w:rsidRDefault="00896681" w:rsidP="00896681">
            <w:pPr>
              <w:spacing w:line="320" w:lineRule="exact"/>
              <w:jc w:val="center"/>
              <w:rPr>
                <w:rFonts w:eastAsiaTheme="minorEastAsia"/>
                <w:color w:val="000000"/>
              </w:rPr>
            </w:pPr>
            <w:r w:rsidRPr="00227D53">
              <w:rPr>
                <w:rFonts w:eastAsiaTheme="minorEastAsia"/>
                <w:color w:val="000000"/>
              </w:rPr>
              <w:t>Course Description</w:t>
            </w:r>
          </w:p>
        </w:tc>
        <w:tc>
          <w:tcPr>
            <w:tcW w:w="7623" w:type="dxa"/>
            <w:gridSpan w:val="5"/>
          </w:tcPr>
          <w:p w14:paraId="5A543AD8" w14:textId="77777777" w:rsidR="00CB6357" w:rsidRDefault="00CB6357" w:rsidP="00CB6357">
            <w:pPr>
              <w:widowControl/>
              <w:snapToGrid w:val="0"/>
              <w:spacing w:line="240" w:lineRule="auto"/>
              <w:contextualSpacing/>
            </w:pPr>
            <w:r w:rsidRPr="00711CBE">
              <w:t xml:space="preserve">This course will introduce students to a range of practical tools that can be applied </w:t>
            </w:r>
            <w:r>
              <w:t xml:space="preserve">to handle data, especially </w:t>
            </w:r>
            <w:r w:rsidRPr="00711CBE">
              <w:t xml:space="preserve">in the field of global health. </w:t>
            </w:r>
            <w:r>
              <w:t>No prior knowledge or experience is needed to take up this course. We will start from the basics.</w:t>
            </w:r>
          </w:p>
          <w:p w14:paraId="6C625E3C" w14:textId="77777777" w:rsidR="00CB6357" w:rsidRDefault="00CB6357" w:rsidP="00CB6357">
            <w:pPr>
              <w:widowControl/>
              <w:snapToGrid w:val="0"/>
              <w:spacing w:line="240" w:lineRule="auto"/>
              <w:contextualSpacing/>
            </w:pPr>
          </w:p>
          <w:p w14:paraId="14C627F9" w14:textId="77777777" w:rsidR="00CB6357" w:rsidRPr="00711CBE" w:rsidRDefault="00CB6357" w:rsidP="00CB6357">
            <w:pPr>
              <w:widowControl/>
              <w:snapToGrid w:val="0"/>
              <w:spacing w:line="240" w:lineRule="auto"/>
              <w:contextualSpacing/>
            </w:pPr>
            <w:r w:rsidRPr="00711CBE">
              <w:t>The course is structured in three sections covering the process of data capture, basic data cleaning and manipulation, and</w:t>
            </w:r>
            <w:r>
              <w:t xml:space="preserve">, </w:t>
            </w:r>
            <w:r w:rsidRPr="00711CBE">
              <w:t>finally</w:t>
            </w:r>
            <w:r>
              <w:t>,</w:t>
            </w:r>
            <w:r w:rsidRPr="00711CBE">
              <w:t xml:space="preserve"> communication of data through visualization</w:t>
            </w:r>
            <w:r>
              <w:t>s</w:t>
            </w:r>
            <w:r w:rsidRPr="00711CBE">
              <w:t xml:space="preserve"> </w:t>
            </w:r>
            <w:r>
              <w:t>or</w:t>
            </w:r>
            <w:r w:rsidRPr="00711CBE">
              <w:t xml:space="preserve"> infographics. </w:t>
            </w:r>
          </w:p>
          <w:p w14:paraId="10F83ED2" w14:textId="77777777" w:rsidR="00CB6357" w:rsidRPr="00711CBE" w:rsidRDefault="00CB6357" w:rsidP="00CB6357">
            <w:pPr>
              <w:widowControl/>
              <w:snapToGrid w:val="0"/>
              <w:spacing w:line="240" w:lineRule="auto"/>
              <w:contextualSpacing/>
            </w:pPr>
          </w:p>
          <w:p w14:paraId="1E8EBD15" w14:textId="0EC15D4A" w:rsidR="00CB6357" w:rsidRPr="00711CBE" w:rsidRDefault="00CB6357" w:rsidP="00CB6357">
            <w:pPr>
              <w:widowControl/>
              <w:numPr>
                <w:ilvl w:val="0"/>
                <w:numId w:val="20"/>
              </w:numPr>
              <w:snapToGrid w:val="0"/>
              <w:spacing w:line="240" w:lineRule="auto"/>
              <w:contextualSpacing/>
            </w:pPr>
            <w:proofErr w:type="spellStart"/>
            <w:r w:rsidRPr="005132A6">
              <w:rPr>
                <w:b/>
                <w:bCs/>
              </w:rPr>
              <w:t>REDCap</w:t>
            </w:r>
            <w:proofErr w:type="spellEnd"/>
            <w:r w:rsidRPr="005132A6">
              <w:rPr>
                <w:b/>
                <w:bCs/>
              </w:rPr>
              <w:t xml:space="preserve"> data collection:</w:t>
            </w:r>
            <w:r w:rsidRPr="00711CBE">
              <w:t xml:space="preserve"> This part of the course will introduce Research Electronic Data Capture (</w:t>
            </w:r>
            <w:proofErr w:type="spellStart"/>
            <w:r w:rsidRPr="00711CBE">
              <w:t>REDCap</w:t>
            </w:r>
            <w:proofErr w:type="spellEnd"/>
            <w:r w:rsidRPr="00711CBE">
              <w:t>), a</w:t>
            </w:r>
            <w:r>
              <w:t>n</w:t>
            </w:r>
            <w:r w:rsidRPr="00711CBE">
              <w:t xml:space="preserve"> electronic data capture</w:t>
            </w:r>
            <w:r>
              <w:t xml:space="preserve"> (EDC)</w:t>
            </w:r>
            <w:r w:rsidRPr="00711CBE">
              <w:t xml:space="preserve"> </w:t>
            </w:r>
            <w:r>
              <w:t xml:space="preserve">solution </w:t>
            </w:r>
            <w:r w:rsidRPr="00711CBE">
              <w:t xml:space="preserve">which has been widely used by the international research community. These sessions will cover the process of creating a </w:t>
            </w:r>
            <w:proofErr w:type="spellStart"/>
            <w:r w:rsidRPr="00711CBE">
              <w:t>REDCap</w:t>
            </w:r>
            <w:proofErr w:type="spellEnd"/>
            <w:r w:rsidRPr="00711CBE">
              <w:t xml:space="preserve"> project, designing the data collection instrument, data management features in </w:t>
            </w:r>
            <w:proofErr w:type="spellStart"/>
            <w:r w:rsidRPr="00711CBE">
              <w:t>REDCap</w:t>
            </w:r>
            <w:proofErr w:type="spellEnd"/>
            <w:r w:rsidRPr="00711CBE">
              <w:t xml:space="preserve">, enabling online surveys, project testing, real-time data collection, and usage of the </w:t>
            </w:r>
            <w:proofErr w:type="spellStart"/>
            <w:r w:rsidRPr="00711CBE">
              <w:t>REDCap</w:t>
            </w:r>
            <w:proofErr w:type="spellEnd"/>
            <w:r w:rsidRPr="00711CBE">
              <w:t xml:space="preserve"> mobile app on mobile phones or tablets.</w:t>
            </w:r>
            <w:r>
              <w:t xml:space="preserve"> S</w:t>
            </w:r>
            <w:r w:rsidRPr="00711CBE">
              <w:t xml:space="preserve">essions will involve lectures followed by </w:t>
            </w:r>
            <w:r w:rsidRPr="00711CBE">
              <w:lastRenderedPageBreak/>
              <w:t>demonstrations, interspersed with exercises to provide students with hands-on experience.</w:t>
            </w:r>
          </w:p>
          <w:p w14:paraId="64F88A58" w14:textId="77777777" w:rsidR="00CB6357" w:rsidRPr="00711CBE" w:rsidRDefault="00CB6357" w:rsidP="00CB6357">
            <w:pPr>
              <w:widowControl/>
              <w:snapToGrid w:val="0"/>
              <w:spacing w:line="240" w:lineRule="auto"/>
              <w:contextualSpacing/>
            </w:pPr>
            <w:r w:rsidRPr="00711CBE">
              <w:t xml:space="preserve"> </w:t>
            </w:r>
          </w:p>
          <w:p w14:paraId="2DE04942" w14:textId="77777777" w:rsidR="00CB6357" w:rsidRPr="00711CBE" w:rsidRDefault="00CB6357" w:rsidP="00CB6357">
            <w:pPr>
              <w:widowControl/>
              <w:numPr>
                <w:ilvl w:val="0"/>
                <w:numId w:val="20"/>
              </w:numPr>
              <w:snapToGrid w:val="0"/>
              <w:spacing w:line="240" w:lineRule="auto"/>
              <w:contextualSpacing/>
            </w:pPr>
            <w:r w:rsidRPr="005132A6">
              <w:rPr>
                <w:b/>
                <w:bCs/>
              </w:rPr>
              <w:t>Data cleaning and manipulation in R:</w:t>
            </w:r>
            <w:r w:rsidRPr="00711CBE">
              <w:t xml:space="preserve"> This part of the course aims to give a general introduction to R, an open-source programming language for data analysis and statistics. </w:t>
            </w:r>
            <w:r>
              <w:t xml:space="preserve">No prior knowledge of coding is needed. </w:t>
            </w:r>
            <w:r w:rsidRPr="00711CBE">
              <w:t xml:space="preserve">These sessions will provide an overview of basic features and fundamental concepts in R. Students will be taught the basics of reading, cleaning, and manipulating datasets. </w:t>
            </w:r>
            <w:r>
              <w:t>During the sessions, we will discuss c</w:t>
            </w:r>
            <w:r w:rsidRPr="00711CBE">
              <w:t>ommon types of messy data and ways to tidy them. These discussions will include small exercises in writing R code and preparing data for analysis. Messy datasets will be provided for practice purposes.</w:t>
            </w:r>
          </w:p>
          <w:p w14:paraId="1067230D" w14:textId="77777777" w:rsidR="00CB6357" w:rsidRPr="00711CBE" w:rsidRDefault="00CB6357" w:rsidP="00CB6357">
            <w:pPr>
              <w:widowControl/>
              <w:snapToGrid w:val="0"/>
              <w:spacing w:line="240" w:lineRule="auto"/>
              <w:contextualSpacing/>
            </w:pPr>
          </w:p>
          <w:p w14:paraId="5FB8546E" w14:textId="245104D5" w:rsidR="00CB6357" w:rsidRDefault="00CB6357" w:rsidP="00CB6357">
            <w:pPr>
              <w:widowControl/>
              <w:numPr>
                <w:ilvl w:val="0"/>
                <w:numId w:val="20"/>
              </w:numPr>
              <w:snapToGrid w:val="0"/>
              <w:spacing w:line="240" w:lineRule="auto"/>
              <w:contextualSpacing/>
            </w:pPr>
            <w:r w:rsidRPr="005132A6">
              <w:rPr>
                <w:b/>
                <w:bCs/>
              </w:rPr>
              <w:t>Data visualization and infographics:</w:t>
            </w:r>
            <w:r w:rsidRPr="00711CBE">
              <w:t xml:space="preserve"> This section will cover the principles of and various approaches to data visualization, as well as key steps in building an effective</w:t>
            </w:r>
            <w:r>
              <w:t xml:space="preserve"> and eye-catching</w:t>
            </w:r>
            <w:r w:rsidRPr="00711CBE">
              <w:t xml:space="preserve"> visual. Students will learn ways to translate data into easily digestible information for various audiences</w:t>
            </w:r>
            <w:r>
              <w:t>. We will introduce a couple of tools/resources that students can use for data visualization purposes.</w:t>
            </w:r>
          </w:p>
          <w:p w14:paraId="53331DDE" w14:textId="77777777" w:rsidR="00CB6357" w:rsidRDefault="00CB6357" w:rsidP="00CB6357">
            <w:pPr>
              <w:widowControl/>
              <w:snapToGrid w:val="0"/>
              <w:spacing w:line="240" w:lineRule="auto"/>
              <w:contextualSpacing/>
            </w:pPr>
          </w:p>
          <w:p w14:paraId="78416A26" w14:textId="28215EA6" w:rsidR="00CB6357" w:rsidRDefault="00CB6357" w:rsidP="00CB6357">
            <w:pPr>
              <w:widowControl/>
              <w:spacing w:line="320" w:lineRule="exact"/>
              <w:jc w:val="both"/>
              <w:rPr>
                <w:rFonts w:eastAsiaTheme="minorEastAsia"/>
                <w:szCs w:val="22"/>
                <w:lang w:val="en-GB"/>
              </w:rPr>
            </w:pPr>
            <w:r>
              <w:rPr>
                <w:rFonts w:eastAsiaTheme="minorEastAsia" w:hint="eastAsia"/>
                <w:szCs w:val="22"/>
                <w:lang w:val="en-GB"/>
              </w:rPr>
              <w:t>本課程旨在</w:t>
            </w:r>
            <w:r w:rsidRPr="00CB6357">
              <w:rPr>
                <w:rFonts w:eastAsiaTheme="minorEastAsia" w:hint="eastAsia"/>
                <w:szCs w:val="22"/>
                <w:lang w:val="en-GB"/>
              </w:rPr>
              <w:t>向學生介紹一系列可用於</w:t>
            </w:r>
            <w:r>
              <w:rPr>
                <w:rFonts w:eastAsiaTheme="minorEastAsia" w:hint="eastAsia"/>
                <w:szCs w:val="22"/>
                <w:lang w:val="en-GB"/>
              </w:rPr>
              <w:t>全球衛生領域相關的</w:t>
            </w:r>
            <w:r w:rsidRPr="00CB6357">
              <w:rPr>
                <w:rFonts w:eastAsiaTheme="minorEastAsia" w:hint="eastAsia"/>
                <w:szCs w:val="22"/>
                <w:lang w:val="en-GB"/>
              </w:rPr>
              <w:t>處理數據</w:t>
            </w:r>
            <w:r>
              <w:rPr>
                <w:rFonts w:eastAsiaTheme="minorEastAsia" w:hint="eastAsia"/>
                <w:szCs w:val="22"/>
                <w:lang w:val="en-GB"/>
              </w:rPr>
              <w:t>處理</w:t>
            </w:r>
            <w:r w:rsidRPr="00CB6357">
              <w:rPr>
                <w:rFonts w:eastAsiaTheme="minorEastAsia" w:hint="eastAsia"/>
                <w:szCs w:val="22"/>
                <w:lang w:val="en-GB"/>
              </w:rPr>
              <w:t>的實用工具。</w:t>
            </w:r>
            <w:r w:rsidRPr="00CB6357">
              <w:rPr>
                <w:rFonts w:eastAsiaTheme="minorEastAsia" w:hint="eastAsia"/>
                <w:szCs w:val="22"/>
                <w:lang w:val="en-GB"/>
              </w:rPr>
              <w:t xml:space="preserve"> </w:t>
            </w:r>
            <w:r w:rsidRPr="00CB6357">
              <w:rPr>
                <w:rFonts w:eastAsiaTheme="minorEastAsia" w:hint="eastAsia"/>
                <w:szCs w:val="22"/>
                <w:lang w:val="en-GB"/>
              </w:rPr>
              <w:t>學習本課程不需要</w:t>
            </w:r>
            <w:r>
              <w:rPr>
                <w:rFonts w:eastAsiaTheme="minorEastAsia" w:hint="eastAsia"/>
                <w:szCs w:val="22"/>
                <w:lang w:val="en-GB"/>
              </w:rPr>
              <w:t>具備任何數據處理經驗，</w:t>
            </w:r>
            <w:r w:rsidRPr="00CB6357">
              <w:rPr>
                <w:rFonts w:eastAsiaTheme="minorEastAsia" w:hint="eastAsia"/>
                <w:szCs w:val="22"/>
                <w:lang w:val="en-GB"/>
              </w:rPr>
              <w:t>我們將從基礎開始。</w:t>
            </w:r>
            <w:r>
              <w:rPr>
                <w:rFonts w:eastAsiaTheme="minorEastAsia" w:hint="eastAsia"/>
                <w:szCs w:val="22"/>
                <w:lang w:val="en-GB"/>
              </w:rPr>
              <w:t>本</w:t>
            </w:r>
            <w:r w:rsidRPr="00CB6357">
              <w:rPr>
                <w:rFonts w:eastAsiaTheme="minorEastAsia" w:hint="eastAsia"/>
                <w:szCs w:val="22"/>
                <w:lang w:val="en-GB"/>
              </w:rPr>
              <w:t>課程分為三個部分，涵蓋數據</w:t>
            </w:r>
            <w:r>
              <w:rPr>
                <w:rFonts w:eastAsiaTheme="minorEastAsia" w:hint="eastAsia"/>
                <w:szCs w:val="22"/>
                <w:lang w:val="en-GB"/>
              </w:rPr>
              <w:t>搜集</w:t>
            </w:r>
            <w:r w:rsidRPr="00CB6357">
              <w:rPr>
                <w:rFonts w:eastAsiaTheme="minorEastAsia" w:hint="eastAsia"/>
                <w:szCs w:val="22"/>
                <w:lang w:val="en-GB"/>
              </w:rPr>
              <w:t>過程、基</w:t>
            </w:r>
            <w:r>
              <w:rPr>
                <w:rFonts w:eastAsiaTheme="minorEastAsia" w:hint="eastAsia"/>
                <w:szCs w:val="22"/>
                <w:lang w:val="en-GB"/>
              </w:rPr>
              <w:t>礎</w:t>
            </w:r>
            <w:r w:rsidRPr="00CB6357">
              <w:rPr>
                <w:rFonts w:eastAsiaTheme="minorEastAsia" w:hint="eastAsia"/>
                <w:szCs w:val="22"/>
                <w:lang w:val="en-GB"/>
              </w:rPr>
              <w:t>數據清理和操作</w:t>
            </w:r>
            <w:r>
              <w:rPr>
                <w:rFonts w:eastAsiaTheme="minorEastAsia" w:hint="eastAsia"/>
                <w:szCs w:val="22"/>
                <w:lang w:val="en-GB"/>
              </w:rPr>
              <w:t>，最終將</w:t>
            </w:r>
            <w:r w:rsidRPr="00CB6357">
              <w:rPr>
                <w:rFonts w:eastAsiaTheme="minorEastAsia" w:hint="eastAsia"/>
                <w:szCs w:val="22"/>
                <w:lang w:val="en-GB"/>
              </w:rPr>
              <w:t>數據</w:t>
            </w:r>
            <w:r>
              <w:rPr>
                <w:rFonts w:eastAsiaTheme="minorEastAsia" w:hint="eastAsia"/>
                <w:szCs w:val="22"/>
                <w:lang w:val="en-GB"/>
              </w:rPr>
              <w:t>視覺化</w:t>
            </w:r>
            <w:r w:rsidRPr="00CB6357">
              <w:rPr>
                <w:rFonts w:eastAsiaTheme="minorEastAsia" w:hint="eastAsia"/>
                <w:szCs w:val="22"/>
                <w:lang w:val="en-GB"/>
              </w:rPr>
              <w:t>。</w:t>
            </w:r>
          </w:p>
          <w:p w14:paraId="092D0544" w14:textId="2338D7FB" w:rsidR="00CB6357" w:rsidRDefault="00CB6357" w:rsidP="00896681">
            <w:pPr>
              <w:widowControl/>
              <w:spacing w:line="320" w:lineRule="exact"/>
              <w:jc w:val="both"/>
              <w:rPr>
                <w:rFonts w:eastAsiaTheme="minorEastAsia"/>
                <w:szCs w:val="22"/>
                <w:lang w:val="en-GB"/>
              </w:rPr>
            </w:pPr>
          </w:p>
          <w:p w14:paraId="1F0397C3" w14:textId="6AD69964" w:rsidR="00CB6357" w:rsidRPr="0048786A" w:rsidRDefault="00CB6357" w:rsidP="0048786A">
            <w:pPr>
              <w:pStyle w:val="ListParagraph"/>
              <w:widowControl/>
              <w:numPr>
                <w:ilvl w:val="0"/>
                <w:numId w:val="22"/>
              </w:numPr>
              <w:snapToGrid w:val="0"/>
              <w:spacing w:line="240" w:lineRule="auto"/>
              <w:ind w:leftChars="0" w:left="320"/>
              <w:contextualSpacing/>
              <w:rPr>
                <w:rFonts w:eastAsiaTheme="minorEastAsia"/>
                <w:szCs w:val="22"/>
                <w:lang w:val="en-GB"/>
              </w:rPr>
            </w:pPr>
            <w:proofErr w:type="spellStart"/>
            <w:r w:rsidRPr="0048786A">
              <w:rPr>
                <w:rFonts w:eastAsiaTheme="minorEastAsia" w:hint="eastAsia"/>
                <w:szCs w:val="22"/>
                <w:lang w:val="en-GB"/>
              </w:rPr>
              <w:t>REDCap</w:t>
            </w:r>
            <w:proofErr w:type="spellEnd"/>
            <w:r w:rsidRPr="0048786A">
              <w:rPr>
                <w:rFonts w:eastAsiaTheme="minorEastAsia" w:hint="eastAsia"/>
                <w:szCs w:val="22"/>
                <w:lang w:val="en-GB"/>
              </w:rPr>
              <w:t>數據採集：這部分課程將介紹</w:t>
            </w:r>
            <w:proofErr w:type="spellStart"/>
            <w:r w:rsidRPr="0048786A">
              <w:rPr>
                <w:rFonts w:eastAsiaTheme="minorEastAsia" w:hint="eastAsia"/>
                <w:szCs w:val="22"/>
                <w:lang w:val="en-GB"/>
              </w:rPr>
              <w:t>REDCap</w:t>
            </w:r>
            <w:proofErr w:type="spellEnd"/>
            <w:r w:rsidRPr="0048786A">
              <w:rPr>
                <w:rFonts w:eastAsiaTheme="minorEastAsia" w:hint="eastAsia"/>
                <w:szCs w:val="22"/>
                <w:lang w:val="en-GB"/>
              </w:rPr>
              <w:t>的使用。</w:t>
            </w:r>
            <w:proofErr w:type="spellStart"/>
            <w:r w:rsidRPr="0048786A">
              <w:rPr>
                <w:rFonts w:eastAsiaTheme="minorEastAsia"/>
                <w:szCs w:val="22"/>
                <w:lang w:val="en-GB"/>
              </w:rPr>
              <w:t>REDCap</w:t>
            </w:r>
            <w:proofErr w:type="spellEnd"/>
            <w:r w:rsidRPr="0048786A">
              <w:rPr>
                <w:rFonts w:eastAsiaTheme="minorEastAsia" w:hint="eastAsia"/>
                <w:szCs w:val="22"/>
                <w:lang w:val="en-GB"/>
              </w:rPr>
              <w:t>是一被國際研究界廣泛使用的電子數據採集（</w:t>
            </w:r>
            <w:r w:rsidRPr="0048786A">
              <w:rPr>
                <w:rFonts w:eastAsiaTheme="minorEastAsia" w:hint="eastAsia"/>
                <w:szCs w:val="22"/>
                <w:lang w:val="en-GB"/>
              </w:rPr>
              <w:t>EDC</w:t>
            </w:r>
            <w:r w:rsidRPr="0048786A">
              <w:rPr>
                <w:rFonts w:eastAsiaTheme="minorEastAsia" w:hint="eastAsia"/>
                <w:szCs w:val="22"/>
                <w:lang w:val="en-GB"/>
              </w:rPr>
              <w:t>）</w:t>
            </w:r>
            <w:r w:rsidR="00081DFE" w:rsidRPr="0048786A">
              <w:rPr>
                <w:rFonts w:eastAsiaTheme="minorEastAsia" w:hint="eastAsia"/>
                <w:szCs w:val="22"/>
                <w:lang w:val="en-GB"/>
              </w:rPr>
              <w:t>工具</w:t>
            </w:r>
            <w:r w:rsidRPr="0048786A">
              <w:rPr>
                <w:rFonts w:eastAsiaTheme="minorEastAsia" w:hint="eastAsia"/>
                <w:szCs w:val="22"/>
                <w:lang w:val="en-GB"/>
              </w:rPr>
              <w:t>。</w:t>
            </w:r>
            <w:r w:rsidR="00081DFE" w:rsidRPr="0048786A">
              <w:rPr>
                <w:rFonts w:eastAsiaTheme="minorEastAsia" w:hint="eastAsia"/>
                <w:szCs w:val="22"/>
                <w:lang w:val="en-GB"/>
              </w:rPr>
              <w:t>課程將會講解如何建立一個</w:t>
            </w:r>
            <w:proofErr w:type="spellStart"/>
            <w:r w:rsidR="00081DFE" w:rsidRPr="0048786A">
              <w:rPr>
                <w:rFonts w:eastAsiaTheme="minorEastAsia" w:hint="eastAsia"/>
                <w:szCs w:val="22"/>
                <w:lang w:val="en-GB"/>
              </w:rPr>
              <w:t>REDCap</w:t>
            </w:r>
            <w:proofErr w:type="spellEnd"/>
            <w:r w:rsidR="00081DFE" w:rsidRPr="0048786A">
              <w:rPr>
                <w:rFonts w:eastAsiaTheme="minorEastAsia"/>
                <w:szCs w:val="22"/>
                <w:lang w:val="en-GB"/>
              </w:rPr>
              <w:t xml:space="preserve"> project</w:t>
            </w:r>
            <w:r w:rsidR="0048786A" w:rsidRPr="0048786A">
              <w:rPr>
                <w:rFonts w:eastAsiaTheme="minorEastAsia" w:hint="eastAsia"/>
                <w:szCs w:val="22"/>
                <w:lang w:val="en-GB"/>
              </w:rPr>
              <w:t>、</w:t>
            </w:r>
            <w:r w:rsidRPr="0048786A">
              <w:rPr>
                <w:rFonts w:eastAsiaTheme="minorEastAsia" w:hint="eastAsia"/>
                <w:szCs w:val="22"/>
                <w:lang w:val="en-GB"/>
              </w:rPr>
              <w:t>設計數據收集工具、</w:t>
            </w:r>
            <w:proofErr w:type="spellStart"/>
            <w:r w:rsidRPr="0048786A">
              <w:rPr>
                <w:rFonts w:eastAsiaTheme="minorEastAsia" w:hint="eastAsia"/>
                <w:szCs w:val="22"/>
                <w:lang w:val="en-GB"/>
              </w:rPr>
              <w:t>REDCap</w:t>
            </w:r>
            <w:proofErr w:type="spellEnd"/>
            <w:r w:rsidRPr="0048786A">
              <w:rPr>
                <w:rFonts w:eastAsiaTheme="minorEastAsia" w:hint="eastAsia"/>
                <w:szCs w:val="22"/>
                <w:lang w:val="en-GB"/>
              </w:rPr>
              <w:t xml:space="preserve"> </w:t>
            </w:r>
            <w:r w:rsidRPr="0048786A">
              <w:rPr>
                <w:rFonts w:eastAsiaTheme="minorEastAsia" w:hint="eastAsia"/>
                <w:szCs w:val="22"/>
                <w:lang w:val="en-GB"/>
              </w:rPr>
              <w:t>中的數據管理功能、</w:t>
            </w:r>
            <w:r w:rsidR="0048786A" w:rsidRPr="0048786A">
              <w:rPr>
                <w:rFonts w:eastAsiaTheme="minorEastAsia" w:hint="eastAsia"/>
                <w:szCs w:val="22"/>
                <w:lang w:val="en-GB"/>
              </w:rPr>
              <w:t>測試工具</w:t>
            </w:r>
            <w:r w:rsidRPr="0048786A">
              <w:rPr>
                <w:rFonts w:eastAsiaTheme="minorEastAsia" w:hint="eastAsia"/>
                <w:szCs w:val="22"/>
                <w:lang w:val="en-GB"/>
              </w:rPr>
              <w:t>、</w:t>
            </w:r>
            <w:r w:rsidR="0048786A" w:rsidRPr="0048786A">
              <w:rPr>
                <w:rFonts w:eastAsiaTheme="minorEastAsia" w:hint="eastAsia"/>
                <w:szCs w:val="22"/>
                <w:lang w:val="en-GB"/>
              </w:rPr>
              <w:t>最後實際使用手機或平板進行</w:t>
            </w:r>
            <w:r w:rsidRPr="0048786A">
              <w:rPr>
                <w:rFonts w:eastAsiaTheme="minorEastAsia" w:hint="eastAsia"/>
                <w:szCs w:val="22"/>
                <w:lang w:val="en-GB"/>
              </w:rPr>
              <w:t>數據</w:t>
            </w:r>
            <w:r w:rsidR="00081DFE" w:rsidRPr="0048786A">
              <w:rPr>
                <w:rFonts w:eastAsiaTheme="minorEastAsia" w:hint="eastAsia"/>
                <w:szCs w:val="22"/>
                <w:lang w:val="en-GB"/>
              </w:rPr>
              <w:t>。課程中會</w:t>
            </w:r>
            <w:r w:rsidRPr="0048786A">
              <w:rPr>
                <w:rFonts w:eastAsiaTheme="minorEastAsia" w:hint="eastAsia"/>
                <w:szCs w:val="22"/>
                <w:lang w:val="en-GB"/>
              </w:rPr>
              <w:t>穿插練習</w:t>
            </w:r>
            <w:r w:rsidR="0048786A" w:rsidRPr="0048786A">
              <w:rPr>
                <w:rFonts w:eastAsiaTheme="minorEastAsia" w:hint="eastAsia"/>
                <w:szCs w:val="22"/>
                <w:lang w:val="en-GB"/>
              </w:rPr>
              <w:t>時間</w:t>
            </w:r>
            <w:r w:rsidRPr="0048786A">
              <w:rPr>
                <w:rFonts w:eastAsiaTheme="minorEastAsia" w:hint="eastAsia"/>
                <w:szCs w:val="22"/>
                <w:lang w:val="en-GB"/>
              </w:rPr>
              <w:t>，為學生提供實踐經驗。</w:t>
            </w:r>
          </w:p>
          <w:p w14:paraId="67E1CA89" w14:textId="6FF0BD92" w:rsidR="00CB6357" w:rsidRPr="00CB6357" w:rsidRDefault="00CB6357" w:rsidP="0048786A">
            <w:pPr>
              <w:widowControl/>
              <w:spacing w:line="320" w:lineRule="exact"/>
              <w:ind w:left="-360" w:firstLine="120"/>
              <w:jc w:val="both"/>
              <w:rPr>
                <w:rFonts w:eastAsiaTheme="minorEastAsia"/>
                <w:szCs w:val="22"/>
                <w:lang w:val="en-GB"/>
              </w:rPr>
            </w:pPr>
          </w:p>
          <w:p w14:paraId="5C23DA89" w14:textId="735CDBF0" w:rsidR="00CB6357" w:rsidRPr="0048786A" w:rsidRDefault="00CB6357" w:rsidP="0048786A">
            <w:pPr>
              <w:pStyle w:val="ListParagraph"/>
              <w:widowControl/>
              <w:numPr>
                <w:ilvl w:val="0"/>
                <w:numId w:val="22"/>
              </w:numPr>
              <w:spacing w:line="320" w:lineRule="exact"/>
              <w:ind w:leftChars="0" w:left="320"/>
              <w:jc w:val="both"/>
              <w:rPr>
                <w:rFonts w:eastAsiaTheme="minorEastAsia"/>
                <w:szCs w:val="22"/>
                <w:lang w:val="en-GB"/>
              </w:rPr>
            </w:pPr>
            <w:r w:rsidRPr="0048786A">
              <w:rPr>
                <w:rFonts w:eastAsiaTheme="minorEastAsia" w:hint="eastAsia"/>
                <w:szCs w:val="22"/>
                <w:lang w:val="en-GB"/>
              </w:rPr>
              <w:t xml:space="preserve">R </w:t>
            </w:r>
            <w:r w:rsidRPr="0048786A">
              <w:rPr>
                <w:rFonts w:eastAsiaTheme="minorEastAsia" w:hint="eastAsia"/>
                <w:szCs w:val="22"/>
                <w:lang w:val="en-GB"/>
              </w:rPr>
              <w:t>中的數據清理和操作：這部分課程旨在</w:t>
            </w:r>
            <w:r w:rsidR="0048786A">
              <w:rPr>
                <w:rFonts w:eastAsiaTheme="minorEastAsia" w:hint="eastAsia"/>
                <w:szCs w:val="22"/>
                <w:lang w:val="en-GB"/>
              </w:rPr>
              <w:t>介紹</w:t>
            </w:r>
            <w:r w:rsidRPr="0048786A">
              <w:rPr>
                <w:rFonts w:eastAsiaTheme="minorEastAsia" w:hint="eastAsia"/>
                <w:szCs w:val="22"/>
                <w:lang w:val="en-GB"/>
              </w:rPr>
              <w:t xml:space="preserve"> R</w:t>
            </w:r>
            <w:r w:rsidR="0048786A">
              <w:rPr>
                <w:rFonts w:eastAsiaTheme="minorEastAsia" w:hint="eastAsia"/>
                <w:szCs w:val="22"/>
                <w:lang w:val="en-GB"/>
              </w:rPr>
              <w:t>軟體在數據整理上的應用</w:t>
            </w:r>
            <w:r w:rsidRPr="0048786A">
              <w:rPr>
                <w:rFonts w:eastAsiaTheme="minorEastAsia" w:hint="eastAsia"/>
                <w:szCs w:val="22"/>
                <w:lang w:val="en-GB"/>
              </w:rPr>
              <w:t>。</w:t>
            </w:r>
            <w:r w:rsidR="0048786A">
              <w:rPr>
                <w:rFonts w:eastAsiaTheme="minorEastAsia" w:hint="eastAsia"/>
                <w:szCs w:val="22"/>
                <w:lang w:val="en-GB"/>
              </w:rPr>
              <w:t>修習本課程</w:t>
            </w:r>
            <w:r w:rsidRPr="0048786A">
              <w:rPr>
                <w:rFonts w:eastAsiaTheme="minorEastAsia" w:hint="eastAsia"/>
                <w:szCs w:val="22"/>
                <w:lang w:val="en-GB"/>
              </w:rPr>
              <w:t>不需要編碼方面的知識。</w:t>
            </w:r>
            <w:r w:rsidR="0048786A">
              <w:rPr>
                <w:rFonts w:eastAsiaTheme="minorEastAsia" w:hint="eastAsia"/>
                <w:szCs w:val="22"/>
                <w:lang w:val="en-GB"/>
              </w:rPr>
              <w:t>我們將從</w:t>
            </w:r>
            <w:r w:rsidRPr="0048786A">
              <w:rPr>
                <w:rFonts w:eastAsiaTheme="minorEastAsia" w:hint="eastAsia"/>
                <w:szCs w:val="22"/>
                <w:lang w:val="en-GB"/>
              </w:rPr>
              <w:t xml:space="preserve"> R </w:t>
            </w:r>
            <w:r w:rsidRPr="0048786A">
              <w:rPr>
                <w:rFonts w:eastAsiaTheme="minorEastAsia" w:hint="eastAsia"/>
                <w:szCs w:val="22"/>
                <w:lang w:val="en-GB"/>
              </w:rPr>
              <w:t>中的基本功能和概念</w:t>
            </w:r>
            <w:r w:rsidR="0048786A">
              <w:rPr>
                <w:rFonts w:eastAsiaTheme="minorEastAsia" w:hint="eastAsia"/>
                <w:szCs w:val="22"/>
                <w:lang w:val="en-GB"/>
              </w:rPr>
              <w:t>開始介紹</w:t>
            </w:r>
            <w:r w:rsidRPr="0048786A">
              <w:rPr>
                <w:rFonts w:eastAsiaTheme="minorEastAsia" w:hint="eastAsia"/>
                <w:szCs w:val="22"/>
                <w:lang w:val="en-GB"/>
              </w:rPr>
              <w:t>。學生將學習閱讀、清理和操作數據集的基礎知識。</w:t>
            </w:r>
            <w:r w:rsidR="0048786A">
              <w:rPr>
                <w:rFonts w:eastAsiaTheme="minorEastAsia" w:hint="eastAsia"/>
                <w:szCs w:val="22"/>
                <w:lang w:val="en-GB"/>
              </w:rPr>
              <w:t>課程中</w:t>
            </w:r>
            <w:r w:rsidRPr="0048786A">
              <w:rPr>
                <w:rFonts w:eastAsiaTheme="minorEastAsia" w:hint="eastAsia"/>
                <w:szCs w:val="22"/>
                <w:lang w:val="en-GB"/>
              </w:rPr>
              <w:t>，我們將討論常見的雜亂數據類型以及整理它們的方法。</w:t>
            </w:r>
            <w:r w:rsidR="0048786A">
              <w:rPr>
                <w:rFonts w:eastAsiaTheme="minorEastAsia" w:hint="eastAsia"/>
                <w:szCs w:val="22"/>
                <w:lang w:val="en-GB"/>
              </w:rPr>
              <w:t>課程中會穿插</w:t>
            </w:r>
            <w:r w:rsidRPr="0048786A">
              <w:rPr>
                <w:rFonts w:eastAsiaTheme="minorEastAsia" w:hint="eastAsia"/>
                <w:szCs w:val="22"/>
                <w:lang w:val="en-GB"/>
              </w:rPr>
              <w:t>編寫</w:t>
            </w:r>
            <w:r w:rsidRPr="0048786A">
              <w:rPr>
                <w:rFonts w:eastAsiaTheme="minorEastAsia" w:hint="eastAsia"/>
                <w:szCs w:val="22"/>
                <w:lang w:val="en-GB"/>
              </w:rPr>
              <w:t xml:space="preserve"> R </w:t>
            </w:r>
            <w:r w:rsidRPr="0048786A">
              <w:rPr>
                <w:rFonts w:eastAsiaTheme="minorEastAsia" w:hint="eastAsia"/>
                <w:szCs w:val="22"/>
                <w:lang w:val="en-GB"/>
              </w:rPr>
              <w:t>代碼和準備分析數據的小練習</w:t>
            </w:r>
            <w:r w:rsidR="0048786A">
              <w:rPr>
                <w:rFonts w:eastAsiaTheme="minorEastAsia" w:hint="eastAsia"/>
                <w:szCs w:val="22"/>
                <w:lang w:val="en-GB"/>
              </w:rPr>
              <w:t>。</w:t>
            </w:r>
          </w:p>
          <w:p w14:paraId="6683A1C5" w14:textId="77777777" w:rsidR="00CB6357" w:rsidRPr="00CB6357" w:rsidRDefault="00CB6357" w:rsidP="0048786A">
            <w:pPr>
              <w:widowControl/>
              <w:spacing w:line="320" w:lineRule="exact"/>
              <w:jc w:val="both"/>
              <w:rPr>
                <w:rFonts w:eastAsiaTheme="minorEastAsia"/>
                <w:szCs w:val="22"/>
                <w:lang w:val="en-GB"/>
              </w:rPr>
            </w:pPr>
          </w:p>
          <w:p w14:paraId="56C26B35" w14:textId="11301C4E" w:rsidR="00CB6357" w:rsidRPr="0048786A" w:rsidRDefault="00CB6357" w:rsidP="0048786A">
            <w:pPr>
              <w:pStyle w:val="ListParagraph"/>
              <w:widowControl/>
              <w:numPr>
                <w:ilvl w:val="0"/>
                <w:numId w:val="22"/>
              </w:numPr>
              <w:spacing w:line="320" w:lineRule="exact"/>
              <w:ind w:leftChars="0" w:left="320"/>
              <w:jc w:val="both"/>
              <w:rPr>
                <w:rFonts w:eastAsiaTheme="minorEastAsia"/>
                <w:szCs w:val="22"/>
                <w:lang w:val="en-GB"/>
              </w:rPr>
            </w:pPr>
            <w:r w:rsidRPr="0048786A">
              <w:rPr>
                <w:rFonts w:eastAsiaTheme="minorEastAsia" w:hint="eastAsia"/>
                <w:szCs w:val="22"/>
                <w:lang w:val="en-GB"/>
              </w:rPr>
              <w:t>數據</w:t>
            </w:r>
            <w:r w:rsidR="0048786A" w:rsidRPr="0048786A">
              <w:rPr>
                <w:rFonts w:eastAsiaTheme="minorEastAsia" w:hint="eastAsia"/>
                <w:szCs w:val="22"/>
                <w:lang w:val="en-GB"/>
              </w:rPr>
              <w:t>視覺化</w:t>
            </w:r>
            <w:r w:rsidRPr="0048786A">
              <w:rPr>
                <w:rFonts w:eastAsiaTheme="minorEastAsia" w:hint="eastAsia"/>
                <w:szCs w:val="22"/>
                <w:lang w:val="en-GB"/>
              </w:rPr>
              <w:t>：本節將介紹數據</w:t>
            </w:r>
            <w:r w:rsidR="0048786A">
              <w:rPr>
                <w:rFonts w:eastAsiaTheme="minorEastAsia" w:hint="eastAsia"/>
                <w:szCs w:val="22"/>
                <w:lang w:val="en-GB"/>
              </w:rPr>
              <w:t>視覺話</w:t>
            </w:r>
            <w:r w:rsidRPr="0048786A">
              <w:rPr>
                <w:rFonts w:eastAsiaTheme="minorEastAsia" w:hint="eastAsia"/>
                <w:szCs w:val="22"/>
                <w:lang w:val="en-GB"/>
              </w:rPr>
              <w:t>的原理和各種方法，以及構建有效且引人注目的視覺效果的關鍵步驟。學生將學習如何將數據轉化為各種受眾易於理解的信息。我們將介紹一些學生可以用於數據可視化目的的工具</w:t>
            </w:r>
            <w:r w:rsidRPr="0048786A">
              <w:rPr>
                <w:rFonts w:eastAsiaTheme="minorEastAsia" w:hint="eastAsia"/>
                <w:szCs w:val="22"/>
                <w:lang w:val="en-GB"/>
              </w:rPr>
              <w:t>/</w:t>
            </w:r>
            <w:r w:rsidRPr="0048786A">
              <w:rPr>
                <w:rFonts w:eastAsiaTheme="minorEastAsia" w:hint="eastAsia"/>
                <w:szCs w:val="22"/>
                <w:lang w:val="en-GB"/>
              </w:rPr>
              <w:t>資源。</w:t>
            </w:r>
          </w:p>
          <w:p w14:paraId="3E181B05" w14:textId="488DF641" w:rsidR="00CB6357" w:rsidRPr="00227D53" w:rsidRDefault="00CB6357" w:rsidP="00896681">
            <w:pPr>
              <w:widowControl/>
              <w:spacing w:line="320" w:lineRule="exact"/>
              <w:jc w:val="both"/>
              <w:rPr>
                <w:rFonts w:eastAsiaTheme="minorEastAsia"/>
                <w:szCs w:val="22"/>
                <w:lang w:val="en-GB"/>
              </w:rPr>
            </w:pPr>
          </w:p>
        </w:tc>
      </w:tr>
      <w:tr w:rsidR="00347F76" w:rsidRPr="00227D53" w14:paraId="3177BFE3" w14:textId="77777777" w:rsidTr="00AA6C60">
        <w:trPr>
          <w:trHeight w:val="424"/>
          <w:jc w:val="center"/>
        </w:trPr>
        <w:tc>
          <w:tcPr>
            <w:tcW w:w="2316" w:type="dxa"/>
            <w:shd w:val="clear" w:color="auto" w:fill="E6E6E6"/>
          </w:tcPr>
          <w:p w14:paraId="24FC4E77" w14:textId="77777777" w:rsidR="00347F76" w:rsidRPr="00227D53" w:rsidRDefault="00347F76" w:rsidP="00347F76">
            <w:pPr>
              <w:spacing w:line="320" w:lineRule="exact"/>
              <w:jc w:val="center"/>
              <w:rPr>
                <w:rFonts w:eastAsiaTheme="minorEastAsia"/>
                <w:color w:val="000000"/>
              </w:rPr>
            </w:pPr>
            <w:r w:rsidRPr="00227D53">
              <w:rPr>
                <w:rFonts w:eastAsiaTheme="minorEastAsia"/>
                <w:color w:val="000000"/>
              </w:rPr>
              <w:lastRenderedPageBreak/>
              <w:t>課程目標</w:t>
            </w:r>
          </w:p>
          <w:p w14:paraId="7E5AEF56" w14:textId="77777777" w:rsidR="00347F76" w:rsidRPr="00227D53" w:rsidRDefault="00347F76" w:rsidP="00347F76">
            <w:pPr>
              <w:spacing w:line="320" w:lineRule="exact"/>
              <w:jc w:val="center"/>
              <w:rPr>
                <w:rFonts w:eastAsiaTheme="minorEastAsia"/>
                <w:color w:val="000000"/>
              </w:rPr>
            </w:pPr>
            <w:r w:rsidRPr="00227D53">
              <w:rPr>
                <w:rFonts w:eastAsiaTheme="minorEastAsia"/>
              </w:rPr>
              <w:t>Course Objective</w:t>
            </w:r>
          </w:p>
        </w:tc>
        <w:tc>
          <w:tcPr>
            <w:tcW w:w="7623" w:type="dxa"/>
            <w:gridSpan w:val="5"/>
            <w:vAlign w:val="center"/>
          </w:tcPr>
          <w:p w14:paraId="5872B648" w14:textId="77777777" w:rsidR="00347F76" w:rsidRPr="009951F0" w:rsidRDefault="00347F76" w:rsidP="00347F76">
            <w:pPr>
              <w:snapToGrid w:val="0"/>
              <w:contextualSpacing/>
              <w:rPr>
                <w:rFonts w:cs="Calibri Light"/>
              </w:rPr>
            </w:pPr>
            <w:r w:rsidRPr="009951F0">
              <w:rPr>
                <w:rFonts w:cs="Calibri Light"/>
              </w:rPr>
              <w:t>Upon completion of the course, students should be able to:</w:t>
            </w:r>
          </w:p>
          <w:p w14:paraId="43C7D148" w14:textId="0657801E" w:rsidR="00347F76" w:rsidRPr="00337DFD" w:rsidRDefault="00347F76" w:rsidP="00337DFD">
            <w:pPr>
              <w:pStyle w:val="ListParagraph"/>
              <w:numPr>
                <w:ilvl w:val="0"/>
                <w:numId w:val="23"/>
              </w:numPr>
              <w:adjustRightInd w:val="0"/>
              <w:snapToGrid w:val="0"/>
              <w:spacing w:line="240" w:lineRule="auto"/>
              <w:ind w:leftChars="0"/>
              <w:rPr>
                <w:rFonts w:eastAsiaTheme="minorEastAsia"/>
                <w:color w:val="000000"/>
                <w:sz w:val="22"/>
                <w:szCs w:val="22"/>
              </w:rPr>
            </w:pPr>
            <w:r w:rsidRPr="00337DFD">
              <w:rPr>
                <w:rFonts w:cs="Calibri Light"/>
              </w:rPr>
              <w:t xml:space="preserve">have a baseline competency in </w:t>
            </w:r>
            <w:proofErr w:type="spellStart"/>
            <w:r w:rsidRPr="00337DFD">
              <w:rPr>
                <w:rFonts w:cs="Calibri Light"/>
              </w:rPr>
              <w:t>REDCap</w:t>
            </w:r>
            <w:proofErr w:type="spellEnd"/>
            <w:r w:rsidRPr="00337DFD">
              <w:rPr>
                <w:rFonts w:cs="Calibri Light"/>
              </w:rPr>
              <w:t xml:space="preserve"> </w:t>
            </w:r>
            <w:r w:rsidR="00337DFD" w:rsidRPr="00337DFD">
              <w:rPr>
                <w:rFonts w:cs="Calibri Light"/>
              </w:rPr>
              <w:t>(</w:t>
            </w:r>
            <w:r w:rsidR="00337DFD" w:rsidRPr="00337DFD">
              <w:rPr>
                <w:rFonts w:eastAsiaTheme="minorEastAsia"/>
                <w:color w:val="000000"/>
                <w:sz w:val="22"/>
                <w:szCs w:val="22"/>
              </w:rPr>
              <w:t>D17-3</w:t>
            </w:r>
            <w:r w:rsidR="00337DFD" w:rsidRPr="00337DFD">
              <w:rPr>
                <w:rFonts w:eastAsiaTheme="minorEastAsia"/>
                <w:color w:val="000000"/>
                <w:sz w:val="22"/>
                <w:szCs w:val="22"/>
              </w:rPr>
              <w:t xml:space="preserve">, </w:t>
            </w:r>
            <w:r w:rsidR="00337DFD" w:rsidRPr="00337DFD">
              <w:rPr>
                <w:color w:val="000000" w:themeColor="text1"/>
                <w:sz w:val="22"/>
                <w:szCs w:val="22"/>
              </w:rPr>
              <w:t>GH-2</w:t>
            </w:r>
            <w:r w:rsidR="00337DFD" w:rsidRPr="00337DFD">
              <w:rPr>
                <w:color w:val="000000" w:themeColor="text1"/>
                <w:sz w:val="22"/>
                <w:szCs w:val="22"/>
              </w:rPr>
              <w:t xml:space="preserve">, </w:t>
            </w:r>
            <w:r w:rsidR="00337DFD" w:rsidRPr="00337DFD">
              <w:rPr>
                <w:color w:val="000000" w:themeColor="text1"/>
                <w:sz w:val="22"/>
                <w:szCs w:val="22"/>
              </w:rPr>
              <w:t>DGH-3</w:t>
            </w:r>
            <w:r w:rsidR="00337DFD" w:rsidRPr="00337DFD">
              <w:rPr>
                <w:color w:val="000000" w:themeColor="text1"/>
                <w:sz w:val="22"/>
                <w:szCs w:val="22"/>
              </w:rPr>
              <w:t>)</w:t>
            </w:r>
            <w:r w:rsidR="00337DFD" w:rsidRPr="00337DFD">
              <w:rPr>
                <w:color w:val="000000" w:themeColor="text1"/>
                <w:sz w:val="22"/>
                <w:szCs w:val="22"/>
              </w:rPr>
              <w:t xml:space="preserve">  </w:t>
            </w:r>
          </w:p>
          <w:p w14:paraId="63B48AED" w14:textId="530831C7" w:rsidR="00347F76" w:rsidRPr="009951F0" w:rsidRDefault="00347F76" w:rsidP="00347F76">
            <w:pPr>
              <w:numPr>
                <w:ilvl w:val="0"/>
                <w:numId w:val="23"/>
              </w:numPr>
              <w:snapToGrid w:val="0"/>
              <w:spacing w:line="240" w:lineRule="auto"/>
              <w:contextualSpacing/>
              <w:rPr>
                <w:rFonts w:cs="Calibri Light"/>
              </w:rPr>
            </w:pPr>
            <w:r w:rsidRPr="009951F0">
              <w:rPr>
                <w:rFonts w:cs="Calibri Light"/>
              </w:rPr>
              <w:t xml:space="preserve">create and design a data collection form or case reporting form in </w:t>
            </w:r>
            <w:proofErr w:type="spellStart"/>
            <w:r w:rsidRPr="009951F0">
              <w:rPr>
                <w:rFonts w:cs="Calibri Light"/>
              </w:rPr>
              <w:lastRenderedPageBreak/>
              <w:t>REDCap</w:t>
            </w:r>
            <w:proofErr w:type="spellEnd"/>
            <w:r w:rsidR="00337DFD">
              <w:rPr>
                <w:rFonts w:cs="Calibri Light"/>
              </w:rPr>
              <w:t xml:space="preserve"> </w:t>
            </w:r>
            <w:r w:rsidR="00337DFD">
              <w:rPr>
                <w:rFonts w:cs="Calibri Light"/>
              </w:rPr>
              <w:t>(</w:t>
            </w:r>
            <w:r w:rsidR="00337DFD" w:rsidRPr="00E15888">
              <w:rPr>
                <w:rFonts w:eastAsiaTheme="minorEastAsia"/>
                <w:color w:val="000000"/>
                <w:sz w:val="22"/>
                <w:szCs w:val="22"/>
              </w:rPr>
              <w:t>D17-3</w:t>
            </w:r>
            <w:r w:rsidR="00337DFD">
              <w:rPr>
                <w:rFonts w:eastAsiaTheme="minorEastAsia"/>
                <w:color w:val="000000"/>
                <w:sz w:val="22"/>
                <w:szCs w:val="22"/>
              </w:rPr>
              <w:t xml:space="preserve">, </w:t>
            </w:r>
            <w:r w:rsidR="00337DFD" w:rsidRPr="00E15888">
              <w:rPr>
                <w:color w:val="000000" w:themeColor="text1"/>
                <w:sz w:val="22"/>
                <w:szCs w:val="22"/>
              </w:rPr>
              <w:t>GH-2</w:t>
            </w:r>
            <w:r w:rsidR="00337DFD">
              <w:rPr>
                <w:color w:val="000000" w:themeColor="text1"/>
                <w:sz w:val="22"/>
                <w:szCs w:val="22"/>
              </w:rPr>
              <w:t xml:space="preserve">, </w:t>
            </w:r>
            <w:r w:rsidR="00337DFD" w:rsidRPr="00E15888">
              <w:rPr>
                <w:color w:val="000000" w:themeColor="text1"/>
                <w:sz w:val="22"/>
                <w:szCs w:val="22"/>
              </w:rPr>
              <w:t>DGH-3</w:t>
            </w:r>
            <w:r w:rsidR="00337DFD">
              <w:rPr>
                <w:color w:val="000000" w:themeColor="text1"/>
                <w:sz w:val="22"/>
                <w:szCs w:val="22"/>
              </w:rPr>
              <w:t>)</w:t>
            </w:r>
            <w:r w:rsidR="00337DFD" w:rsidRPr="00E15888">
              <w:rPr>
                <w:color w:val="000000" w:themeColor="text1"/>
                <w:sz w:val="22"/>
                <w:szCs w:val="22"/>
              </w:rPr>
              <w:t xml:space="preserve">  </w:t>
            </w:r>
          </w:p>
          <w:p w14:paraId="204282C9" w14:textId="1E53A0E5" w:rsidR="00347F76" w:rsidRPr="009951F0" w:rsidRDefault="00347F76" w:rsidP="00347F76">
            <w:pPr>
              <w:numPr>
                <w:ilvl w:val="0"/>
                <w:numId w:val="23"/>
              </w:numPr>
              <w:snapToGrid w:val="0"/>
              <w:spacing w:line="240" w:lineRule="auto"/>
              <w:contextualSpacing/>
              <w:rPr>
                <w:rFonts w:cs="Calibri Light"/>
              </w:rPr>
            </w:pPr>
            <w:r w:rsidRPr="009951F0">
              <w:rPr>
                <w:rFonts w:cs="Calibri Light"/>
              </w:rPr>
              <w:t xml:space="preserve">perform data entry online using the web-based tool and offline using the </w:t>
            </w:r>
            <w:proofErr w:type="spellStart"/>
            <w:r w:rsidRPr="009951F0">
              <w:rPr>
                <w:rFonts w:cs="Calibri Light"/>
              </w:rPr>
              <w:t>REDCap</w:t>
            </w:r>
            <w:proofErr w:type="spellEnd"/>
            <w:r w:rsidRPr="009951F0">
              <w:rPr>
                <w:rFonts w:cs="Calibri Light"/>
              </w:rPr>
              <w:t xml:space="preserve"> mobile app</w:t>
            </w:r>
            <w:r w:rsidR="00337DFD">
              <w:rPr>
                <w:rFonts w:cs="Calibri Light"/>
              </w:rPr>
              <w:t xml:space="preserve"> </w:t>
            </w:r>
            <w:r w:rsidR="00337DFD">
              <w:rPr>
                <w:rFonts w:cs="Calibri Light"/>
              </w:rPr>
              <w:t>(</w:t>
            </w:r>
            <w:r w:rsidR="00337DFD" w:rsidRPr="00E15888">
              <w:rPr>
                <w:rFonts w:eastAsiaTheme="minorEastAsia"/>
                <w:color w:val="000000"/>
                <w:sz w:val="22"/>
                <w:szCs w:val="22"/>
              </w:rPr>
              <w:t>D17-3</w:t>
            </w:r>
            <w:r w:rsidR="00337DFD">
              <w:rPr>
                <w:rFonts w:eastAsiaTheme="minorEastAsia"/>
                <w:color w:val="000000"/>
                <w:sz w:val="22"/>
                <w:szCs w:val="22"/>
              </w:rPr>
              <w:t xml:space="preserve">, </w:t>
            </w:r>
            <w:r w:rsidR="00337DFD" w:rsidRPr="00E15888">
              <w:rPr>
                <w:color w:val="000000" w:themeColor="text1"/>
                <w:sz w:val="22"/>
                <w:szCs w:val="22"/>
              </w:rPr>
              <w:t>GH-2</w:t>
            </w:r>
            <w:r w:rsidR="00337DFD">
              <w:rPr>
                <w:color w:val="000000" w:themeColor="text1"/>
                <w:sz w:val="22"/>
                <w:szCs w:val="22"/>
              </w:rPr>
              <w:t xml:space="preserve">, </w:t>
            </w:r>
            <w:r w:rsidR="00337DFD" w:rsidRPr="00E15888">
              <w:rPr>
                <w:color w:val="000000" w:themeColor="text1"/>
                <w:sz w:val="22"/>
                <w:szCs w:val="22"/>
              </w:rPr>
              <w:t>DGH-3</w:t>
            </w:r>
            <w:r w:rsidR="00337DFD">
              <w:rPr>
                <w:color w:val="000000" w:themeColor="text1"/>
                <w:sz w:val="22"/>
                <w:szCs w:val="22"/>
              </w:rPr>
              <w:t>)</w:t>
            </w:r>
            <w:r w:rsidR="00337DFD" w:rsidRPr="00E15888">
              <w:rPr>
                <w:color w:val="000000" w:themeColor="text1"/>
                <w:sz w:val="22"/>
                <w:szCs w:val="22"/>
              </w:rPr>
              <w:t xml:space="preserve">  </w:t>
            </w:r>
          </w:p>
          <w:p w14:paraId="32A026F2" w14:textId="62620861" w:rsidR="00347F76" w:rsidRPr="009951F0" w:rsidRDefault="00347F76" w:rsidP="00347F76">
            <w:pPr>
              <w:numPr>
                <w:ilvl w:val="0"/>
                <w:numId w:val="23"/>
              </w:numPr>
              <w:snapToGrid w:val="0"/>
              <w:spacing w:line="240" w:lineRule="auto"/>
              <w:contextualSpacing/>
              <w:rPr>
                <w:rFonts w:cs="Calibri Light"/>
              </w:rPr>
            </w:pPr>
            <w:r w:rsidRPr="009951F0">
              <w:rPr>
                <w:rFonts w:cs="Calibri Light"/>
              </w:rPr>
              <w:t xml:space="preserve">set up surveys and perform data quality checks in </w:t>
            </w:r>
            <w:proofErr w:type="spellStart"/>
            <w:r w:rsidRPr="009951F0">
              <w:rPr>
                <w:rFonts w:cs="Calibri Light"/>
              </w:rPr>
              <w:t>REDCap</w:t>
            </w:r>
            <w:proofErr w:type="spellEnd"/>
            <w:r w:rsidR="00337DFD">
              <w:rPr>
                <w:rFonts w:cs="Calibri Light"/>
              </w:rPr>
              <w:t xml:space="preserve"> </w:t>
            </w:r>
            <w:r w:rsidR="00337DFD">
              <w:rPr>
                <w:rFonts w:cs="Calibri Light"/>
              </w:rPr>
              <w:t>(</w:t>
            </w:r>
            <w:r w:rsidR="00337DFD" w:rsidRPr="00E15888">
              <w:rPr>
                <w:rFonts w:eastAsiaTheme="minorEastAsia"/>
                <w:color w:val="000000"/>
                <w:sz w:val="22"/>
                <w:szCs w:val="22"/>
              </w:rPr>
              <w:t>D17-3</w:t>
            </w:r>
            <w:r w:rsidR="00337DFD">
              <w:rPr>
                <w:rFonts w:eastAsiaTheme="minorEastAsia"/>
                <w:color w:val="000000"/>
                <w:sz w:val="22"/>
                <w:szCs w:val="22"/>
              </w:rPr>
              <w:t xml:space="preserve">, </w:t>
            </w:r>
            <w:r w:rsidR="00337DFD" w:rsidRPr="00E15888">
              <w:rPr>
                <w:color w:val="000000" w:themeColor="text1"/>
                <w:sz w:val="22"/>
                <w:szCs w:val="22"/>
              </w:rPr>
              <w:t>GH-2</w:t>
            </w:r>
            <w:r w:rsidR="00337DFD">
              <w:rPr>
                <w:color w:val="000000" w:themeColor="text1"/>
                <w:sz w:val="22"/>
                <w:szCs w:val="22"/>
              </w:rPr>
              <w:t xml:space="preserve">, </w:t>
            </w:r>
            <w:r w:rsidR="00337DFD" w:rsidRPr="00E15888">
              <w:rPr>
                <w:color w:val="000000" w:themeColor="text1"/>
                <w:sz w:val="22"/>
                <w:szCs w:val="22"/>
              </w:rPr>
              <w:t>DGH-3</w:t>
            </w:r>
            <w:r w:rsidR="00337DFD">
              <w:rPr>
                <w:color w:val="000000" w:themeColor="text1"/>
                <w:sz w:val="22"/>
                <w:szCs w:val="22"/>
              </w:rPr>
              <w:t>)</w:t>
            </w:r>
            <w:r w:rsidR="00337DFD" w:rsidRPr="00E15888">
              <w:rPr>
                <w:color w:val="000000" w:themeColor="text1"/>
                <w:sz w:val="22"/>
                <w:szCs w:val="22"/>
              </w:rPr>
              <w:t xml:space="preserve">  </w:t>
            </w:r>
          </w:p>
          <w:p w14:paraId="4502E828" w14:textId="1C5E46E3" w:rsidR="00347F76" w:rsidRPr="009951F0" w:rsidRDefault="00347F76" w:rsidP="00347F76">
            <w:pPr>
              <w:numPr>
                <w:ilvl w:val="0"/>
                <w:numId w:val="23"/>
              </w:numPr>
              <w:snapToGrid w:val="0"/>
              <w:spacing w:line="240" w:lineRule="auto"/>
              <w:contextualSpacing/>
              <w:rPr>
                <w:rFonts w:cs="Calibri Light"/>
              </w:rPr>
            </w:pPr>
            <w:r w:rsidRPr="009951F0">
              <w:rPr>
                <w:rFonts w:cs="Calibri Light"/>
              </w:rPr>
              <w:t xml:space="preserve">understand how to use </w:t>
            </w:r>
            <w:proofErr w:type="spellStart"/>
            <w:r w:rsidRPr="009951F0">
              <w:rPr>
                <w:rFonts w:cs="Calibri Light"/>
              </w:rPr>
              <w:t>REDCap</w:t>
            </w:r>
            <w:proofErr w:type="spellEnd"/>
            <w:r w:rsidRPr="009951F0">
              <w:rPr>
                <w:rFonts w:cs="Calibri Light"/>
              </w:rPr>
              <w:t xml:space="preserve"> for different study designs (</w:t>
            </w:r>
            <w:proofErr w:type="gramStart"/>
            <w:r w:rsidRPr="009951F0">
              <w:rPr>
                <w:rFonts w:cs="Calibri Light"/>
              </w:rPr>
              <w:t>e.g.</w:t>
            </w:r>
            <w:proofErr w:type="gramEnd"/>
            <w:r w:rsidRPr="009951F0">
              <w:rPr>
                <w:rFonts w:cs="Calibri Light"/>
              </w:rPr>
              <w:t xml:space="preserve"> cross-sectional, longitudinal etc.)</w:t>
            </w:r>
            <w:r w:rsidR="00337DFD">
              <w:rPr>
                <w:rFonts w:cs="Calibri Light"/>
              </w:rPr>
              <w:t xml:space="preserve"> </w:t>
            </w:r>
            <w:r w:rsidR="00337DFD">
              <w:rPr>
                <w:rFonts w:cs="Calibri Light"/>
              </w:rPr>
              <w:t>(</w:t>
            </w:r>
            <w:r w:rsidR="00337DFD" w:rsidRPr="00E15888">
              <w:rPr>
                <w:rFonts w:eastAsiaTheme="minorEastAsia"/>
                <w:color w:val="000000"/>
                <w:sz w:val="22"/>
                <w:szCs w:val="22"/>
              </w:rPr>
              <w:t>D17-3</w:t>
            </w:r>
            <w:r w:rsidR="00337DFD">
              <w:rPr>
                <w:rFonts w:eastAsiaTheme="minorEastAsia"/>
                <w:color w:val="000000"/>
                <w:sz w:val="22"/>
                <w:szCs w:val="22"/>
              </w:rPr>
              <w:t xml:space="preserve">, </w:t>
            </w:r>
            <w:r w:rsidR="00337DFD" w:rsidRPr="00E15888">
              <w:rPr>
                <w:color w:val="000000" w:themeColor="text1"/>
                <w:sz w:val="22"/>
                <w:szCs w:val="22"/>
              </w:rPr>
              <w:t>GH-2</w:t>
            </w:r>
            <w:r w:rsidR="00337DFD">
              <w:rPr>
                <w:color w:val="000000" w:themeColor="text1"/>
                <w:sz w:val="22"/>
                <w:szCs w:val="22"/>
              </w:rPr>
              <w:t xml:space="preserve">, </w:t>
            </w:r>
            <w:r w:rsidR="00337DFD" w:rsidRPr="00E15888">
              <w:rPr>
                <w:color w:val="000000" w:themeColor="text1"/>
                <w:sz w:val="22"/>
                <w:szCs w:val="22"/>
              </w:rPr>
              <w:t>DGH-3</w:t>
            </w:r>
            <w:r w:rsidR="00337DFD">
              <w:rPr>
                <w:color w:val="000000" w:themeColor="text1"/>
                <w:sz w:val="22"/>
                <w:szCs w:val="22"/>
              </w:rPr>
              <w:t>)</w:t>
            </w:r>
            <w:r w:rsidR="00337DFD" w:rsidRPr="00E15888">
              <w:rPr>
                <w:color w:val="000000" w:themeColor="text1"/>
                <w:sz w:val="22"/>
                <w:szCs w:val="22"/>
              </w:rPr>
              <w:t xml:space="preserve">  </w:t>
            </w:r>
          </w:p>
          <w:p w14:paraId="1B9122FF" w14:textId="75932802" w:rsidR="00347F76" w:rsidRPr="009951F0" w:rsidRDefault="00347F76" w:rsidP="00347F76">
            <w:pPr>
              <w:numPr>
                <w:ilvl w:val="0"/>
                <w:numId w:val="23"/>
              </w:numPr>
              <w:snapToGrid w:val="0"/>
              <w:spacing w:line="240" w:lineRule="auto"/>
              <w:contextualSpacing/>
              <w:rPr>
                <w:rFonts w:cs="Calibri Light"/>
              </w:rPr>
            </w:pPr>
            <w:r w:rsidRPr="009951F0">
              <w:rPr>
                <w:rFonts w:cs="Calibri Light"/>
              </w:rPr>
              <w:t>design, use, and maintain a custom-made redcap database for research studies</w:t>
            </w:r>
            <w:r w:rsidR="00337DFD">
              <w:rPr>
                <w:rFonts w:cs="Calibri Light"/>
              </w:rPr>
              <w:t xml:space="preserve"> </w:t>
            </w:r>
            <w:r w:rsidR="00337DFD">
              <w:rPr>
                <w:rFonts w:cs="Calibri Light"/>
              </w:rPr>
              <w:t>(</w:t>
            </w:r>
            <w:r w:rsidR="00337DFD" w:rsidRPr="00E15888">
              <w:rPr>
                <w:rFonts w:eastAsiaTheme="minorEastAsia"/>
                <w:color w:val="000000"/>
                <w:sz w:val="22"/>
                <w:szCs w:val="22"/>
              </w:rPr>
              <w:t>D17-3</w:t>
            </w:r>
            <w:r w:rsidR="00337DFD">
              <w:rPr>
                <w:rFonts w:eastAsiaTheme="minorEastAsia"/>
                <w:color w:val="000000"/>
                <w:sz w:val="22"/>
                <w:szCs w:val="22"/>
              </w:rPr>
              <w:t xml:space="preserve">, </w:t>
            </w:r>
            <w:r w:rsidR="00337DFD" w:rsidRPr="00E15888">
              <w:rPr>
                <w:color w:val="000000" w:themeColor="text1"/>
                <w:sz w:val="22"/>
                <w:szCs w:val="22"/>
              </w:rPr>
              <w:t>GH-2</w:t>
            </w:r>
            <w:r w:rsidR="00337DFD">
              <w:rPr>
                <w:color w:val="000000" w:themeColor="text1"/>
                <w:sz w:val="22"/>
                <w:szCs w:val="22"/>
              </w:rPr>
              <w:t xml:space="preserve">, </w:t>
            </w:r>
            <w:r w:rsidR="00337DFD" w:rsidRPr="00E15888">
              <w:rPr>
                <w:color w:val="000000" w:themeColor="text1"/>
                <w:sz w:val="22"/>
                <w:szCs w:val="22"/>
              </w:rPr>
              <w:t>DGH-3</w:t>
            </w:r>
            <w:r w:rsidR="00337DFD">
              <w:rPr>
                <w:color w:val="000000" w:themeColor="text1"/>
                <w:sz w:val="22"/>
                <w:szCs w:val="22"/>
              </w:rPr>
              <w:t>)</w:t>
            </w:r>
            <w:r w:rsidR="00337DFD" w:rsidRPr="00E15888">
              <w:rPr>
                <w:color w:val="000000" w:themeColor="text1"/>
                <w:sz w:val="22"/>
                <w:szCs w:val="22"/>
              </w:rPr>
              <w:t xml:space="preserve"> </w:t>
            </w:r>
          </w:p>
          <w:p w14:paraId="29F849A9" w14:textId="0FD70CC7" w:rsidR="00347F76" w:rsidRPr="009951F0" w:rsidRDefault="00347F76" w:rsidP="00347F76">
            <w:pPr>
              <w:numPr>
                <w:ilvl w:val="0"/>
                <w:numId w:val="23"/>
              </w:numPr>
              <w:snapToGrid w:val="0"/>
              <w:spacing w:line="240" w:lineRule="auto"/>
              <w:contextualSpacing/>
              <w:rPr>
                <w:rFonts w:cs="Calibri Light"/>
              </w:rPr>
            </w:pPr>
            <w:r w:rsidRPr="009951F0">
              <w:rPr>
                <w:rFonts w:cs="Calibri Light"/>
              </w:rPr>
              <w:t>manage basic data types in R calculations</w:t>
            </w:r>
            <w:r w:rsidR="00337DFD">
              <w:rPr>
                <w:rFonts w:cs="Calibri Light"/>
              </w:rPr>
              <w:t xml:space="preserve"> </w:t>
            </w:r>
            <w:r w:rsidR="00337DFD">
              <w:rPr>
                <w:rFonts w:cs="Calibri Light"/>
              </w:rPr>
              <w:t>(</w:t>
            </w:r>
            <w:r w:rsidR="00337DFD" w:rsidRPr="00E15888">
              <w:rPr>
                <w:rFonts w:eastAsiaTheme="minorEastAsia"/>
                <w:color w:val="000000"/>
                <w:sz w:val="22"/>
                <w:szCs w:val="22"/>
              </w:rPr>
              <w:t>D17-3</w:t>
            </w:r>
            <w:r w:rsidR="00337DFD">
              <w:rPr>
                <w:rFonts w:eastAsiaTheme="minorEastAsia"/>
                <w:color w:val="000000"/>
                <w:sz w:val="22"/>
                <w:szCs w:val="22"/>
              </w:rPr>
              <w:t xml:space="preserve">, </w:t>
            </w:r>
            <w:r w:rsidR="00337DFD" w:rsidRPr="00E15888">
              <w:rPr>
                <w:color w:val="000000" w:themeColor="text1"/>
                <w:sz w:val="22"/>
                <w:szCs w:val="22"/>
              </w:rPr>
              <w:t>DGH-3</w:t>
            </w:r>
            <w:r w:rsidR="00337DFD">
              <w:rPr>
                <w:color w:val="000000" w:themeColor="text1"/>
                <w:sz w:val="22"/>
                <w:szCs w:val="22"/>
              </w:rPr>
              <w:t>)</w:t>
            </w:r>
            <w:r w:rsidR="00337DFD" w:rsidRPr="00E15888">
              <w:rPr>
                <w:color w:val="000000" w:themeColor="text1"/>
                <w:sz w:val="22"/>
                <w:szCs w:val="22"/>
              </w:rPr>
              <w:t xml:space="preserve">  </w:t>
            </w:r>
          </w:p>
          <w:p w14:paraId="352E94A3" w14:textId="4B79CA3A" w:rsidR="00347F76" w:rsidRPr="00337DFD" w:rsidRDefault="00347F76" w:rsidP="00337DFD">
            <w:pPr>
              <w:numPr>
                <w:ilvl w:val="0"/>
                <w:numId w:val="23"/>
              </w:numPr>
              <w:snapToGrid w:val="0"/>
              <w:spacing w:line="240" w:lineRule="auto"/>
              <w:contextualSpacing/>
              <w:rPr>
                <w:rFonts w:cs="Calibri Light"/>
              </w:rPr>
            </w:pPr>
            <w:r w:rsidRPr="009951F0">
              <w:rPr>
                <w:rFonts w:cs="Calibri Light"/>
              </w:rPr>
              <w:t>conduct basic computation with matrices and data frames in R</w:t>
            </w:r>
            <w:r w:rsidR="00337DFD">
              <w:rPr>
                <w:rFonts w:cs="Calibri Light"/>
              </w:rPr>
              <w:t xml:space="preserve"> </w:t>
            </w:r>
            <w:r w:rsidR="00337DFD">
              <w:rPr>
                <w:rFonts w:cs="Calibri Light"/>
              </w:rPr>
              <w:t>(</w:t>
            </w:r>
            <w:r w:rsidR="00337DFD" w:rsidRPr="00E15888">
              <w:rPr>
                <w:rFonts w:eastAsiaTheme="minorEastAsia"/>
                <w:color w:val="000000"/>
                <w:sz w:val="22"/>
                <w:szCs w:val="22"/>
              </w:rPr>
              <w:t>D17-3</w:t>
            </w:r>
            <w:r w:rsidR="00337DFD">
              <w:rPr>
                <w:rFonts w:eastAsiaTheme="minorEastAsia"/>
                <w:color w:val="000000"/>
                <w:sz w:val="22"/>
                <w:szCs w:val="22"/>
              </w:rPr>
              <w:t xml:space="preserve">, </w:t>
            </w:r>
            <w:r w:rsidR="00337DFD" w:rsidRPr="00E15888">
              <w:rPr>
                <w:color w:val="000000" w:themeColor="text1"/>
                <w:sz w:val="22"/>
                <w:szCs w:val="22"/>
              </w:rPr>
              <w:t>DGH-3</w:t>
            </w:r>
            <w:r w:rsidR="00337DFD">
              <w:rPr>
                <w:color w:val="000000" w:themeColor="text1"/>
                <w:sz w:val="22"/>
                <w:szCs w:val="22"/>
              </w:rPr>
              <w:t>)</w:t>
            </w:r>
            <w:r w:rsidR="00337DFD" w:rsidRPr="00E15888">
              <w:rPr>
                <w:color w:val="000000" w:themeColor="text1"/>
                <w:sz w:val="22"/>
                <w:szCs w:val="22"/>
              </w:rPr>
              <w:t xml:space="preserve">  </w:t>
            </w:r>
          </w:p>
          <w:p w14:paraId="57090C8D" w14:textId="66B6E0BB" w:rsidR="00347F76" w:rsidRPr="00337DFD" w:rsidRDefault="00347F76" w:rsidP="00337DFD">
            <w:pPr>
              <w:numPr>
                <w:ilvl w:val="0"/>
                <w:numId w:val="23"/>
              </w:numPr>
              <w:snapToGrid w:val="0"/>
              <w:spacing w:line="240" w:lineRule="auto"/>
              <w:contextualSpacing/>
              <w:rPr>
                <w:rFonts w:cs="Calibri Light"/>
              </w:rPr>
            </w:pPr>
            <w:r w:rsidRPr="009951F0">
              <w:rPr>
                <w:rFonts w:cs="Calibri Light"/>
              </w:rPr>
              <w:t xml:space="preserve">identify and </w:t>
            </w:r>
            <w:proofErr w:type="gramStart"/>
            <w:r w:rsidRPr="009951F0">
              <w:rPr>
                <w:rFonts w:cs="Calibri Light"/>
              </w:rPr>
              <w:t>tidy messy</w:t>
            </w:r>
            <w:proofErr w:type="gramEnd"/>
            <w:r w:rsidRPr="009951F0">
              <w:rPr>
                <w:rFonts w:cs="Calibri Light"/>
              </w:rPr>
              <w:t xml:space="preserve"> data to prepare for analysis using R</w:t>
            </w:r>
            <w:r w:rsidR="00337DFD">
              <w:rPr>
                <w:rFonts w:cs="Calibri Light"/>
              </w:rPr>
              <w:t xml:space="preserve"> </w:t>
            </w:r>
            <w:r w:rsidR="00337DFD">
              <w:rPr>
                <w:rFonts w:cs="Calibri Light"/>
              </w:rPr>
              <w:t>(</w:t>
            </w:r>
            <w:r w:rsidR="00337DFD" w:rsidRPr="00E15888">
              <w:rPr>
                <w:rFonts w:eastAsiaTheme="minorEastAsia"/>
                <w:color w:val="000000"/>
                <w:sz w:val="22"/>
                <w:szCs w:val="22"/>
              </w:rPr>
              <w:t>D17-3</w:t>
            </w:r>
            <w:r w:rsidR="00337DFD">
              <w:rPr>
                <w:rFonts w:eastAsiaTheme="minorEastAsia"/>
                <w:color w:val="000000"/>
                <w:sz w:val="22"/>
                <w:szCs w:val="22"/>
              </w:rPr>
              <w:t xml:space="preserve">, </w:t>
            </w:r>
            <w:r w:rsidR="00337DFD" w:rsidRPr="00E15888">
              <w:rPr>
                <w:color w:val="000000" w:themeColor="text1"/>
                <w:sz w:val="22"/>
                <w:szCs w:val="22"/>
              </w:rPr>
              <w:t>DGH-3</w:t>
            </w:r>
            <w:r w:rsidR="00337DFD">
              <w:rPr>
                <w:color w:val="000000" w:themeColor="text1"/>
                <w:sz w:val="22"/>
                <w:szCs w:val="22"/>
              </w:rPr>
              <w:t>)</w:t>
            </w:r>
            <w:r w:rsidR="00337DFD" w:rsidRPr="00E15888">
              <w:rPr>
                <w:color w:val="000000" w:themeColor="text1"/>
                <w:sz w:val="22"/>
                <w:szCs w:val="22"/>
              </w:rPr>
              <w:t xml:space="preserve">  </w:t>
            </w:r>
          </w:p>
          <w:p w14:paraId="1133672D" w14:textId="560E51EA" w:rsidR="00347F76" w:rsidRPr="00337DFD" w:rsidRDefault="00347F76" w:rsidP="00337DFD">
            <w:pPr>
              <w:numPr>
                <w:ilvl w:val="0"/>
                <w:numId w:val="23"/>
              </w:numPr>
              <w:snapToGrid w:val="0"/>
              <w:spacing w:line="240" w:lineRule="auto"/>
              <w:contextualSpacing/>
              <w:rPr>
                <w:rFonts w:cs="Calibri Light"/>
              </w:rPr>
            </w:pPr>
            <w:r w:rsidRPr="009951F0">
              <w:rPr>
                <w:rFonts w:cs="Calibri Light"/>
              </w:rPr>
              <w:t>understand the importance of data visualization as a communication strategy</w:t>
            </w:r>
            <w:r w:rsidR="00337DFD">
              <w:rPr>
                <w:rFonts w:cs="Calibri Light"/>
              </w:rPr>
              <w:t xml:space="preserve"> </w:t>
            </w:r>
            <w:r w:rsidR="00337DFD">
              <w:rPr>
                <w:rFonts w:cs="Calibri Light"/>
              </w:rPr>
              <w:t>(</w:t>
            </w:r>
            <w:r w:rsidR="00337DFD" w:rsidRPr="00E15888">
              <w:rPr>
                <w:rFonts w:eastAsiaTheme="minorEastAsia"/>
                <w:color w:val="000000"/>
                <w:sz w:val="22"/>
                <w:szCs w:val="22"/>
              </w:rPr>
              <w:t>D17-3</w:t>
            </w:r>
            <w:r w:rsidR="00337DFD">
              <w:rPr>
                <w:rFonts w:eastAsiaTheme="minorEastAsia"/>
                <w:color w:val="000000"/>
                <w:sz w:val="22"/>
                <w:szCs w:val="22"/>
              </w:rPr>
              <w:t xml:space="preserve">, </w:t>
            </w:r>
            <w:r w:rsidR="00337DFD" w:rsidRPr="00E15888">
              <w:rPr>
                <w:color w:val="000000" w:themeColor="text1"/>
                <w:sz w:val="22"/>
                <w:szCs w:val="22"/>
              </w:rPr>
              <w:t>DGH-3</w:t>
            </w:r>
            <w:r w:rsidR="00337DFD">
              <w:rPr>
                <w:color w:val="000000" w:themeColor="text1"/>
                <w:sz w:val="22"/>
                <w:szCs w:val="22"/>
              </w:rPr>
              <w:t>)</w:t>
            </w:r>
            <w:r w:rsidR="00337DFD" w:rsidRPr="00E15888">
              <w:rPr>
                <w:color w:val="000000" w:themeColor="text1"/>
                <w:sz w:val="22"/>
                <w:szCs w:val="22"/>
              </w:rPr>
              <w:t xml:space="preserve">  </w:t>
            </w:r>
          </w:p>
          <w:p w14:paraId="214FBC2A" w14:textId="454101B6" w:rsidR="00BA4483" w:rsidRPr="00337DFD" w:rsidRDefault="00347F76" w:rsidP="00337DFD">
            <w:pPr>
              <w:numPr>
                <w:ilvl w:val="0"/>
                <w:numId w:val="23"/>
              </w:numPr>
              <w:snapToGrid w:val="0"/>
              <w:spacing w:line="240" w:lineRule="auto"/>
              <w:contextualSpacing/>
              <w:rPr>
                <w:rFonts w:cs="Calibri Light"/>
              </w:rPr>
            </w:pPr>
            <w:r w:rsidRPr="009951F0">
              <w:rPr>
                <w:rFonts w:cs="Calibri Light"/>
              </w:rPr>
              <w:t>understand the principles and key elements that make up an effective</w:t>
            </w:r>
            <w:r>
              <w:rPr>
                <w:rFonts w:cs="Calibri Light"/>
              </w:rPr>
              <w:t xml:space="preserve"> visual</w:t>
            </w:r>
            <w:r w:rsidR="00337DFD">
              <w:rPr>
                <w:rFonts w:cs="Calibri Light"/>
              </w:rPr>
              <w:t xml:space="preserve"> </w:t>
            </w:r>
            <w:r w:rsidR="00337DFD">
              <w:rPr>
                <w:rFonts w:cs="Calibri Light"/>
              </w:rPr>
              <w:t>(</w:t>
            </w:r>
            <w:r w:rsidR="00337DFD" w:rsidRPr="00E15888">
              <w:rPr>
                <w:rFonts w:eastAsiaTheme="minorEastAsia"/>
                <w:color w:val="000000"/>
                <w:sz w:val="22"/>
                <w:szCs w:val="22"/>
              </w:rPr>
              <w:t>D17-3</w:t>
            </w:r>
            <w:r w:rsidR="00337DFD">
              <w:rPr>
                <w:rFonts w:eastAsiaTheme="minorEastAsia"/>
                <w:color w:val="000000"/>
                <w:sz w:val="22"/>
                <w:szCs w:val="22"/>
              </w:rPr>
              <w:t xml:space="preserve">, </w:t>
            </w:r>
            <w:r w:rsidR="00337DFD" w:rsidRPr="00E15888">
              <w:rPr>
                <w:color w:val="000000" w:themeColor="text1"/>
                <w:sz w:val="22"/>
                <w:szCs w:val="22"/>
              </w:rPr>
              <w:t>DGH-3</w:t>
            </w:r>
            <w:r w:rsidR="00337DFD">
              <w:rPr>
                <w:color w:val="000000" w:themeColor="text1"/>
                <w:sz w:val="22"/>
                <w:szCs w:val="22"/>
              </w:rPr>
              <w:t>)</w:t>
            </w:r>
            <w:r w:rsidR="00337DFD" w:rsidRPr="00E15888">
              <w:rPr>
                <w:color w:val="000000" w:themeColor="text1"/>
                <w:sz w:val="22"/>
                <w:szCs w:val="22"/>
              </w:rPr>
              <w:t xml:space="preserve">  </w:t>
            </w:r>
          </w:p>
          <w:p w14:paraId="40B9C2EC" w14:textId="7E2F0962" w:rsidR="00347F76" w:rsidRPr="00337DFD" w:rsidRDefault="00347F76" w:rsidP="00337DFD">
            <w:pPr>
              <w:numPr>
                <w:ilvl w:val="0"/>
                <w:numId w:val="23"/>
              </w:numPr>
              <w:snapToGrid w:val="0"/>
              <w:spacing w:line="240" w:lineRule="auto"/>
              <w:contextualSpacing/>
              <w:rPr>
                <w:rFonts w:cs="Calibri Light"/>
              </w:rPr>
            </w:pPr>
            <w:r w:rsidRPr="00BA4483">
              <w:rPr>
                <w:rFonts w:cs="Calibri Light"/>
              </w:rPr>
              <w:t>understand the tools and resources available to visualize data</w:t>
            </w:r>
            <w:r w:rsidR="00337DFD">
              <w:rPr>
                <w:rFonts w:cs="Calibri Light"/>
              </w:rPr>
              <w:t xml:space="preserve"> </w:t>
            </w:r>
            <w:r w:rsidR="00337DFD">
              <w:rPr>
                <w:rFonts w:cs="Calibri Light"/>
              </w:rPr>
              <w:t>(</w:t>
            </w:r>
            <w:r w:rsidR="00337DFD" w:rsidRPr="00E15888">
              <w:rPr>
                <w:rFonts w:eastAsiaTheme="minorEastAsia"/>
                <w:color w:val="000000"/>
                <w:sz w:val="22"/>
                <w:szCs w:val="22"/>
              </w:rPr>
              <w:t>D17-3</w:t>
            </w:r>
            <w:r w:rsidR="00337DFD">
              <w:rPr>
                <w:rFonts w:eastAsiaTheme="minorEastAsia"/>
                <w:color w:val="000000"/>
                <w:sz w:val="22"/>
                <w:szCs w:val="22"/>
              </w:rPr>
              <w:t xml:space="preserve">, </w:t>
            </w:r>
            <w:r w:rsidR="00337DFD" w:rsidRPr="00E15888">
              <w:rPr>
                <w:color w:val="000000" w:themeColor="text1"/>
                <w:sz w:val="22"/>
                <w:szCs w:val="22"/>
              </w:rPr>
              <w:t>DGH-3</w:t>
            </w:r>
            <w:r w:rsidR="00337DFD">
              <w:rPr>
                <w:color w:val="000000" w:themeColor="text1"/>
                <w:sz w:val="22"/>
                <w:szCs w:val="22"/>
              </w:rPr>
              <w:t>)</w:t>
            </w:r>
            <w:r w:rsidR="00337DFD" w:rsidRPr="00E15888">
              <w:rPr>
                <w:color w:val="000000" w:themeColor="text1"/>
                <w:sz w:val="22"/>
                <w:szCs w:val="22"/>
              </w:rPr>
              <w:t xml:space="preserve">  </w:t>
            </w:r>
          </w:p>
        </w:tc>
      </w:tr>
      <w:tr w:rsidR="00347F76" w:rsidRPr="00227D53" w14:paraId="18C9393A" w14:textId="77777777" w:rsidTr="00227D53">
        <w:trPr>
          <w:trHeight w:val="424"/>
          <w:jc w:val="center"/>
        </w:trPr>
        <w:tc>
          <w:tcPr>
            <w:tcW w:w="2316" w:type="dxa"/>
            <w:shd w:val="clear" w:color="auto" w:fill="E6E6E6"/>
          </w:tcPr>
          <w:p w14:paraId="5A092D5F" w14:textId="77777777" w:rsidR="00347F76" w:rsidRPr="00227D53" w:rsidRDefault="00347F76" w:rsidP="00347F76">
            <w:pPr>
              <w:tabs>
                <w:tab w:val="left" w:pos="675"/>
              </w:tabs>
              <w:spacing w:line="320" w:lineRule="exact"/>
              <w:jc w:val="center"/>
              <w:rPr>
                <w:rFonts w:eastAsiaTheme="minorEastAsia"/>
                <w:color w:val="000000"/>
                <w:kern w:val="0"/>
              </w:rPr>
            </w:pPr>
            <w:r w:rsidRPr="00227D53">
              <w:rPr>
                <w:rFonts w:eastAsiaTheme="minorEastAsia"/>
                <w:color w:val="000000"/>
                <w:kern w:val="0"/>
              </w:rPr>
              <w:lastRenderedPageBreak/>
              <w:t>課程要求</w:t>
            </w:r>
          </w:p>
          <w:p w14:paraId="2D1E8169" w14:textId="77777777" w:rsidR="00347F76" w:rsidRPr="00227D53" w:rsidRDefault="00347F76" w:rsidP="00347F76">
            <w:pPr>
              <w:tabs>
                <w:tab w:val="left" w:pos="675"/>
              </w:tabs>
              <w:spacing w:line="320" w:lineRule="exact"/>
              <w:jc w:val="center"/>
              <w:rPr>
                <w:rFonts w:eastAsiaTheme="minorEastAsia"/>
                <w:color w:val="000000"/>
              </w:rPr>
            </w:pPr>
            <w:r w:rsidRPr="00227D53">
              <w:rPr>
                <w:rFonts w:eastAsiaTheme="minorEastAsia"/>
              </w:rPr>
              <w:t>Course Requirement</w:t>
            </w:r>
          </w:p>
        </w:tc>
        <w:tc>
          <w:tcPr>
            <w:tcW w:w="7623" w:type="dxa"/>
            <w:gridSpan w:val="5"/>
          </w:tcPr>
          <w:p w14:paraId="615F1C30" w14:textId="20B2C53D" w:rsidR="00347F76" w:rsidRPr="00227D53" w:rsidRDefault="00BA4483" w:rsidP="00347F76">
            <w:pPr>
              <w:adjustRightInd w:val="0"/>
              <w:snapToGrid w:val="0"/>
              <w:spacing w:line="320" w:lineRule="exact"/>
              <w:rPr>
                <w:rFonts w:eastAsiaTheme="minorEastAsia"/>
              </w:rPr>
            </w:pPr>
            <w:r w:rsidRPr="009951F0">
              <w:rPr>
                <w:rFonts w:cs="Calibri Light"/>
                <w:kern w:val="0"/>
              </w:rPr>
              <w:t xml:space="preserve">The slides of each lecture will be available on the course for students to download. </w:t>
            </w:r>
            <w:r>
              <w:rPr>
                <w:rFonts w:cs="Calibri Light"/>
                <w:kern w:val="0"/>
              </w:rPr>
              <w:t>Students should attend classes and submit assignments on time.</w:t>
            </w:r>
          </w:p>
        </w:tc>
      </w:tr>
      <w:tr w:rsidR="00347F76" w:rsidRPr="00227D53" w14:paraId="3290C021" w14:textId="77777777" w:rsidTr="00227D53">
        <w:trPr>
          <w:trHeight w:val="424"/>
          <w:jc w:val="center"/>
        </w:trPr>
        <w:tc>
          <w:tcPr>
            <w:tcW w:w="2316" w:type="dxa"/>
            <w:shd w:val="clear" w:color="auto" w:fill="E6E6E6"/>
          </w:tcPr>
          <w:p w14:paraId="7AA52D19" w14:textId="77777777" w:rsidR="00347F76" w:rsidRPr="00227D53" w:rsidRDefault="00347F76" w:rsidP="00347F76">
            <w:pPr>
              <w:tabs>
                <w:tab w:val="left" w:pos="675"/>
              </w:tabs>
              <w:spacing w:line="320" w:lineRule="exact"/>
              <w:jc w:val="center"/>
              <w:rPr>
                <w:rFonts w:eastAsiaTheme="minorEastAsia"/>
                <w:color w:val="000000"/>
                <w:kern w:val="0"/>
              </w:rPr>
            </w:pPr>
            <w:r w:rsidRPr="00227D53">
              <w:rPr>
                <w:rFonts w:eastAsiaTheme="minorEastAsia"/>
                <w:color w:val="000000"/>
                <w:kern w:val="0"/>
              </w:rPr>
              <w:t>關鍵字</w:t>
            </w:r>
          </w:p>
          <w:p w14:paraId="2DC01FC7" w14:textId="77777777" w:rsidR="00347F76" w:rsidRPr="00227D53" w:rsidRDefault="00347F76" w:rsidP="00347F76">
            <w:pPr>
              <w:tabs>
                <w:tab w:val="left" w:pos="675"/>
              </w:tabs>
              <w:spacing w:line="320" w:lineRule="exact"/>
              <w:jc w:val="center"/>
              <w:rPr>
                <w:rFonts w:eastAsiaTheme="minorEastAsia"/>
                <w:color w:val="000000"/>
                <w:kern w:val="0"/>
              </w:rPr>
            </w:pPr>
            <w:r w:rsidRPr="00227D53">
              <w:rPr>
                <w:rFonts w:eastAsiaTheme="minorEastAsia"/>
                <w:kern w:val="0"/>
              </w:rPr>
              <w:t>Keywords</w:t>
            </w:r>
          </w:p>
        </w:tc>
        <w:tc>
          <w:tcPr>
            <w:tcW w:w="7623" w:type="dxa"/>
            <w:gridSpan w:val="5"/>
          </w:tcPr>
          <w:p w14:paraId="3E8FED56" w14:textId="09463F79" w:rsidR="00347F76" w:rsidRPr="00227D53" w:rsidRDefault="00BA4483" w:rsidP="00347F76">
            <w:pPr>
              <w:spacing w:line="320" w:lineRule="exact"/>
              <w:rPr>
                <w:rFonts w:eastAsiaTheme="minorEastAsia"/>
                <w:kern w:val="0"/>
              </w:rPr>
            </w:pPr>
            <w:r>
              <w:rPr>
                <w:rFonts w:eastAsia="PMingLiU" w:hint="eastAsia"/>
                <w:kern w:val="0"/>
              </w:rPr>
              <w:t>D</w:t>
            </w:r>
            <w:r>
              <w:rPr>
                <w:rFonts w:eastAsia="PMingLiU"/>
                <w:kern w:val="0"/>
              </w:rPr>
              <w:t xml:space="preserve">ata collection, Data analysis, </w:t>
            </w:r>
            <w:proofErr w:type="spellStart"/>
            <w:r>
              <w:rPr>
                <w:rFonts w:eastAsia="PMingLiU"/>
                <w:kern w:val="0"/>
              </w:rPr>
              <w:t>REDCap</w:t>
            </w:r>
            <w:proofErr w:type="spellEnd"/>
            <w:r>
              <w:rPr>
                <w:rFonts w:eastAsia="PMingLiU"/>
                <w:kern w:val="0"/>
              </w:rPr>
              <w:t>, Global Health, Data visualization</w:t>
            </w:r>
          </w:p>
        </w:tc>
      </w:tr>
      <w:tr w:rsidR="00347F76" w:rsidRPr="00227D53" w14:paraId="2339069A" w14:textId="77777777" w:rsidTr="00227D53">
        <w:trPr>
          <w:trHeight w:val="424"/>
          <w:jc w:val="center"/>
        </w:trPr>
        <w:tc>
          <w:tcPr>
            <w:tcW w:w="2316" w:type="dxa"/>
            <w:shd w:val="clear" w:color="auto" w:fill="E6E6E6"/>
          </w:tcPr>
          <w:p w14:paraId="76277B31" w14:textId="77777777" w:rsidR="00347F76" w:rsidRPr="00227D53" w:rsidRDefault="00347F76" w:rsidP="00347F76">
            <w:pPr>
              <w:spacing w:line="320" w:lineRule="exact"/>
              <w:jc w:val="center"/>
              <w:rPr>
                <w:rFonts w:eastAsiaTheme="minorEastAsia"/>
                <w:color w:val="000000"/>
              </w:rPr>
            </w:pPr>
            <w:r w:rsidRPr="00227D53">
              <w:rPr>
                <w:rFonts w:eastAsiaTheme="minorEastAsia"/>
                <w:color w:val="000000"/>
                <w:kern w:val="0"/>
              </w:rPr>
              <w:t>Office Hours</w:t>
            </w:r>
          </w:p>
        </w:tc>
        <w:tc>
          <w:tcPr>
            <w:tcW w:w="7623" w:type="dxa"/>
            <w:gridSpan w:val="5"/>
          </w:tcPr>
          <w:p w14:paraId="63ADF265" w14:textId="7E01B820" w:rsidR="00347F76" w:rsidRPr="00227D53" w:rsidRDefault="00BA4483" w:rsidP="00347F76">
            <w:pPr>
              <w:spacing w:line="320" w:lineRule="exact"/>
              <w:rPr>
                <w:rFonts w:eastAsiaTheme="minorEastAsia"/>
              </w:rPr>
            </w:pPr>
            <w:r w:rsidRPr="009951F0">
              <w:rPr>
                <w:rFonts w:cs="Calibri Light"/>
                <w:kern w:val="0"/>
              </w:rPr>
              <w:t>By appointment</w:t>
            </w:r>
          </w:p>
        </w:tc>
      </w:tr>
      <w:tr w:rsidR="00347F76" w:rsidRPr="00227D53" w14:paraId="30714DA9" w14:textId="77777777" w:rsidTr="00227D53">
        <w:trPr>
          <w:trHeight w:val="424"/>
          <w:jc w:val="center"/>
        </w:trPr>
        <w:tc>
          <w:tcPr>
            <w:tcW w:w="2316" w:type="dxa"/>
            <w:shd w:val="clear" w:color="auto" w:fill="E6E6E6"/>
          </w:tcPr>
          <w:p w14:paraId="5DBF09BA" w14:textId="77777777" w:rsidR="00347F76" w:rsidRPr="00227D53" w:rsidRDefault="00347F76" w:rsidP="00347F76">
            <w:pPr>
              <w:spacing w:line="320" w:lineRule="exact"/>
              <w:jc w:val="center"/>
              <w:rPr>
                <w:rFonts w:eastAsiaTheme="minorEastAsia"/>
                <w:color w:val="000000"/>
                <w:kern w:val="0"/>
              </w:rPr>
            </w:pPr>
            <w:r w:rsidRPr="00227D53">
              <w:rPr>
                <w:rFonts w:eastAsiaTheme="minorEastAsia"/>
                <w:color w:val="000000"/>
                <w:kern w:val="0"/>
              </w:rPr>
              <w:t>指定閱讀</w:t>
            </w:r>
          </w:p>
          <w:p w14:paraId="04E4FEDD" w14:textId="77777777" w:rsidR="00347F76" w:rsidRPr="00227D53" w:rsidRDefault="00347F76" w:rsidP="00347F76">
            <w:pPr>
              <w:spacing w:line="320" w:lineRule="exact"/>
              <w:jc w:val="center"/>
              <w:rPr>
                <w:rFonts w:eastAsiaTheme="minorEastAsia"/>
                <w:color w:val="000000"/>
                <w:kern w:val="0"/>
              </w:rPr>
            </w:pPr>
            <w:r w:rsidRPr="00227D53">
              <w:rPr>
                <w:rFonts w:eastAsiaTheme="minorEastAsia"/>
              </w:rPr>
              <w:t>Designated reading</w:t>
            </w:r>
          </w:p>
        </w:tc>
        <w:tc>
          <w:tcPr>
            <w:tcW w:w="7623" w:type="dxa"/>
            <w:gridSpan w:val="5"/>
          </w:tcPr>
          <w:p w14:paraId="6012130A" w14:textId="18606B0A" w:rsidR="00347F76" w:rsidRPr="00227D53" w:rsidRDefault="00BA4483" w:rsidP="00347F76">
            <w:pPr>
              <w:widowControl/>
              <w:spacing w:line="320" w:lineRule="exact"/>
              <w:jc w:val="both"/>
              <w:rPr>
                <w:rFonts w:eastAsiaTheme="minorEastAsia"/>
                <w:szCs w:val="22"/>
              </w:rPr>
            </w:pPr>
            <w:r>
              <w:rPr>
                <w:rFonts w:eastAsia="PMingLiU" w:hint="eastAsia"/>
                <w:szCs w:val="22"/>
              </w:rPr>
              <w:t>無</w:t>
            </w:r>
          </w:p>
        </w:tc>
      </w:tr>
      <w:tr w:rsidR="00BA4483" w:rsidRPr="00227D53" w14:paraId="6FEEB16C" w14:textId="77777777" w:rsidTr="00227D53">
        <w:trPr>
          <w:trHeight w:val="424"/>
          <w:jc w:val="center"/>
        </w:trPr>
        <w:tc>
          <w:tcPr>
            <w:tcW w:w="2316" w:type="dxa"/>
            <w:shd w:val="clear" w:color="auto" w:fill="E6E6E6"/>
          </w:tcPr>
          <w:p w14:paraId="05BD1CDF" w14:textId="77777777" w:rsidR="00BA4483" w:rsidRPr="00227D53" w:rsidRDefault="00BA4483" w:rsidP="00BA4483">
            <w:pPr>
              <w:spacing w:line="320" w:lineRule="exact"/>
              <w:jc w:val="center"/>
              <w:rPr>
                <w:rFonts w:eastAsiaTheme="minorEastAsia"/>
                <w:color w:val="000000"/>
                <w:kern w:val="0"/>
              </w:rPr>
            </w:pPr>
            <w:r w:rsidRPr="00227D53">
              <w:rPr>
                <w:rFonts w:eastAsiaTheme="minorEastAsia"/>
                <w:color w:val="000000"/>
                <w:kern w:val="0"/>
              </w:rPr>
              <w:t>參考書目</w:t>
            </w:r>
          </w:p>
          <w:p w14:paraId="43094DA2" w14:textId="77777777" w:rsidR="00BA4483" w:rsidRPr="00227D53" w:rsidRDefault="00BA4483" w:rsidP="00BA4483">
            <w:pPr>
              <w:spacing w:line="320" w:lineRule="exact"/>
              <w:jc w:val="center"/>
              <w:rPr>
                <w:rFonts w:eastAsiaTheme="minorEastAsia"/>
                <w:color w:val="000000"/>
              </w:rPr>
            </w:pPr>
            <w:r w:rsidRPr="00227D53">
              <w:rPr>
                <w:rFonts w:eastAsiaTheme="minorEastAsia"/>
              </w:rPr>
              <w:t>References</w:t>
            </w:r>
          </w:p>
        </w:tc>
        <w:tc>
          <w:tcPr>
            <w:tcW w:w="7623" w:type="dxa"/>
            <w:gridSpan w:val="5"/>
          </w:tcPr>
          <w:p w14:paraId="08347D34" w14:textId="77777777" w:rsidR="00BA4483" w:rsidRPr="009951F0" w:rsidRDefault="00BA4483" w:rsidP="00BA4483">
            <w:pPr>
              <w:numPr>
                <w:ilvl w:val="0"/>
                <w:numId w:val="24"/>
              </w:numPr>
              <w:snapToGrid w:val="0"/>
              <w:spacing w:line="240" w:lineRule="auto"/>
              <w:contextualSpacing/>
              <w:rPr>
                <w:rFonts w:cs="Calibri Light"/>
                <w:color w:val="000000"/>
                <w:shd w:val="clear" w:color="auto" w:fill="FFFFFF"/>
              </w:rPr>
            </w:pPr>
            <w:r w:rsidRPr="009951F0">
              <w:rPr>
                <w:rFonts w:cs="Calibri Light"/>
                <w:color w:val="000000"/>
                <w:shd w:val="clear" w:color="auto" w:fill="FFFFFF"/>
              </w:rPr>
              <w:t xml:space="preserve">Harris PA, Taylor R, </w:t>
            </w:r>
            <w:proofErr w:type="spellStart"/>
            <w:r w:rsidRPr="009951F0">
              <w:rPr>
                <w:rFonts w:cs="Calibri Light"/>
                <w:color w:val="000000"/>
                <w:shd w:val="clear" w:color="auto" w:fill="FFFFFF"/>
              </w:rPr>
              <w:t>Thielke</w:t>
            </w:r>
            <w:proofErr w:type="spellEnd"/>
            <w:r w:rsidRPr="009951F0">
              <w:rPr>
                <w:rFonts w:cs="Calibri Light"/>
                <w:color w:val="000000"/>
                <w:shd w:val="clear" w:color="auto" w:fill="FFFFFF"/>
              </w:rPr>
              <w:t xml:space="preserve"> R, Payne J, Gonzalez N, Conde JG. (2009) Research electronic data capture (</w:t>
            </w:r>
            <w:proofErr w:type="spellStart"/>
            <w:r w:rsidRPr="009951F0">
              <w:rPr>
                <w:rFonts w:cs="Calibri Light"/>
                <w:color w:val="000000"/>
                <w:shd w:val="clear" w:color="auto" w:fill="FFFFFF"/>
              </w:rPr>
              <w:t>REDCap</w:t>
            </w:r>
            <w:proofErr w:type="spellEnd"/>
            <w:r w:rsidRPr="009951F0">
              <w:rPr>
                <w:rFonts w:cs="Calibri Light"/>
                <w:color w:val="000000"/>
                <w:shd w:val="clear" w:color="auto" w:fill="FFFFFF"/>
              </w:rPr>
              <w:t>) – A metadata-driven methodology and workflow process for providing translational research informatics support, J Biomed Inform. (</w:t>
            </w:r>
            <w:proofErr w:type="gramStart"/>
            <w:r w:rsidRPr="009951F0">
              <w:rPr>
                <w:rFonts w:cs="Calibri Light"/>
                <w:color w:val="000000"/>
                <w:shd w:val="clear" w:color="auto" w:fill="FFFFFF"/>
              </w:rPr>
              <w:t>http://www.sciencedirect.com/science/article/pii/S1532046408001226 )</w:t>
            </w:r>
            <w:proofErr w:type="gramEnd"/>
          </w:p>
          <w:p w14:paraId="60B3DC93" w14:textId="77777777" w:rsidR="00BA4483" w:rsidRPr="009951F0" w:rsidRDefault="00BA4483" w:rsidP="00BA4483">
            <w:pPr>
              <w:numPr>
                <w:ilvl w:val="0"/>
                <w:numId w:val="24"/>
              </w:numPr>
              <w:snapToGrid w:val="0"/>
              <w:spacing w:line="240" w:lineRule="auto"/>
              <w:contextualSpacing/>
              <w:rPr>
                <w:rFonts w:cs="Calibri Light"/>
                <w:color w:val="000000"/>
                <w:shd w:val="clear" w:color="auto" w:fill="FFFFFF"/>
              </w:rPr>
            </w:pPr>
            <w:r w:rsidRPr="009951F0">
              <w:rPr>
                <w:rFonts w:cs="Calibri Light"/>
                <w:color w:val="000000"/>
                <w:shd w:val="clear" w:color="auto" w:fill="FFFFFF"/>
              </w:rPr>
              <w:t>Tippmann, S. (2014). Programming tools: Adventures with R. Nature, 517(7532), pp.109-110. (http://www.nature.com/polopoly_fs/1.16609!/menu/main/topColumns/topLeftColumn/pdf/517109a.pdf)</w:t>
            </w:r>
          </w:p>
          <w:p w14:paraId="6F21E571" w14:textId="77777777" w:rsidR="00BA4483" w:rsidRPr="009951F0" w:rsidRDefault="00BA4483" w:rsidP="00BA4483">
            <w:pPr>
              <w:numPr>
                <w:ilvl w:val="0"/>
                <w:numId w:val="24"/>
              </w:numPr>
              <w:snapToGrid w:val="0"/>
              <w:spacing w:line="240" w:lineRule="auto"/>
              <w:contextualSpacing/>
              <w:rPr>
                <w:rFonts w:cs="Calibri Light"/>
                <w:color w:val="000000"/>
                <w:shd w:val="clear" w:color="auto" w:fill="FFFFFF"/>
              </w:rPr>
            </w:pPr>
            <w:r w:rsidRPr="009951F0">
              <w:rPr>
                <w:rFonts w:cs="Calibri Light"/>
                <w:color w:val="000000"/>
                <w:shd w:val="clear" w:color="auto" w:fill="FFFFFF"/>
              </w:rPr>
              <w:t>Venables, W.N.  (2018). An Introduction to R: Notes on R: A Programming Environment for Data Analysis and Graphics (https://cran.r-project.org/doc/manuals/r-release/R-intro.pdf)</w:t>
            </w:r>
          </w:p>
          <w:p w14:paraId="56F429A6" w14:textId="026C0B6D" w:rsidR="00BA4483" w:rsidRPr="00227D53" w:rsidRDefault="00BA4483" w:rsidP="00BA4483">
            <w:pPr>
              <w:widowControl/>
              <w:spacing w:line="320" w:lineRule="exact"/>
              <w:jc w:val="both"/>
              <w:rPr>
                <w:rFonts w:eastAsiaTheme="minorEastAsia"/>
                <w:szCs w:val="22"/>
              </w:rPr>
            </w:pPr>
            <w:r w:rsidRPr="009951F0">
              <w:rPr>
                <w:rFonts w:cs="Calibri Light"/>
                <w:color w:val="000000"/>
                <w:shd w:val="clear" w:color="auto" w:fill="FFFFFF"/>
              </w:rPr>
              <w:t>Wickham, H. (2017). R for Data Science: Import, Tidy, Transform, Visualize, and Model Data (http://r4ds.had.co.nz/index.html)</w:t>
            </w:r>
          </w:p>
        </w:tc>
      </w:tr>
      <w:tr w:rsidR="00BA4483" w:rsidRPr="00227D53" w14:paraId="656FFFF0" w14:textId="77777777" w:rsidTr="00B30D6E">
        <w:trPr>
          <w:trHeight w:val="3393"/>
          <w:jc w:val="center"/>
        </w:trPr>
        <w:tc>
          <w:tcPr>
            <w:tcW w:w="2316" w:type="dxa"/>
            <w:shd w:val="clear" w:color="auto" w:fill="E6E6E6"/>
            <w:vAlign w:val="center"/>
          </w:tcPr>
          <w:p w14:paraId="3319808F" w14:textId="77777777" w:rsidR="00BA4483" w:rsidRPr="00227D53" w:rsidRDefault="00BA4483" w:rsidP="00BA4483">
            <w:pPr>
              <w:spacing w:line="320" w:lineRule="exact"/>
              <w:jc w:val="center"/>
              <w:rPr>
                <w:rFonts w:eastAsiaTheme="minorEastAsia"/>
                <w:color w:val="000000"/>
                <w:kern w:val="0"/>
              </w:rPr>
            </w:pPr>
            <w:r w:rsidRPr="00227D53">
              <w:rPr>
                <w:rFonts w:eastAsiaTheme="minorEastAsia"/>
                <w:color w:val="000000"/>
                <w:kern w:val="0"/>
              </w:rPr>
              <w:lastRenderedPageBreak/>
              <w:t>評量方式</w:t>
            </w:r>
          </w:p>
          <w:p w14:paraId="7465BF65" w14:textId="77777777" w:rsidR="00BA4483" w:rsidRPr="00227D53" w:rsidRDefault="00BA4483" w:rsidP="00BA4483">
            <w:pPr>
              <w:spacing w:line="320" w:lineRule="exact"/>
              <w:jc w:val="center"/>
              <w:rPr>
                <w:rFonts w:eastAsiaTheme="minorEastAsia"/>
                <w:color w:val="000000"/>
                <w:kern w:val="0"/>
              </w:rPr>
            </w:pPr>
            <w:r w:rsidRPr="00227D53">
              <w:rPr>
                <w:rFonts w:eastAsiaTheme="minorEastAsia"/>
              </w:rPr>
              <w:t>Grading</w:t>
            </w:r>
          </w:p>
        </w:tc>
        <w:tc>
          <w:tcPr>
            <w:tcW w:w="7623" w:type="dxa"/>
            <w:gridSpan w:val="5"/>
          </w:tcPr>
          <w:tbl>
            <w:tblPr>
              <w:tblW w:w="4900" w:type="pct"/>
              <w:jc w:val="center"/>
              <w:tblCellSpacing w:w="0"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000" w:firstRow="0" w:lastRow="0" w:firstColumn="0" w:lastColumn="0" w:noHBand="0" w:noVBand="0"/>
            </w:tblPr>
            <w:tblGrid>
              <w:gridCol w:w="491"/>
              <w:gridCol w:w="3459"/>
              <w:gridCol w:w="819"/>
              <w:gridCol w:w="2474"/>
            </w:tblGrid>
            <w:tr w:rsidR="00BA4483" w:rsidRPr="00227D53" w14:paraId="3BBC07CA" w14:textId="77777777" w:rsidTr="002A28FB">
              <w:trPr>
                <w:tblCellSpacing w:w="0" w:type="dxa"/>
                <w:jc w:val="center"/>
              </w:trPr>
              <w:tc>
                <w:tcPr>
                  <w:tcW w:w="491" w:type="dxa"/>
                  <w:tcBorders>
                    <w:top w:val="outset" w:sz="6" w:space="0" w:color="auto"/>
                    <w:left w:val="outset" w:sz="6" w:space="0" w:color="auto"/>
                    <w:bottom w:val="outset" w:sz="6" w:space="0" w:color="auto"/>
                    <w:right w:val="outset" w:sz="6" w:space="0" w:color="auto"/>
                  </w:tcBorders>
                  <w:shd w:val="clear" w:color="auto" w:fill="E6E6E6"/>
                  <w:vAlign w:val="center"/>
                </w:tcPr>
                <w:p w14:paraId="7E6C7089" w14:textId="77777777" w:rsidR="00BA4483" w:rsidRPr="00227D53" w:rsidRDefault="00BA4483" w:rsidP="00BA4483">
                  <w:pPr>
                    <w:widowControl/>
                    <w:spacing w:line="276" w:lineRule="auto"/>
                    <w:jc w:val="center"/>
                    <w:rPr>
                      <w:rFonts w:eastAsiaTheme="minorEastAsia"/>
                      <w:kern w:val="0"/>
                      <w:sz w:val="22"/>
                      <w:szCs w:val="22"/>
                    </w:rPr>
                  </w:pPr>
                  <w:r w:rsidRPr="00227D53">
                    <w:rPr>
                      <w:rFonts w:eastAsiaTheme="minorEastAsia"/>
                      <w:kern w:val="0"/>
                      <w:sz w:val="22"/>
                      <w:szCs w:val="22"/>
                    </w:rPr>
                    <w:t>No.</w:t>
                  </w:r>
                </w:p>
              </w:tc>
              <w:tc>
                <w:tcPr>
                  <w:tcW w:w="3459" w:type="dxa"/>
                  <w:tcBorders>
                    <w:top w:val="outset" w:sz="6" w:space="0" w:color="auto"/>
                    <w:left w:val="outset" w:sz="6" w:space="0" w:color="auto"/>
                    <w:bottom w:val="outset" w:sz="6" w:space="0" w:color="auto"/>
                    <w:right w:val="outset" w:sz="6" w:space="0" w:color="auto"/>
                  </w:tcBorders>
                  <w:shd w:val="clear" w:color="auto" w:fill="E6E6E6"/>
                  <w:vAlign w:val="center"/>
                </w:tcPr>
                <w:p w14:paraId="212638E0" w14:textId="77777777" w:rsidR="00BA4483" w:rsidRPr="00BA4483" w:rsidRDefault="00BA4483" w:rsidP="00BA4483">
                  <w:pPr>
                    <w:widowControl/>
                    <w:spacing w:line="276" w:lineRule="auto"/>
                    <w:jc w:val="center"/>
                    <w:rPr>
                      <w:rFonts w:eastAsiaTheme="minorEastAsia"/>
                      <w:color w:val="000000" w:themeColor="text1"/>
                      <w:kern w:val="0"/>
                      <w:sz w:val="22"/>
                      <w:szCs w:val="22"/>
                    </w:rPr>
                  </w:pPr>
                  <w:r w:rsidRPr="00BA4483">
                    <w:rPr>
                      <w:rFonts w:eastAsiaTheme="minorEastAsia"/>
                      <w:color w:val="000000" w:themeColor="text1"/>
                      <w:kern w:val="0"/>
                      <w:sz w:val="22"/>
                      <w:szCs w:val="22"/>
                    </w:rPr>
                    <w:t>項目</w:t>
                  </w:r>
                </w:p>
              </w:tc>
              <w:tc>
                <w:tcPr>
                  <w:tcW w:w="819" w:type="dxa"/>
                  <w:tcBorders>
                    <w:top w:val="outset" w:sz="6" w:space="0" w:color="auto"/>
                    <w:left w:val="outset" w:sz="6" w:space="0" w:color="auto"/>
                    <w:bottom w:val="outset" w:sz="6" w:space="0" w:color="auto"/>
                    <w:right w:val="outset" w:sz="6" w:space="0" w:color="auto"/>
                  </w:tcBorders>
                  <w:shd w:val="clear" w:color="auto" w:fill="E6E6E6"/>
                  <w:vAlign w:val="center"/>
                </w:tcPr>
                <w:p w14:paraId="52609BA7" w14:textId="77777777" w:rsidR="00BA4483" w:rsidRPr="00BA4483" w:rsidRDefault="00BA4483" w:rsidP="00BA4483">
                  <w:pPr>
                    <w:widowControl/>
                    <w:spacing w:line="276" w:lineRule="auto"/>
                    <w:jc w:val="center"/>
                    <w:rPr>
                      <w:rFonts w:eastAsiaTheme="minorEastAsia"/>
                      <w:color w:val="000000" w:themeColor="text1"/>
                      <w:kern w:val="0"/>
                      <w:sz w:val="22"/>
                      <w:szCs w:val="22"/>
                    </w:rPr>
                  </w:pPr>
                  <w:r w:rsidRPr="00BA4483">
                    <w:rPr>
                      <w:rFonts w:eastAsiaTheme="minorEastAsia"/>
                      <w:color w:val="000000" w:themeColor="text1"/>
                      <w:kern w:val="0"/>
                      <w:sz w:val="22"/>
                      <w:szCs w:val="22"/>
                    </w:rPr>
                    <w:t>百分比</w:t>
                  </w:r>
                </w:p>
              </w:tc>
              <w:tc>
                <w:tcPr>
                  <w:tcW w:w="2474" w:type="dxa"/>
                  <w:tcBorders>
                    <w:top w:val="outset" w:sz="6" w:space="0" w:color="auto"/>
                    <w:left w:val="outset" w:sz="6" w:space="0" w:color="auto"/>
                    <w:bottom w:val="outset" w:sz="6" w:space="0" w:color="auto"/>
                    <w:right w:val="outset" w:sz="6" w:space="0" w:color="auto"/>
                  </w:tcBorders>
                  <w:shd w:val="clear" w:color="auto" w:fill="E6E6E6"/>
                  <w:vAlign w:val="center"/>
                </w:tcPr>
                <w:p w14:paraId="5F402AEF" w14:textId="77777777" w:rsidR="00BA4483" w:rsidRPr="00BA4483" w:rsidRDefault="00BA4483" w:rsidP="00BA4483">
                  <w:pPr>
                    <w:widowControl/>
                    <w:spacing w:line="276" w:lineRule="auto"/>
                    <w:jc w:val="center"/>
                    <w:rPr>
                      <w:rFonts w:eastAsiaTheme="minorEastAsia"/>
                      <w:color w:val="000000" w:themeColor="text1"/>
                      <w:kern w:val="0"/>
                      <w:sz w:val="22"/>
                      <w:szCs w:val="22"/>
                    </w:rPr>
                  </w:pPr>
                  <w:r w:rsidRPr="00BA4483">
                    <w:rPr>
                      <w:rFonts w:eastAsiaTheme="minorEastAsia"/>
                      <w:color w:val="000000" w:themeColor="text1"/>
                      <w:kern w:val="0"/>
                      <w:sz w:val="22"/>
                      <w:szCs w:val="22"/>
                    </w:rPr>
                    <w:t>說明</w:t>
                  </w:r>
                </w:p>
              </w:tc>
            </w:tr>
            <w:tr w:rsidR="00BA4483" w:rsidRPr="00227D53" w14:paraId="12498286" w14:textId="77777777" w:rsidTr="002A28FB">
              <w:trPr>
                <w:tblCellSpacing w:w="0" w:type="dxa"/>
                <w:jc w:val="center"/>
              </w:trPr>
              <w:tc>
                <w:tcPr>
                  <w:tcW w:w="491" w:type="dxa"/>
                  <w:tcBorders>
                    <w:top w:val="outset" w:sz="6" w:space="0" w:color="auto"/>
                    <w:left w:val="outset" w:sz="6" w:space="0" w:color="auto"/>
                    <w:bottom w:val="outset" w:sz="6" w:space="0" w:color="auto"/>
                    <w:right w:val="outset" w:sz="6" w:space="0" w:color="auto"/>
                  </w:tcBorders>
                  <w:shd w:val="clear" w:color="auto" w:fill="auto"/>
                  <w:vAlign w:val="center"/>
                </w:tcPr>
                <w:p w14:paraId="3783989D" w14:textId="77777777" w:rsidR="00BA4483" w:rsidRPr="00227D53" w:rsidRDefault="00BA4483" w:rsidP="00BA4483">
                  <w:pPr>
                    <w:widowControl/>
                    <w:spacing w:line="276" w:lineRule="auto"/>
                    <w:jc w:val="center"/>
                    <w:rPr>
                      <w:rFonts w:eastAsiaTheme="minorEastAsia"/>
                      <w:kern w:val="0"/>
                    </w:rPr>
                  </w:pPr>
                  <w:r w:rsidRPr="00227D53">
                    <w:rPr>
                      <w:rFonts w:eastAsiaTheme="minorEastAsia"/>
                      <w:kern w:val="0"/>
                    </w:rPr>
                    <w:t>1. </w:t>
                  </w:r>
                </w:p>
              </w:tc>
              <w:tc>
                <w:tcPr>
                  <w:tcW w:w="3459" w:type="dxa"/>
                  <w:tcBorders>
                    <w:top w:val="outset" w:sz="6" w:space="0" w:color="auto"/>
                    <w:left w:val="outset" w:sz="6" w:space="0" w:color="auto"/>
                    <w:bottom w:val="outset" w:sz="6" w:space="0" w:color="auto"/>
                    <w:right w:val="outset" w:sz="6" w:space="0" w:color="auto"/>
                  </w:tcBorders>
                  <w:shd w:val="clear" w:color="auto" w:fill="auto"/>
                  <w:vAlign w:val="center"/>
                </w:tcPr>
                <w:p w14:paraId="4E829CC5" w14:textId="0566B161" w:rsidR="00BA4483" w:rsidRPr="00BA4483" w:rsidRDefault="00BA4483" w:rsidP="00BA4483">
                  <w:pPr>
                    <w:widowControl/>
                    <w:spacing w:line="240" w:lineRule="auto"/>
                    <w:rPr>
                      <w:rFonts w:eastAsiaTheme="minorEastAsia"/>
                      <w:color w:val="000000" w:themeColor="text1"/>
                      <w:kern w:val="0"/>
                    </w:rPr>
                  </w:pPr>
                  <w:r w:rsidRPr="00BA4483">
                    <w:rPr>
                      <w:rFonts w:eastAsiaTheme="minorEastAsia"/>
                      <w:color w:val="000000" w:themeColor="text1"/>
                      <w:kern w:val="0"/>
                    </w:rPr>
                    <w:t>Participation</w:t>
                  </w:r>
                </w:p>
              </w:tc>
              <w:tc>
                <w:tcPr>
                  <w:tcW w:w="819" w:type="dxa"/>
                  <w:tcBorders>
                    <w:top w:val="outset" w:sz="6" w:space="0" w:color="auto"/>
                    <w:left w:val="outset" w:sz="6" w:space="0" w:color="auto"/>
                    <w:bottom w:val="outset" w:sz="6" w:space="0" w:color="auto"/>
                    <w:right w:val="outset" w:sz="6" w:space="0" w:color="auto"/>
                  </w:tcBorders>
                  <w:shd w:val="clear" w:color="auto" w:fill="auto"/>
                  <w:vAlign w:val="center"/>
                </w:tcPr>
                <w:p w14:paraId="03C51453" w14:textId="1DFACF5E" w:rsidR="00BA4483" w:rsidRPr="00BA4483" w:rsidRDefault="00BA4483" w:rsidP="00BA4483">
                  <w:pPr>
                    <w:widowControl/>
                    <w:spacing w:line="240" w:lineRule="auto"/>
                    <w:rPr>
                      <w:rFonts w:eastAsiaTheme="minorEastAsia"/>
                      <w:color w:val="000000" w:themeColor="text1"/>
                      <w:kern w:val="0"/>
                    </w:rPr>
                  </w:pPr>
                  <w:r w:rsidRPr="00BA4483">
                    <w:rPr>
                      <w:rFonts w:eastAsiaTheme="minorEastAsia"/>
                      <w:color w:val="000000" w:themeColor="text1"/>
                      <w:kern w:val="0"/>
                    </w:rPr>
                    <w:t>4</w:t>
                  </w:r>
                  <w:r w:rsidRPr="00BA4483">
                    <w:rPr>
                      <w:rFonts w:eastAsiaTheme="minorEastAsia" w:hint="eastAsia"/>
                      <w:color w:val="000000" w:themeColor="text1"/>
                      <w:kern w:val="0"/>
                    </w:rPr>
                    <w:t>0%</w:t>
                  </w:r>
                </w:p>
              </w:tc>
              <w:tc>
                <w:tcPr>
                  <w:tcW w:w="2474" w:type="dxa"/>
                  <w:tcBorders>
                    <w:top w:val="outset" w:sz="6" w:space="0" w:color="auto"/>
                    <w:left w:val="outset" w:sz="6" w:space="0" w:color="auto"/>
                    <w:bottom w:val="outset" w:sz="6" w:space="0" w:color="auto"/>
                    <w:right w:val="outset" w:sz="6" w:space="0" w:color="auto"/>
                  </w:tcBorders>
                  <w:shd w:val="clear" w:color="auto" w:fill="auto"/>
                  <w:vAlign w:val="center"/>
                </w:tcPr>
                <w:p w14:paraId="3AA97710" w14:textId="3B090008" w:rsidR="00BA4483" w:rsidRPr="00BA4483" w:rsidRDefault="005421D5" w:rsidP="005421D5">
                  <w:pPr>
                    <w:widowControl/>
                    <w:spacing w:line="240" w:lineRule="auto"/>
                    <w:rPr>
                      <w:rFonts w:eastAsiaTheme="minorEastAsia"/>
                      <w:color w:val="000000" w:themeColor="text1"/>
                      <w:kern w:val="0"/>
                    </w:rPr>
                  </w:pPr>
                  <w:r w:rsidRPr="005421D5">
                    <w:rPr>
                      <w:rFonts w:eastAsiaTheme="minorEastAsia"/>
                      <w:color w:val="000000" w:themeColor="text1"/>
                      <w:kern w:val="0"/>
                    </w:rPr>
                    <w:t>Attending classes on time is needed. Active participation of in-class discussion is encouraged. Following the taught lectures, students will be given tasks to complete.</w:t>
                  </w:r>
                </w:p>
              </w:tc>
            </w:tr>
            <w:tr w:rsidR="00BA4483" w:rsidRPr="00227D53" w14:paraId="37EB76A8" w14:textId="77777777" w:rsidTr="002A28FB">
              <w:trPr>
                <w:tblCellSpacing w:w="0" w:type="dxa"/>
                <w:jc w:val="center"/>
              </w:trPr>
              <w:tc>
                <w:tcPr>
                  <w:tcW w:w="491" w:type="dxa"/>
                  <w:tcBorders>
                    <w:top w:val="outset" w:sz="6" w:space="0" w:color="auto"/>
                    <w:left w:val="outset" w:sz="6" w:space="0" w:color="auto"/>
                    <w:bottom w:val="outset" w:sz="6" w:space="0" w:color="auto"/>
                    <w:right w:val="outset" w:sz="6" w:space="0" w:color="auto"/>
                  </w:tcBorders>
                  <w:shd w:val="clear" w:color="auto" w:fill="auto"/>
                  <w:vAlign w:val="center"/>
                </w:tcPr>
                <w:p w14:paraId="2920FCC3" w14:textId="77777777" w:rsidR="00BA4483" w:rsidRPr="00227D53" w:rsidRDefault="00BA4483" w:rsidP="00BA4483">
                  <w:pPr>
                    <w:widowControl/>
                    <w:spacing w:line="276" w:lineRule="auto"/>
                    <w:jc w:val="center"/>
                    <w:rPr>
                      <w:rFonts w:eastAsiaTheme="minorEastAsia"/>
                      <w:kern w:val="0"/>
                    </w:rPr>
                  </w:pPr>
                  <w:r w:rsidRPr="00227D53">
                    <w:rPr>
                      <w:rFonts w:eastAsiaTheme="minorEastAsia"/>
                      <w:kern w:val="0"/>
                    </w:rPr>
                    <w:t>2. </w:t>
                  </w:r>
                </w:p>
              </w:tc>
              <w:tc>
                <w:tcPr>
                  <w:tcW w:w="3459" w:type="dxa"/>
                  <w:tcBorders>
                    <w:top w:val="outset" w:sz="6" w:space="0" w:color="auto"/>
                    <w:left w:val="outset" w:sz="6" w:space="0" w:color="auto"/>
                    <w:bottom w:val="outset" w:sz="6" w:space="0" w:color="auto"/>
                    <w:right w:val="outset" w:sz="6" w:space="0" w:color="auto"/>
                  </w:tcBorders>
                  <w:shd w:val="clear" w:color="auto" w:fill="auto"/>
                  <w:vAlign w:val="center"/>
                </w:tcPr>
                <w:p w14:paraId="718D9383" w14:textId="2607CBA5" w:rsidR="00BA4483" w:rsidRPr="00BA4483" w:rsidRDefault="00BA4483" w:rsidP="00BA4483">
                  <w:pPr>
                    <w:widowControl/>
                    <w:spacing w:line="240" w:lineRule="auto"/>
                    <w:rPr>
                      <w:rFonts w:eastAsiaTheme="minorEastAsia"/>
                      <w:color w:val="000000" w:themeColor="text1"/>
                      <w:kern w:val="0"/>
                    </w:rPr>
                  </w:pPr>
                  <w:r w:rsidRPr="00BA4483">
                    <w:rPr>
                      <w:rFonts w:eastAsiaTheme="minorEastAsia"/>
                      <w:color w:val="000000" w:themeColor="text1"/>
                      <w:kern w:val="0"/>
                    </w:rPr>
                    <w:t>Assignment 1</w:t>
                  </w:r>
                </w:p>
              </w:tc>
              <w:tc>
                <w:tcPr>
                  <w:tcW w:w="819" w:type="dxa"/>
                  <w:tcBorders>
                    <w:top w:val="outset" w:sz="6" w:space="0" w:color="auto"/>
                    <w:left w:val="outset" w:sz="6" w:space="0" w:color="auto"/>
                    <w:bottom w:val="outset" w:sz="6" w:space="0" w:color="auto"/>
                    <w:right w:val="outset" w:sz="6" w:space="0" w:color="auto"/>
                  </w:tcBorders>
                  <w:shd w:val="clear" w:color="auto" w:fill="auto"/>
                  <w:vAlign w:val="center"/>
                </w:tcPr>
                <w:p w14:paraId="5F60FE27" w14:textId="16A2D333" w:rsidR="00BA4483" w:rsidRPr="00BA4483" w:rsidRDefault="00BA4483" w:rsidP="00BA4483">
                  <w:pPr>
                    <w:widowControl/>
                    <w:spacing w:line="240" w:lineRule="auto"/>
                    <w:rPr>
                      <w:rFonts w:eastAsiaTheme="minorEastAsia"/>
                      <w:color w:val="000000" w:themeColor="text1"/>
                      <w:kern w:val="0"/>
                    </w:rPr>
                  </w:pPr>
                  <w:r w:rsidRPr="00BA4483">
                    <w:rPr>
                      <w:rFonts w:eastAsiaTheme="minorEastAsia"/>
                      <w:color w:val="000000" w:themeColor="text1"/>
                      <w:kern w:val="0"/>
                    </w:rPr>
                    <w:t>3</w:t>
                  </w:r>
                  <w:r w:rsidRPr="00BA4483">
                    <w:rPr>
                      <w:rFonts w:eastAsiaTheme="minorEastAsia" w:hint="eastAsia"/>
                      <w:color w:val="000000" w:themeColor="text1"/>
                      <w:kern w:val="0"/>
                    </w:rPr>
                    <w:t>0%</w:t>
                  </w:r>
                </w:p>
              </w:tc>
              <w:tc>
                <w:tcPr>
                  <w:tcW w:w="2474" w:type="dxa"/>
                  <w:tcBorders>
                    <w:top w:val="outset" w:sz="6" w:space="0" w:color="auto"/>
                    <w:left w:val="outset" w:sz="6" w:space="0" w:color="auto"/>
                    <w:bottom w:val="outset" w:sz="6" w:space="0" w:color="auto"/>
                    <w:right w:val="outset" w:sz="6" w:space="0" w:color="auto"/>
                  </w:tcBorders>
                  <w:shd w:val="clear" w:color="auto" w:fill="auto"/>
                  <w:vAlign w:val="center"/>
                </w:tcPr>
                <w:p w14:paraId="2702F7DC" w14:textId="77A06658" w:rsidR="00BA4483" w:rsidRPr="00BA4483" w:rsidRDefault="005421D5" w:rsidP="00BA4483">
                  <w:pPr>
                    <w:widowControl/>
                    <w:spacing w:line="276" w:lineRule="auto"/>
                    <w:rPr>
                      <w:rFonts w:eastAsiaTheme="minorEastAsia"/>
                      <w:color w:val="000000" w:themeColor="text1"/>
                      <w:kern w:val="0"/>
                    </w:rPr>
                  </w:pPr>
                  <w:r>
                    <w:rPr>
                      <w:rFonts w:eastAsiaTheme="minorEastAsia"/>
                      <w:color w:val="000000" w:themeColor="text1"/>
                      <w:kern w:val="0"/>
                    </w:rPr>
                    <w:t xml:space="preserve">Creating a data collection instrument using </w:t>
                  </w:r>
                  <w:proofErr w:type="spellStart"/>
                  <w:r>
                    <w:rPr>
                      <w:rFonts w:eastAsiaTheme="minorEastAsia"/>
                      <w:color w:val="000000" w:themeColor="text1"/>
                      <w:kern w:val="0"/>
                    </w:rPr>
                    <w:t>REDCap</w:t>
                  </w:r>
                  <w:proofErr w:type="spellEnd"/>
                  <w:r>
                    <w:rPr>
                      <w:rFonts w:eastAsiaTheme="minorEastAsia"/>
                      <w:color w:val="000000" w:themeColor="text1"/>
                      <w:kern w:val="0"/>
                    </w:rPr>
                    <w:t xml:space="preserve">. </w:t>
                  </w:r>
                </w:p>
              </w:tc>
            </w:tr>
            <w:tr w:rsidR="00BA4483" w:rsidRPr="00227D53" w14:paraId="5F7F6021" w14:textId="77777777" w:rsidTr="002A28FB">
              <w:trPr>
                <w:tblCellSpacing w:w="0" w:type="dxa"/>
                <w:jc w:val="center"/>
              </w:trPr>
              <w:tc>
                <w:tcPr>
                  <w:tcW w:w="491" w:type="dxa"/>
                  <w:tcBorders>
                    <w:top w:val="outset" w:sz="6" w:space="0" w:color="auto"/>
                    <w:left w:val="outset" w:sz="6" w:space="0" w:color="auto"/>
                    <w:bottom w:val="outset" w:sz="6" w:space="0" w:color="auto"/>
                    <w:right w:val="outset" w:sz="6" w:space="0" w:color="auto"/>
                  </w:tcBorders>
                  <w:shd w:val="clear" w:color="auto" w:fill="auto"/>
                  <w:vAlign w:val="center"/>
                </w:tcPr>
                <w:p w14:paraId="5F33ECA9" w14:textId="77777777" w:rsidR="00BA4483" w:rsidRPr="00227D53" w:rsidRDefault="00BA4483" w:rsidP="00BA4483">
                  <w:pPr>
                    <w:widowControl/>
                    <w:spacing w:line="276" w:lineRule="auto"/>
                    <w:jc w:val="center"/>
                    <w:rPr>
                      <w:rFonts w:eastAsiaTheme="minorEastAsia"/>
                      <w:kern w:val="0"/>
                    </w:rPr>
                  </w:pPr>
                  <w:r w:rsidRPr="00227D53">
                    <w:rPr>
                      <w:rFonts w:eastAsiaTheme="minorEastAsia"/>
                      <w:kern w:val="0"/>
                    </w:rPr>
                    <w:t>3. </w:t>
                  </w:r>
                </w:p>
              </w:tc>
              <w:tc>
                <w:tcPr>
                  <w:tcW w:w="3459" w:type="dxa"/>
                  <w:tcBorders>
                    <w:top w:val="outset" w:sz="6" w:space="0" w:color="auto"/>
                    <w:left w:val="outset" w:sz="6" w:space="0" w:color="auto"/>
                    <w:bottom w:val="outset" w:sz="6" w:space="0" w:color="auto"/>
                    <w:right w:val="outset" w:sz="6" w:space="0" w:color="auto"/>
                  </w:tcBorders>
                  <w:shd w:val="clear" w:color="auto" w:fill="auto"/>
                  <w:vAlign w:val="center"/>
                </w:tcPr>
                <w:p w14:paraId="660B033B" w14:textId="0980D1A2" w:rsidR="00BA4483" w:rsidRPr="00BA4483" w:rsidRDefault="00BA4483" w:rsidP="00BA4483">
                  <w:pPr>
                    <w:widowControl/>
                    <w:spacing w:line="240" w:lineRule="auto"/>
                    <w:rPr>
                      <w:rFonts w:eastAsiaTheme="minorEastAsia"/>
                      <w:color w:val="000000" w:themeColor="text1"/>
                      <w:kern w:val="0"/>
                    </w:rPr>
                  </w:pPr>
                  <w:r w:rsidRPr="00BA4483">
                    <w:rPr>
                      <w:rFonts w:eastAsiaTheme="minorEastAsia"/>
                      <w:color w:val="000000" w:themeColor="text1"/>
                      <w:kern w:val="0"/>
                    </w:rPr>
                    <w:t>Assignment 2</w:t>
                  </w:r>
                </w:p>
              </w:tc>
              <w:tc>
                <w:tcPr>
                  <w:tcW w:w="819" w:type="dxa"/>
                  <w:tcBorders>
                    <w:top w:val="outset" w:sz="6" w:space="0" w:color="auto"/>
                    <w:left w:val="outset" w:sz="6" w:space="0" w:color="auto"/>
                    <w:bottom w:val="outset" w:sz="6" w:space="0" w:color="auto"/>
                    <w:right w:val="outset" w:sz="6" w:space="0" w:color="auto"/>
                  </w:tcBorders>
                  <w:shd w:val="clear" w:color="auto" w:fill="auto"/>
                  <w:vAlign w:val="center"/>
                </w:tcPr>
                <w:p w14:paraId="4F87E798" w14:textId="6280D41B" w:rsidR="00BA4483" w:rsidRPr="00BA4483" w:rsidRDefault="00BA4483" w:rsidP="00BA4483">
                  <w:pPr>
                    <w:widowControl/>
                    <w:spacing w:line="240" w:lineRule="auto"/>
                    <w:rPr>
                      <w:rFonts w:eastAsiaTheme="minorEastAsia"/>
                      <w:color w:val="000000" w:themeColor="text1"/>
                      <w:kern w:val="0"/>
                    </w:rPr>
                  </w:pPr>
                  <w:r w:rsidRPr="00BA4483">
                    <w:rPr>
                      <w:rFonts w:eastAsiaTheme="minorEastAsia"/>
                      <w:color w:val="000000" w:themeColor="text1"/>
                      <w:kern w:val="0"/>
                    </w:rPr>
                    <w:t>3</w:t>
                  </w:r>
                  <w:r w:rsidRPr="00BA4483">
                    <w:rPr>
                      <w:rFonts w:eastAsiaTheme="minorEastAsia" w:hint="eastAsia"/>
                      <w:color w:val="000000" w:themeColor="text1"/>
                      <w:kern w:val="0"/>
                    </w:rPr>
                    <w:t>0%</w:t>
                  </w:r>
                </w:p>
              </w:tc>
              <w:tc>
                <w:tcPr>
                  <w:tcW w:w="2474" w:type="dxa"/>
                  <w:tcBorders>
                    <w:top w:val="outset" w:sz="6" w:space="0" w:color="auto"/>
                    <w:left w:val="outset" w:sz="6" w:space="0" w:color="auto"/>
                    <w:bottom w:val="outset" w:sz="6" w:space="0" w:color="auto"/>
                    <w:right w:val="outset" w:sz="6" w:space="0" w:color="auto"/>
                  </w:tcBorders>
                  <w:shd w:val="clear" w:color="auto" w:fill="auto"/>
                  <w:vAlign w:val="center"/>
                </w:tcPr>
                <w:p w14:paraId="2BCC810B" w14:textId="7A5B355E" w:rsidR="00BA4483" w:rsidRPr="00BA4483" w:rsidRDefault="005421D5" w:rsidP="00BA4483">
                  <w:pPr>
                    <w:widowControl/>
                    <w:spacing w:line="276" w:lineRule="auto"/>
                    <w:rPr>
                      <w:rFonts w:eastAsiaTheme="minorEastAsia"/>
                      <w:color w:val="000000" w:themeColor="text1"/>
                      <w:kern w:val="0"/>
                    </w:rPr>
                  </w:pPr>
                  <w:r>
                    <w:rPr>
                      <w:rFonts w:eastAsiaTheme="minorEastAsia"/>
                      <w:color w:val="000000" w:themeColor="text1"/>
                      <w:kern w:val="0"/>
                    </w:rPr>
                    <w:t>Tidying up messy data with R.</w:t>
                  </w:r>
                </w:p>
              </w:tc>
            </w:tr>
          </w:tbl>
          <w:p w14:paraId="274D7020" w14:textId="22CB12B6" w:rsidR="00BA4483" w:rsidRDefault="00BA4483" w:rsidP="00BA4483">
            <w:pPr>
              <w:spacing w:line="240" w:lineRule="auto"/>
              <w:rPr>
                <w:rFonts w:eastAsiaTheme="minorEastAsia"/>
              </w:rPr>
            </w:pPr>
            <w:r>
              <w:rPr>
                <w:rFonts w:eastAsiaTheme="minorEastAsia" w:hint="eastAsia"/>
              </w:rPr>
              <w:t xml:space="preserve">  </w:t>
            </w:r>
          </w:p>
          <w:p w14:paraId="116ACE46" w14:textId="147FC677" w:rsidR="001C639F" w:rsidRPr="001C639F" w:rsidRDefault="001C639F" w:rsidP="00B30D6E">
            <w:pPr>
              <w:spacing w:line="320" w:lineRule="exact"/>
              <w:contextualSpacing/>
              <w:rPr>
                <w:color w:val="000000" w:themeColor="text1"/>
              </w:rPr>
            </w:pPr>
            <w:r w:rsidRPr="001C639F">
              <w:rPr>
                <w:color w:val="000000" w:themeColor="text1"/>
              </w:rPr>
              <w:t>D17-3</w:t>
            </w:r>
            <w:r>
              <w:rPr>
                <w:color w:val="000000" w:themeColor="text1"/>
              </w:rPr>
              <w:t xml:space="preserve"> </w:t>
            </w:r>
            <w:r w:rsidRPr="001C639F">
              <w:rPr>
                <w:color w:val="000000" w:themeColor="text1"/>
              </w:rPr>
              <w:t>Explain the role of quantitative and qualitative methods and sciences in describing and assessing a population’s health</w:t>
            </w:r>
          </w:p>
          <w:p w14:paraId="2C1FDF90" w14:textId="641F284D" w:rsidR="00814F6D" w:rsidRDefault="00814F6D" w:rsidP="00B30D6E">
            <w:pPr>
              <w:pStyle w:val="ListParagraph"/>
              <w:numPr>
                <w:ilvl w:val="0"/>
                <w:numId w:val="26"/>
              </w:numPr>
              <w:spacing w:line="320" w:lineRule="exact"/>
              <w:ind w:leftChars="0"/>
              <w:contextualSpacing/>
              <w:rPr>
                <w:color w:val="000000" w:themeColor="text1"/>
              </w:rPr>
            </w:pPr>
            <w:r>
              <w:rPr>
                <w:color w:val="000000" w:themeColor="text1"/>
              </w:rPr>
              <w:t>During the lecture, we will discuss the design of quantitative questionnaire</w:t>
            </w:r>
            <w:r w:rsidR="00B30D6E">
              <w:rPr>
                <w:color w:val="000000" w:themeColor="text1"/>
              </w:rPr>
              <w:t>s</w:t>
            </w:r>
            <w:r>
              <w:rPr>
                <w:color w:val="000000" w:themeColor="text1"/>
              </w:rPr>
              <w:t xml:space="preserve"> using an electronic data capture solution. Students are required to complete small tasks assigned during the class. They will receive immediate feedback from the instructors.</w:t>
            </w:r>
          </w:p>
          <w:p w14:paraId="104D33C3" w14:textId="118D88D0" w:rsidR="00814F6D" w:rsidRPr="00814F6D" w:rsidRDefault="00853116" w:rsidP="00B30D6E">
            <w:pPr>
              <w:pStyle w:val="ListParagraph"/>
              <w:numPr>
                <w:ilvl w:val="0"/>
                <w:numId w:val="26"/>
              </w:numPr>
              <w:spacing w:line="320" w:lineRule="exact"/>
              <w:ind w:leftChars="0"/>
              <w:contextualSpacing/>
              <w:rPr>
                <w:color w:val="000000" w:themeColor="text1"/>
              </w:rPr>
            </w:pPr>
            <w:r>
              <w:rPr>
                <w:color w:val="000000" w:themeColor="text1"/>
              </w:rPr>
              <w:t>In assignment 2, students will be asked to process quantitative data using R.</w:t>
            </w:r>
            <w:r w:rsidR="00B30D6E">
              <w:rPr>
                <w:color w:val="000000" w:themeColor="text1"/>
              </w:rPr>
              <w:t xml:space="preserve"> They will be evaluated by their understanding of different data types in quantitative methods.</w:t>
            </w:r>
          </w:p>
          <w:p w14:paraId="754E7123" w14:textId="28652798" w:rsidR="001C639F" w:rsidRPr="001C639F" w:rsidRDefault="001C639F" w:rsidP="00B30D6E">
            <w:pPr>
              <w:spacing w:line="320" w:lineRule="exact"/>
              <w:contextualSpacing/>
              <w:rPr>
                <w:color w:val="000000" w:themeColor="text1"/>
              </w:rPr>
            </w:pPr>
            <w:r w:rsidRPr="001C639F">
              <w:rPr>
                <w:color w:val="000000" w:themeColor="text1"/>
              </w:rPr>
              <w:t>GH-2</w:t>
            </w:r>
            <w:r>
              <w:rPr>
                <w:color w:val="000000" w:themeColor="text1"/>
              </w:rPr>
              <w:t xml:space="preserve"> </w:t>
            </w:r>
            <w:r w:rsidRPr="001C639F">
              <w:rPr>
                <w:color w:val="000000" w:themeColor="text1"/>
              </w:rPr>
              <w:t>Apply ethical approaches in global health research and practice</w:t>
            </w:r>
          </w:p>
          <w:p w14:paraId="1A8088DE" w14:textId="2E0393AA" w:rsidR="001C639F" w:rsidRDefault="00814F6D" w:rsidP="00B30D6E">
            <w:pPr>
              <w:pStyle w:val="ListParagraph"/>
              <w:numPr>
                <w:ilvl w:val="0"/>
                <w:numId w:val="25"/>
              </w:numPr>
              <w:spacing w:line="320" w:lineRule="exact"/>
              <w:ind w:leftChars="0"/>
              <w:contextualSpacing/>
              <w:rPr>
                <w:color w:val="000000" w:themeColor="text1"/>
              </w:rPr>
            </w:pPr>
            <w:r>
              <w:rPr>
                <w:color w:val="000000" w:themeColor="text1"/>
              </w:rPr>
              <w:t>During the lecture, we will discuss important ethical issues that need to be considered when carrying ou</w:t>
            </w:r>
            <w:r w:rsidR="00853116">
              <w:rPr>
                <w:color w:val="000000" w:themeColor="text1"/>
              </w:rPr>
              <w:t>t</w:t>
            </w:r>
            <w:r>
              <w:rPr>
                <w:color w:val="000000" w:themeColor="text1"/>
              </w:rPr>
              <w:t xml:space="preserve"> research</w:t>
            </w:r>
            <w:r w:rsidR="00B30D6E">
              <w:rPr>
                <w:color w:val="000000" w:themeColor="text1"/>
              </w:rPr>
              <w:t xml:space="preserve"> and planning </w:t>
            </w:r>
            <w:r>
              <w:rPr>
                <w:color w:val="000000" w:themeColor="text1"/>
              </w:rPr>
              <w:t>data collection</w:t>
            </w:r>
            <w:r w:rsidR="00B30D6E">
              <w:rPr>
                <w:color w:val="000000" w:themeColor="text1"/>
              </w:rPr>
              <w:t xml:space="preserve"> in fields</w:t>
            </w:r>
            <w:r>
              <w:rPr>
                <w:color w:val="000000" w:themeColor="text1"/>
              </w:rPr>
              <w:t xml:space="preserve">. Students will learn the </w:t>
            </w:r>
            <w:r w:rsidRPr="00814F6D">
              <w:rPr>
                <w:color w:val="000000" w:themeColor="text1"/>
              </w:rPr>
              <w:t>18 HIPAA PHI Identifiers</w:t>
            </w:r>
            <w:r>
              <w:rPr>
                <w:color w:val="000000" w:themeColor="text1"/>
              </w:rPr>
              <w:t xml:space="preserve"> and the </w:t>
            </w:r>
            <w:r w:rsidRPr="00814F6D">
              <w:rPr>
                <w:color w:val="000000" w:themeColor="text1"/>
              </w:rPr>
              <w:t>de-identification options</w:t>
            </w:r>
            <w:r>
              <w:rPr>
                <w:color w:val="000000" w:themeColor="text1"/>
              </w:rPr>
              <w:t xml:space="preserve"> in </w:t>
            </w:r>
            <w:proofErr w:type="spellStart"/>
            <w:r>
              <w:rPr>
                <w:color w:val="000000" w:themeColor="text1"/>
              </w:rPr>
              <w:t>REDCap</w:t>
            </w:r>
            <w:proofErr w:type="spellEnd"/>
            <w:r>
              <w:rPr>
                <w:color w:val="000000" w:themeColor="text1"/>
              </w:rPr>
              <w:t>.</w:t>
            </w:r>
          </w:p>
          <w:p w14:paraId="490E6CA3" w14:textId="22C162DD" w:rsidR="001C639F" w:rsidRPr="00B30D6E" w:rsidRDefault="00814F6D" w:rsidP="00B30D6E">
            <w:pPr>
              <w:pStyle w:val="ListParagraph"/>
              <w:numPr>
                <w:ilvl w:val="0"/>
                <w:numId w:val="25"/>
              </w:numPr>
              <w:spacing w:line="320" w:lineRule="exact"/>
              <w:ind w:leftChars="0"/>
              <w:contextualSpacing/>
              <w:rPr>
                <w:color w:val="000000" w:themeColor="text1"/>
              </w:rPr>
            </w:pPr>
            <w:r>
              <w:rPr>
                <w:color w:val="000000" w:themeColor="text1"/>
              </w:rPr>
              <w:t xml:space="preserve">In assignment 1, students </w:t>
            </w:r>
            <w:r w:rsidR="00082F40">
              <w:rPr>
                <w:color w:val="000000" w:themeColor="text1"/>
              </w:rPr>
              <w:t>will be evaluated whether they take ethical issues into consideration when design</w:t>
            </w:r>
            <w:r w:rsidR="00853116">
              <w:rPr>
                <w:color w:val="000000" w:themeColor="text1"/>
              </w:rPr>
              <w:t>ing</w:t>
            </w:r>
            <w:r w:rsidR="00082F40">
              <w:rPr>
                <w:color w:val="000000" w:themeColor="text1"/>
              </w:rPr>
              <w:t xml:space="preserve"> their data collection instrument.</w:t>
            </w:r>
          </w:p>
          <w:p w14:paraId="7056B892" w14:textId="2F68D192" w:rsidR="001C639F" w:rsidRPr="001C639F" w:rsidRDefault="001C639F" w:rsidP="00B30D6E">
            <w:pPr>
              <w:spacing w:line="320" w:lineRule="exact"/>
              <w:contextualSpacing/>
              <w:rPr>
                <w:color w:val="000000" w:themeColor="text1"/>
              </w:rPr>
            </w:pPr>
            <w:r w:rsidRPr="001C639F">
              <w:rPr>
                <w:color w:val="000000" w:themeColor="text1"/>
              </w:rPr>
              <w:t>DGH-3</w:t>
            </w:r>
            <w:r>
              <w:rPr>
                <w:color w:val="000000" w:themeColor="text1"/>
              </w:rPr>
              <w:t xml:space="preserve"> </w:t>
            </w:r>
            <w:r w:rsidRPr="001C639F">
              <w:rPr>
                <w:color w:val="000000" w:themeColor="text1"/>
              </w:rPr>
              <w:t>Design, implement, and evaluate theory-informed and evidence-based research programs in an academia or practice setting</w:t>
            </w:r>
          </w:p>
          <w:p w14:paraId="6A81B3F9" w14:textId="0266E762" w:rsidR="001C639F" w:rsidRDefault="00853116" w:rsidP="00B30D6E">
            <w:pPr>
              <w:pStyle w:val="ListParagraph"/>
              <w:numPr>
                <w:ilvl w:val="0"/>
                <w:numId w:val="27"/>
              </w:numPr>
              <w:spacing w:line="320" w:lineRule="exact"/>
              <w:ind w:leftChars="0"/>
              <w:contextualSpacing/>
              <w:rPr>
                <w:color w:val="000000" w:themeColor="text1"/>
              </w:rPr>
            </w:pPr>
            <w:r w:rsidRPr="00853116">
              <w:rPr>
                <w:color w:val="000000" w:themeColor="text1"/>
              </w:rPr>
              <w:t>The lecture puts emphasis on the principles and essential steps to design a data collection instrument</w:t>
            </w:r>
            <w:r>
              <w:rPr>
                <w:color w:val="000000" w:themeColor="text1"/>
              </w:rPr>
              <w:t>. Students will learn ways to design a data collection tool that collects quality data. They will also learn key steps to implement data collection in fields.</w:t>
            </w:r>
            <w:r w:rsidR="00E15357">
              <w:rPr>
                <w:color w:val="000000" w:themeColor="text1"/>
              </w:rPr>
              <w:t xml:space="preserve"> The lecture will equip students with skills to carry out research programs in an academia or practice setting.</w:t>
            </w:r>
          </w:p>
          <w:p w14:paraId="40C73C3F" w14:textId="1C35DC45" w:rsidR="00E15357" w:rsidRDefault="00E15357" w:rsidP="00B30D6E">
            <w:pPr>
              <w:pStyle w:val="ListParagraph"/>
              <w:numPr>
                <w:ilvl w:val="0"/>
                <w:numId w:val="27"/>
              </w:numPr>
              <w:spacing w:line="320" w:lineRule="exact"/>
              <w:ind w:leftChars="0"/>
              <w:contextualSpacing/>
              <w:rPr>
                <w:color w:val="000000" w:themeColor="text1"/>
              </w:rPr>
            </w:pPr>
            <w:r>
              <w:rPr>
                <w:color w:val="000000" w:themeColor="text1"/>
              </w:rPr>
              <w:t xml:space="preserve">In assignment 1, students will be asked to design an electronic data </w:t>
            </w:r>
            <w:r>
              <w:rPr>
                <w:color w:val="000000" w:themeColor="text1"/>
              </w:rPr>
              <w:lastRenderedPageBreak/>
              <w:t xml:space="preserve">collection instrument based on a </w:t>
            </w:r>
            <w:r w:rsidR="00B30D6E">
              <w:rPr>
                <w:color w:val="000000" w:themeColor="text1"/>
              </w:rPr>
              <w:t xml:space="preserve">true </w:t>
            </w:r>
            <w:r>
              <w:rPr>
                <w:color w:val="000000" w:themeColor="text1"/>
              </w:rPr>
              <w:t>research questionnaire. They will be evaluated by</w:t>
            </w:r>
            <w:r w:rsidR="00B30D6E">
              <w:rPr>
                <w:color w:val="000000" w:themeColor="text1"/>
              </w:rPr>
              <w:t xml:space="preserve"> whether the tool can be practically used in research settings to collect quality data.</w:t>
            </w:r>
          </w:p>
          <w:p w14:paraId="2F798F02" w14:textId="2569A5BC" w:rsidR="00BA4483" w:rsidRPr="00B30D6E" w:rsidRDefault="00B30D6E" w:rsidP="00B30D6E">
            <w:pPr>
              <w:pStyle w:val="ListParagraph"/>
              <w:numPr>
                <w:ilvl w:val="0"/>
                <w:numId w:val="27"/>
              </w:numPr>
              <w:spacing w:line="320" w:lineRule="exact"/>
              <w:ind w:leftChars="0"/>
              <w:contextualSpacing/>
              <w:rPr>
                <w:color w:val="000000" w:themeColor="text1"/>
              </w:rPr>
            </w:pPr>
            <w:r>
              <w:rPr>
                <w:color w:val="000000" w:themeColor="text1"/>
              </w:rPr>
              <w:t>In assignment 2, students will be asked to process research data. They will be evaluated by how well they prepared the datasets for analysis purposes.</w:t>
            </w:r>
          </w:p>
        </w:tc>
      </w:tr>
    </w:tbl>
    <w:p w14:paraId="14BA8D94" w14:textId="77777777" w:rsidR="00227D53" w:rsidRPr="00227D53" w:rsidRDefault="00227D53" w:rsidP="00D152A5">
      <w:pPr>
        <w:spacing w:line="240" w:lineRule="auto"/>
        <w:ind w:leftChars="-45" w:left="-108" w:firstLineChars="50" w:firstLine="120"/>
        <w:rPr>
          <w:rFonts w:eastAsiaTheme="minorEastAsia"/>
          <w:color w:val="0000FF"/>
        </w:rPr>
      </w:pPr>
    </w:p>
    <w:tbl>
      <w:tblPr>
        <w:tblW w:w="99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12"/>
        <w:gridCol w:w="6804"/>
        <w:gridCol w:w="1423"/>
      </w:tblGrid>
      <w:tr w:rsidR="002A28FB" w:rsidRPr="00227D53" w14:paraId="0F27A296" w14:textId="77777777" w:rsidTr="00695661">
        <w:trPr>
          <w:trHeight w:val="70"/>
          <w:jc w:val="center"/>
        </w:trPr>
        <w:tc>
          <w:tcPr>
            <w:tcW w:w="1712" w:type="dxa"/>
            <w:shd w:val="clear" w:color="auto" w:fill="99CCFF"/>
            <w:vAlign w:val="center"/>
          </w:tcPr>
          <w:p w14:paraId="53D6361D" w14:textId="77777777" w:rsidR="002A28FB" w:rsidRPr="00227D53" w:rsidRDefault="002A28FB" w:rsidP="003E1183">
            <w:pPr>
              <w:widowControl/>
              <w:spacing w:line="320" w:lineRule="atLeast"/>
              <w:jc w:val="center"/>
              <w:rPr>
                <w:rFonts w:eastAsiaTheme="minorEastAsia"/>
                <w:bCs/>
                <w:kern w:val="0"/>
              </w:rPr>
            </w:pPr>
            <w:r w:rsidRPr="00227D53">
              <w:rPr>
                <w:rFonts w:eastAsiaTheme="minorEastAsia"/>
                <w:bCs/>
                <w:kern w:val="0"/>
              </w:rPr>
              <w:t>週次</w:t>
            </w:r>
            <w:r w:rsidRPr="00227D53">
              <w:rPr>
                <w:rFonts w:eastAsiaTheme="minorEastAsia"/>
              </w:rPr>
              <w:t>Week</w:t>
            </w:r>
          </w:p>
        </w:tc>
        <w:tc>
          <w:tcPr>
            <w:tcW w:w="6804" w:type="dxa"/>
            <w:shd w:val="clear" w:color="auto" w:fill="99CCFF"/>
            <w:vAlign w:val="center"/>
          </w:tcPr>
          <w:p w14:paraId="5BE6DE16" w14:textId="77777777" w:rsidR="002A28FB" w:rsidRPr="00227D53" w:rsidRDefault="002A28FB" w:rsidP="003E1183">
            <w:pPr>
              <w:spacing w:line="320" w:lineRule="atLeast"/>
              <w:jc w:val="center"/>
              <w:rPr>
                <w:rFonts w:eastAsiaTheme="minorEastAsia"/>
                <w:bCs/>
                <w:color w:val="000000"/>
                <w:kern w:val="0"/>
              </w:rPr>
            </w:pPr>
            <w:r w:rsidRPr="00227D53">
              <w:rPr>
                <w:rFonts w:eastAsiaTheme="minorEastAsia"/>
                <w:bCs/>
                <w:color w:val="000000"/>
                <w:kern w:val="0"/>
              </w:rPr>
              <w:t>單元主題</w:t>
            </w:r>
            <w:r w:rsidRPr="00227D53">
              <w:rPr>
                <w:rFonts w:eastAsiaTheme="minorEastAsia"/>
                <w:color w:val="000000"/>
              </w:rPr>
              <w:t>（中</w:t>
            </w:r>
            <w:r w:rsidRPr="00227D53">
              <w:rPr>
                <w:rFonts w:eastAsiaTheme="minorEastAsia"/>
                <w:color w:val="000000"/>
              </w:rPr>
              <w:t>/</w:t>
            </w:r>
            <w:r w:rsidRPr="00227D53">
              <w:rPr>
                <w:rFonts w:eastAsiaTheme="minorEastAsia"/>
                <w:color w:val="000000"/>
              </w:rPr>
              <w:t>英文）</w:t>
            </w:r>
            <w:r w:rsidRPr="00227D53">
              <w:rPr>
                <w:rFonts w:eastAsiaTheme="minorEastAsia"/>
                <w:color w:val="000000"/>
              </w:rPr>
              <w:t>Topic</w:t>
            </w:r>
          </w:p>
        </w:tc>
        <w:tc>
          <w:tcPr>
            <w:tcW w:w="1423" w:type="dxa"/>
            <w:shd w:val="clear" w:color="auto" w:fill="99CCFF"/>
          </w:tcPr>
          <w:p w14:paraId="42E2CCE1" w14:textId="77777777" w:rsidR="002A28FB" w:rsidRDefault="002A28FB" w:rsidP="003E1183">
            <w:pPr>
              <w:widowControl/>
              <w:spacing w:line="320" w:lineRule="atLeast"/>
              <w:jc w:val="center"/>
              <w:rPr>
                <w:rFonts w:eastAsiaTheme="minorEastAsia"/>
                <w:bCs/>
                <w:kern w:val="0"/>
              </w:rPr>
            </w:pPr>
            <w:r>
              <w:rPr>
                <w:rFonts w:eastAsiaTheme="minorEastAsia"/>
                <w:bCs/>
                <w:kern w:val="0"/>
              </w:rPr>
              <w:t>CEPH</w:t>
            </w:r>
          </w:p>
          <w:p w14:paraId="11DABA3E" w14:textId="77777777" w:rsidR="002A28FB" w:rsidRPr="00227D53" w:rsidRDefault="002A28FB" w:rsidP="003E1183">
            <w:pPr>
              <w:widowControl/>
              <w:spacing w:line="320" w:lineRule="atLeast"/>
              <w:jc w:val="center"/>
              <w:rPr>
                <w:rFonts w:eastAsiaTheme="minorEastAsia"/>
                <w:bCs/>
                <w:kern w:val="0"/>
              </w:rPr>
            </w:pPr>
            <w:r w:rsidRPr="00227D53">
              <w:rPr>
                <w:rFonts w:eastAsiaTheme="minorEastAsia"/>
                <w:bCs/>
                <w:kern w:val="0"/>
              </w:rPr>
              <w:t>核心能力</w:t>
            </w:r>
          </w:p>
        </w:tc>
      </w:tr>
      <w:tr w:rsidR="002A28FB" w:rsidRPr="00227D53" w14:paraId="64137FB1" w14:textId="77777777" w:rsidTr="00695661">
        <w:trPr>
          <w:trHeight w:val="420"/>
          <w:jc w:val="center"/>
        </w:trPr>
        <w:tc>
          <w:tcPr>
            <w:tcW w:w="1712" w:type="dxa"/>
            <w:shd w:val="clear" w:color="auto" w:fill="E6E6E6"/>
            <w:vAlign w:val="center"/>
          </w:tcPr>
          <w:p w14:paraId="7E950198" w14:textId="77777777" w:rsidR="002A28FB" w:rsidRPr="00227D53" w:rsidRDefault="002A28FB" w:rsidP="00E15888">
            <w:pPr>
              <w:spacing w:line="240" w:lineRule="auto"/>
              <w:rPr>
                <w:rFonts w:eastAsiaTheme="minorEastAsia"/>
              </w:rPr>
            </w:pPr>
            <w:r w:rsidRPr="00227D53">
              <w:rPr>
                <w:rFonts w:eastAsiaTheme="minorEastAsia"/>
              </w:rPr>
              <w:t>第</w:t>
            </w:r>
            <w:r w:rsidRPr="00227D53">
              <w:rPr>
                <w:rFonts w:eastAsiaTheme="minorEastAsia"/>
              </w:rPr>
              <w:t>1</w:t>
            </w:r>
            <w:r w:rsidRPr="00227D53">
              <w:rPr>
                <w:rFonts w:eastAsiaTheme="minorEastAsia"/>
              </w:rPr>
              <w:t>週</w:t>
            </w:r>
          </w:p>
        </w:tc>
        <w:tc>
          <w:tcPr>
            <w:tcW w:w="6804" w:type="dxa"/>
            <w:vAlign w:val="center"/>
          </w:tcPr>
          <w:p w14:paraId="6C60BDF5" w14:textId="3A807F4B" w:rsidR="000B30FA" w:rsidRPr="004E6159" w:rsidRDefault="00BA4483" w:rsidP="00E15888">
            <w:pPr>
              <w:widowControl/>
              <w:spacing w:line="240" w:lineRule="auto"/>
              <w:rPr>
                <w:rFonts w:eastAsiaTheme="minorEastAsia"/>
              </w:rPr>
            </w:pPr>
            <w:r w:rsidRPr="009951F0">
              <w:rPr>
                <w:rFonts w:cs="Calibri Light"/>
              </w:rPr>
              <w:t xml:space="preserve">Introduction to course materials and software, followed by introduction to </w:t>
            </w:r>
            <w:proofErr w:type="spellStart"/>
            <w:r w:rsidRPr="009951F0">
              <w:rPr>
                <w:rFonts w:cs="Calibri Light"/>
              </w:rPr>
              <w:t>REDCap</w:t>
            </w:r>
            <w:proofErr w:type="spellEnd"/>
            <w:r w:rsidRPr="009951F0">
              <w:rPr>
                <w:rFonts w:cs="Calibri Light"/>
              </w:rPr>
              <w:t>: basic features, instrument building, data entry, data dictionary, data exports and reporting, and user rights management</w:t>
            </w:r>
          </w:p>
        </w:tc>
        <w:tc>
          <w:tcPr>
            <w:tcW w:w="1423" w:type="dxa"/>
            <w:vAlign w:val="center"/>
          </w:tcPr>
          <w:p w14:paraId="7F69762D" w14:textId="07340120" w:rsidR="00E15888" w:rsidRDefault="00E15888" w:rsidP="00E15888">
            <w:pPr>
              <w:adjustRightInd w:val="0"/>
              <w:snapToGrid w:val="0"/>
              <w:spacing w:line="240" w:lineRule="auto"/>
              <w:rPr>
                <w:rFonts w:eastAsiaTheme="minorEastAsia"/>
                <w:color w:val="000000"/>
                <w:sz w:val="22"/>
                <w:szCs w:val="22"/>
              </w:rPr>
            </w:pPr>
            <w:r w:rsidRPr="00E15888">
              <w:rPr>
                <w:rFonts w:eastAsiaTheme="minorEastAsia"/>
                <w:color w:val="000000"/>
                <w:sz w:val="22"/>
                <w:szCs w:val="22"/>
              </w:rPr>
              <w:t>D17-3</w:t>
            </w:r>
          </w:p>
          <w:p w14:paraId="518FC666" w14:textId="092262C6" w:rsidR="00E15888" w:rsidRDefault="00E15888" w:rsidP="00E15888">
            <w:pPr>
              <w:adjustRightInd w:val="0"/>
              <w:snapToGrid w:val="0"/>
              <w:spacing w:line="240" w:lineRule="auto"/>
              <w:rPr>
                <w:color w:val="000000" w:themeColor="text1"/>
                <w:sz w:val="22"/>
                <w:szCs w:val="22"/>
              </w:rPr>
            </w:pPr>
            <w:r w:rsidRPr="00E15888">
              <w:rPr>
                <w:color w:val="000000" w:themeColor="text1"/>
                <w:sz w:val="22"/>
                <w:szCs w:val="22"/>
              </w:rPr>
              <w:t>GH-2</w:t>
            </w:r>
          </w:p>
          <w:p w14:paraId="56646214" w14:textId="0BE7AACA" w:rsidR="002A28FB" w:rsidRPr="00E15888" w:rsidRDefault="00E15888" w:rsidP="00E15888">
            <w:pPr>
              <w:adjustRightInd w:val="0"/>
              <w:snapToGrid w:val="0"/>
              <w:spacing w:line="240" w:lineRule="auto"/>
              <w:rPr>
                <w:rFonts w:eastAsiaTheme="minorEastAsia"/>
                <w:color w:val="000000"/>
                <w:sz w:val="22"/>
                <w:szCs w:val="22"/>
              </w:rPr>
            </w:pPr>
            <w:r w:rsidRPr="00E15888">
              <w:rPr>
                <w:color w:val="000000" w:themeColor="text1"/>
                <w:sz w:val="22"/>
                <w:szCs w:val="22"/>
              </w:rPr>
              <w:t xml:space="preserve">DGH-3  </w:t>
            </w:r>
          </w:p>
        </w:tc>
      </w:tr>
      <w:tr w:rsidR="00BA4483" w:rsidRPr="00227D53" w14:paraId="79F27ABB" w14:textId="77777777" w:rsidTr="00695661">
        <w:trPr>
          <w:trHeight w:val="420"/>
          <w:jc w:val="center"/>
        </w:trPr>
        <w:tc>
          <w:tcPr>
            <w:tcW w:w="1712" w:type="dxa"/>
            <w:shd w:val="clear" w:color="auto" w:fill="E6E6E6"/>
            <w:vAlign w:val="center"/>
          </w:tcPr>
          <w:p w14:paraId="5B168EC1" w14:textId="77777777" w:rsidR="00BA4483" w:rsidRPr="00227D53" w:rsidRDefault="00BA4483" w:rsidP="00E15888">
            <w:pPr>
              <w:spacing w:line="240" w:lineRule="auto"/>
              <w:rPr>
                <w:rFonts w:eastAsiaTheme="minorEastAsia"/>
              </w:rPr>
            </w:pPr>
            <w:r w:rsidRPr="00227D53">
              <w:rPr>
                <w:rFonts w:eastAsiaTheme="minorEastAsia"/>
              </w:rPr>
              <w:t>第</w:t>
            </w:r>
            <w:r w:rsidRPr="00227D53">
              <w:rPr>
                <w:rFonts w:eastAsiaTheme="minorEastAsia"/>
              </w:rPr>
              <w:t>2</w:t>
            </w:r>
            <w:r w:rsidRPr="00227D53">
              <w:rPr>
                <w:rFonts w:eastAsiaTheme="minorEastAsia"/>
              </w:rPr>
              <w:t>週</w:t>
            </w:r>
          </w:p>
        </w:tc>
        <w:tc>
          <w:tcPr>
            <w:tcW w:w="6804" w:type="dxa"/>
            <w:vAlign w:val="center"/>
          </w:tcPr>
          <w:p w14:paraId="0B6F59B5" w14:textId="2DEC5D70" w:rsidR="00BA4483" w:rsidRPr="00BA4483" w:rsidRDefault="00BA4483" w:rsidP="00E15888">
            <w:pPr>
              <w:widowControl/>
              <w:spacing w:line="240" w:lineRule="auto"/>
              <w:rPr>
                <w:rFonts w:cs="Calibri Light"/>
              </w:rPr>
            </w:pPr>
            <w:r w:rsidRPr="009951F0">
              <w:rPr>
                <w:rFonts w:cs="Calibri Light"/>
              </w:rPr>
              <w:t xml:space="preserve">Advanced features in </w:t>
            </w:r>
            <w:proofErr w:type="spellStart"/>
            <w:r w:rsidRPr="009951F0">
              <w:rPr>
                <w:rFonts w:cs="Calibri Light"/>
              </w:rPr>
              <w:t>REDCap</w:t>
            </w:r>
            <w:proofErr w:type="spellEnd"/>
            <w:r w:rsidRPr="009951F0">
              <w:rPr>
                <w:rFonts w:cs="Calibri Light"/>
              </w:rPr>
              <w:t xml:space="preserve">: </w:t>
            </w:r>
            <w:proofErr w:type="spellStart"/>
            <w:r w:rsidRPr="009951F0">
              <w:rPr>
                <w:rFonts w:cs="Calibri Light"/>
              </w:rPr>
              <w:t>REDCap</w:t>
            </w:r>
            <w:proofErr w:type="spellEnd"/>
            <w:r w:rsidRPr="009951F0">
              <w:rPr>
                <w:rFonts w:cs="Calibri Light"/>
              </w:rPr>
              <w:t xml:space="preserve"> mobile apps, branching logic and calculated fields, longitudinal projects, and randomization</w:t>
            </w:r>
          </w:p>
        </w:tc>
        <w:tc>
          <w:tcPr>
            <w:tcW w:w="1423" w:type="dxa"/>
            <w:vAlign w:val="center"/>
          </w:tcPr>
          <w:p w14:paraId="51DC7EA3" w14:textId="208BD236" w:rsidR="00E15888" w:rsidRDefault="00E15888" w:rsidP="00E15888">
            <w:pPr>
              <w:adjustRightInd w:val="0"/>
              <w:snapToGrid w:val="0"/>
              <w:spacing w:line="240" w:lineRule="auto"/>
              <w:rPr>
                <w:rFonts w:eastAsiaTheme="minorEastAsia"/>
                <w:color w:val="000000"/>
                <w:sz w:val="22"/>
                <w:szCs w:val="22"/>
              </w:rPr>
            </w:pPr>
            <w:r w:rsidRPr="00E15888">
              <w:rPr>
                <w:rFonts w:eastAsiaTheme="minorEastAsia"/>
                <w:color w:val="000000"/>
                <w:sz w:val="22"/>
                <w:szCs w:val="22"/>
              </w:rPr>
              <w:t>D17-3</w:t>
            </w:r>
          </w:p>
          <w:p w14:paraId="11D57D6D" w14:textId="2344C6D0" w:rsidR="00E15888" w:rsidRDefault="00E15888" w:rsidP="00E15888">
            <w:pPr>
              <w:adjustRightInd w:val="0"/>
              <w:snapToGrid w:val="0"/>
              <w:spacing w:line="240" w:lineRule="auto"/>
              <w:rPr>
                <w:color w:val="000000" w:themeColor="text1"/>
                <w:sz w:val="22"/>
                <w:szCs w:val="22"/>
              </w:rPr>
            </w:pPr>
            <w:r w:rsidRPr="00E15888">
              <w:rPr>
                <w:color w:val="000000" w:themeColor="text1"/>
                <w:sz w:val="22"/>
                <w:szCs w:val="22"/>
              </w:rPr>
              <w:t>GH-2</w:t>
            </w:r>
          </w:p>
          <w:p w14:paraId="49D13531" w14:textId="12F310BA" w:rsidR="00BA4483" w:rsidRPr="00227D53" w:rsidRDefault="00E15888" w:rsidP="00E15888">
            <w:pPr>
              <w:adjustRightInd w:val="0"/>
              <w:snapToGrid w:val="0"/>
              <w:spacing w:line="240" w:lineRule="auto"/>
              <w:rPr>
                <w:rFonts w:eastAsiaTheme="minorEastAsia"/>
                <w:color w:val="000000"/>
              </w:rPr>
            </w:pPr>
            <w:r w:rsidRPr="00E15888">
              <w:rPr>
                <w:color w:val="000000" w:themeColor="text1"/>
                <w:sz w:val="22"/>
                <w:szCs w:val="22"/>
              </w:rPr>
              <w:t xml:space="preserve">DGH-3  </w:t>
            </w:r>
          </w:p>
        </w:tc>
      </w:tr>
      <w:tr w:rsidR="00BA4483" w:rsidRPr="00227D53" w14:paraId="6A4B9238" w14:textId="77777777" w:rsidTr="00695661">
        <w:trPr>
          <w:trHeight w:val="420"/>
          <w:jc w:val="center"/>
        </w:trPr>
        <w:tc>
          <w:tcPr>
            <w:tcW w:w="1712" w:type="dxa"/>
            <w:shd w:val="clear" w:color="auto" w:fill="E6E6E6"/>
            <w:vAlign w:val="center"/>
          </w:tcPr>
          <w:p w14:paraId="665B4148" w14:textId="77777777" w:rsidR="00BA4483" w:rsidRPr="00227D53" w:rsidRDefault="00BA4483" w:rsidP="00E15888">
            <w:pPr>
              <w:spacing w:line="240" w:lineRule="auto"/>
              <w:rPr>
                <w:rFonts w:eastAsiaTheme="minorEastAsia"/>
              </w:rPr>
            </w:pPr>
            <w:r w:rsidRPr="00227D53">
              <w:rPr>
                <w:rFonts w:eastAsiaTheme="minorEastAsia"/>
              </w:rPr>
              <w:t>第</w:t>
            </w:r>
            <w:r w:rsidRPr="00227D53">
              <w:rPr>
                <w:rFonts w:eastAsiaTheme="minorEastAsia"/>
              </w:rPr>
              <w:t>3</w:t>
            </w:r>
            <w:r w:rsidRPr="00227D53">
              <w:rPr>
                <w:rFonts w:eastAsiaTheme="minorEastAsia"/>
              </w:rPr>
              <w:t>週</w:t>
            </w:r>
          </w:p>
        </w:tc>
        <w:tc>
          <w:tcPr>
            <w:tcW w:w="6804" w:type="dxa"/>
            <w:vAlign w:val="center"/>
          </w:tcPr>
          <w:p w14:paraId="57B1C244" w14:textId="3C108A82" w:rsidR="00E15888" w:rsidRDefault="00E15888" w:rsidP="00E15888">
            <w:pPr>
              <w:widowControl/>
              <w:spacing w:line="240" w:lineRule="auto"/>
              <w:rPr>
                <w:rFonts w:cs="Calibri Light"/>
              </w:rPr>
            </w:pPr>
            <w:r w:rsidRPr="009951F0">
              <w:rPr>
                <w:rFonts w:cs="Calibri Light"/>
              </w:rPr>
              <w:t xml:space="preserve">Advanced features in </w:t>
            </w:r>
            <w:proofErr w:type="spellStart"/>
            <w:r w:rsidRPr="009951F0">
              <w:rPr>
                <w:rFonts w:cs="Calibri Light"/>
              </w:rPr>
              <w:t>REDCap</w:t>
            </w:r>
            <w:proofErr w:type="spellEnd"/>
            <w:r w:rsidRPr="009951F0">
              <w:rPr>
                <w:rFonts w:cs="Calibri Light"/>
              </w:rPr>
              <w:t>:</w:t>
            </w:r>
            <w:r>
              <w:rPr>
                <w:rFonts w:cs="Calibri Light"/>
              </w:rPr>
              <w:t xml:space="preserve"> </w:t>
            </w:r>
            <w:proofErr w:type="spellStart"/>
            <w:r>
              <w:rPr>
                <w:rFonts w:cs="Calibri Light"/>
              </w:rPr>
              <w:t>REDCap</w:t>
            </w:r>
            <w:proofErr w:type="spellEnd"/>
            <w:r>
              <w:rPr>
                <w:rFonts w:cs="Calibri Light"/>
              </w:rPr>
              <w:t xml:space="preserve"> surveys</w:t>
            </w:r>
          </w:p>
          <w:p w14:paraId="55E44FFB" w14:textId="711BEF21" w:rsidR="00BA4483" w:rsidRPr="00BA4483" w:rsidRDefault="00BA4483" w:rsidP="00E15888">
            <w:pPr>
              <w:widowControl/>
              <w:spacing w:line="240" w:lineRule="auto"/>
              <w:rPr>
                <w:rFonts w:cs="Calibri Light"/>
              </w:rPr>
            </w:pPr>
            <w:r>
              <w:rPr>
                <w:rFonts w:cs="Calibri Light"/>
              </w:rPr>
              <w:t>Introduction to R: basic features and data types</w:t>
            </w:r>
          </w:p>
        </w:tc>
        <w:tc>
          <w:tcPr>
            <w:tcW w:w="1423" w:type="dxa"/>
            <w:vAlign w:val="center"/>
          </w:tcPr>
          <w:p w14:paraId="116903CE" w14:textId="5E4F8EED" w:rsidR="00E15888" w:rsidRDefault="00E15888" w:rsidP="00E15888">
            <w:pPr>
              <w:adjustRightInd w:val="0"/>
              <w:snapToGrid w:val="0"/>
              <w:spacing w:line="240" w:lineRule="auto"/>
              <w:rPr>
                <w:rFonts w:eastAsiaTheme="minorEastAsia"/>
                <w:color w:val="000000"/>
                <w:sz w:val="22"/>
                <w:szCs w:val="22"/>
              </w:rPr>
            </w:pPr>
            <w:r w:rsidRPr="00E15888">
              <w:rPr>
                <w:rFonts w:eastAsiaTheme="minorEastAsia"/>
                <w:color w:val="000000"/>
                <w:sz w:val="22"/>
                <w:szCs w:val="22"/>
              </w:rPr>
              <w:t>D17-3</w:t>
            </w:r>
          </w:p>
          <w:p w14:paraId="2D2B0F23" w14:textId="108E6AA0" w:rsidR="00E15888" w:rsidRPr="00E15888" w:rsidRDefault="00E15888" w:rsidP="00E15888">
            <w:pPr>
              <w:adjustRightInd w:val="0"/>
              <w:snapToGrid w:val="0"/>
              <w:spacing w:line="240" w:lineRule="auto"/>
              <w:rPr>
                <w:color w:val="000000" w:themeColor="text1"/>
                <w:sz w:val="22"/>
                <w:szCs w:val="22"/>
              </w:rPr>
            </w:pPr>
            <w:r w:rsidRPr="00E15888">
              <w:rPr>
                <w:color w:val="000000" w:themeColor="text1"/>
                <w:sz w:val="22"/>
                <w:szCs w:val="22"/>
              </w:rPr>
              <w:t>GH-2</w:t>
            </w:r>
          </w:p>
          <w:p w14:paraId="32DD2E72" w14:textId="3F82A10B" w:rsidR="00BA4483" w:rsidRPr="00227D53" w:rsidRDefault="00E15888" w:rsidP="00E15888">
            <w:pPr>
              <w:adjustRightInd w:val="0"/>
              <w:snapToGrid w:val="0"/>
              <w:spacing w:line="240" w:lineRule="auto"/>
              <w:rPr>
                <w:rFonts w:eastAsiaTheme="minorEastAsia"/>
                <w:color w:val="000000"/>
              </w:rPr>
            </w:pPr>
            <w:r w:rsidRPr="00E15888">
              <w:rPr>
                <w:color w:val="000000" w:themeColor="text1"/>
                <w:sz w:val="22"/>
                <w:szCs w:val="22"/>
              </w:rPr>
              <w:t xml:space="preserve">DGH-3  </w:t>
            </w:r>
          </w:p>
        </w:tc>
      </w:tr>
      <w:tr w:rsidR="00BA4483" w:rsidRPr="00227D53" w14:paraId="24A08FE9" w14:textId="77777777" w:rsidTr="00695661">
        <w:trPr>
          <w:trHeight w:val="420"/>
          <w:jc w:val="center"/>
        </w:trPr>
        <w:tc>
          <w:tcPr>
            <w:tcW w:w="1712" w:type="dxa"/>
            <w:shd w:val="clear" w:color="auto" w:fill="E6E6E6"/>
            <w:vAlign w:val="center"/>
          </w:tcPr>
          <w:p w14:paraId="70356122" w14:textId="77777777" w:rsidR="00BA4483" w:rsidRPr="00227D53" w:rsidRDefault="00BA4483" w:rsidP="00E15888">
            <w:pPr>
              <w:spacing w:line="240" w:lineRule="auto"/>
              <w:rPr>
                <w:rFonts w:eastAsiaTheme="minorEastAsia"/>
              </w:rPr>
            </w:pPr>
            <w:r w:rsidRPr="00227D53">
              <w:rPr>
                <w:rFonts w:eastAsiaTheme="minorEastAsia"/>
              </w:rPr>
              <w:t>第</w:t>
            </w:r>
            <w:r w:rsidRPr="00227D53">
              <w:rPr>
                <w:rFonts w:eastAsiaTheme="minorEastAsia"/>
              </w:rPr>
              <w:t>4</w:t>
            </w:r>
            <w:r w:rsidRPr="00227D53">
              <w:rPr>
                <w:rFonts w:eastAsiaTheme="minorEastAsia"/>
              </w:rPr>
              <w:t>週</w:t>
            </w:r>
          </w:p>
        </w:tc>
        <w:tc>
          <w:tcPr>
            <w:tcW w:w="6804" w:type="dxa"/>
            <w:vAlign w:val="center"/>
          </w:tcPr>
          <w:p w14:paraId="4ADC39AE" w14:textId="6697617C" w:rsidR="00BA4483" w:rsidRPr="00227D53" w:rsidRDefault="00BA4483" w:rsidP="00E15888">
            <w:pPr>
              <w:spacing w:line="240" w:lineRule="auto"/>
              <w:rPr>
                <w:rFonts w:eastAsiaTheme="minorEastAsia"/>
              </w:rPr>
            </w:pPr>
            <w:r>
              <w:rPr>
                <w:rFonts w:eastAsiaTheme="minorEastAsia"/>
              </w:rPr>
              <w:t>Working with data in R (I): data cleaning and manipulation</w:t>
            </w:r>
          </w:p>
        </w:tc>
        <w:tc>
          <w:tcPr>
            <w:tcW w:w="1423" w:type="dxa"/>
            <w:vAlign w:val="center"/>
          </w:tcPr>
          <w:p w14:paraId="07AE36DE" w14:textId="417BA556" w:rsidR="00E15888" w:rsidRDefault="00E15888" w:rsidP="00E15888">
            <w:pPr>
              <w:adjustRightInd w:val="0"/>
              <w:snapToGrid w:val="0"/>
              <w:spacing w:line="240" w:lineRule="auto"/>
              <w:rPr>
                <w:rFonts w:eastAsiaTheme="minorEastAsia"/>
                <w:color w:val="000000"/>
                <w:sz w:val="22"/>
                <w:szCs w:val="22"/>
              </w:rPr>
            </w:pPr>
            <w:r w:rsidRPr="00E15888">
              <w:rPr>
                <w:rFonts w:eastAsiaTheme="minorEastAsia"/>
                <w:color w:val="000000"/>
                <w:sz w:val="22"/>
                <w:szCs w:val="22"/>
              </w:rPr>
              <w:t>D17-3</w:t>
            </w:r>
          </w:p>
          <w:p w14:paraId="7D9DAA70" w14:textId="0FED3D92" w:rsidR="00BA4483" w:rsidRPr="00227D53" w:rsidRDefault="00E15888" w:rsidP="00E15888">
            <w:pPr>
              <w:adjustRightInd w:val="0"/>
              <w:snapToGrid w:val="0"/>
              <w:spacing w:line="240" w:lineRule="auto"/>
              <w:rPr>
                <w:rFonts w:eastAsiaTheme="minorEastAsia"/>
                <w:color w:val="000000"/>
              </w:rPr>
            </w:pPr>
            <w:r w:rsidRPr="00E15888">
              <w:rPr>
                <w:color w:val="000000" w:themeColor="text1"/>
                <w:sz w:val="22"/>
                <w:szCs w:val="22"/>
              </w:rPr>
              <w:t xml:space="preserve">DGH-3  </w:t>
            </w:r>
          </w:p>
        </w:tc>
      </w:tr>
      <w:tr w:rsidR="00BA4483" w:rsidRPr="00227D53" w14:paraId="10786CF8" w14:textId="77777777" w:rsidTr="00695661">
        <w:trPr>
          <w:trHeight w:val="420"/>
          <w:jc w:val="center"/>
        </w:trPr>
        <w:tc>
          <w:tcPr>
            <w:tcW w:w="1712" w:type="dxa"/>
            <w:shd w:val="clear" w:color="auto" w:fill="E6E6E6"/>
            <w:vAlign w:val="center"/>
          </w:tcPr>
          <w:p w14:paraId="3EBDB5FC" w14:textId="77777777" w:rsidR="00BA4483" w:rsidRPr="00227D53" w:rsidRDefault="00BA4483" w:rsidP="00E15888">
            <w:pPr>
              <w:spacing w:line="240" w:lineRule="auto"/>
              <w:rPr>
                <w:rFonts w:eastAsiaTheme="minorEastAsia"/>
              </w:rPr>
            </w:pPr>
            <w:r w:rsidRPr="00227D53">
              <w:rPr>
                <w:rFonts w:eastAsiaTheme="minorEastAsia"/>
              </w:rPr>
              <w:t>第</w:t>
            </w:r>
            <w:r w:rsidRPr="00227D53">
              <w:rPr>
                <w:rFonts w:eastAsiaTheme="minorEastAsia"/>
              </w:rPr>
              <w:t>5</w:t>
            </w:r>
            <w:r w:rsidRPr="00227D53">
              <w:rPr>
                <w:rFonts w:eastAsiaTheme="minorEastAsia"/>
              </w:rPr>
              <w:t>週</w:t>
            </w:r>
          </w:p>
        </w:tc>
        <w:tc>
          <w:tcPr>
            <w:tcW w:w="6804" w:type="dxa"/>
            <w:vAlign w:val="center"/>
          </w:tcPr>
          <w:p w14:paraId="0EFB644F" w14:textId="6B3243F5" w:rsidR="00BA4483" w:rsidRPr="00227D53" w:rsidRDefault="00BA4483" w:rsidP="00E15888">
            <w:pPr>
              <w:spacing w:line="240" w:lineRule="auto"/>
              <w:rPr>
                <w:rFonts w:eastAsiaTheme="minorEastAsia"/>
              </w:rPr>
            </w:pPr>
            <w:r>
              <w:rPr>
                <w:rFonts w:eastAsiaTheme="minorEastAsia"/>
              </w:rPr>
              <w:t>Working with data in R (II): data cleaning and manipulation</w:t>
            </w:r>
          </w:p>
        </w:tc>
        <w:tc>
          <w:tcPr>
            <w:tcW w:w="1423" w:type="dxa"/>
            <w:vAlign w:val="center"/>
          </w:tcPr>
          <w:p w14:paraId="7AB3BD60" w14:textId="5C75027C" w:rsidR="00E15888" w:rsidRDefault="00E15888" w:rsidP="00E15888">
            <w:pPr>
              <w:adjustRightInd w:val="0"/>
              <w:snapToGrid w:val="0"/>
              <w:spacing w:line="240" w:lineRule="auto"/>
              <w:rPr>
                <w:rFonts w:eastAsiaTheme="minorEastAsia"/>
                <w:color w:val="000000"/>
                <w:sz w:val="22"/>
                <w:szCs w:val="22"/>
              </w:rPr>
            </w:pPr>
            <w:r w:rsidRPr="00E15888">
              <w:rPr>
                <w:rFonts w:eastAsiaTheme="minorEastAsia"/>
                <w:color w:val="000000"/>
                <w:sz w:val="22"/>
                <w:szCs w:val="22"/>
              </w:rPr>
              <w:t>D17-3</w:t>
            </w:r>
          </w:p>
          <w:p w14:paraId="5D43E36B" w14:textId="74FF2177" w:rsidR="00BA4483" w:rsidRPr="00227D53" w:rsidRDefault="00E15888" w:rsidP="00E15888">
            <w:pPr>
              <w:adjustRightInd w:val="0"/>
              <w:snapToGrid w:val="0"/>
              <w:spacing w:line="240" w:lineRule="auto"/>
              <w:rPr>
                <w:rFonts w:eastAsiaTheme="minorEastAsia"/>
                <w:color w:val="000000"/>
              </w:rPr>
            </w:pPr>
            <w:r w:rsidRPr="00E15888">
              <w:rPr>
                <w:color w:val="000000" w:themeColor="text1"/>
                <w:sz w:val="22"/>
                <w:szCs w:val="22"/>
              </w:rPr>
              <w:t xml:space="preserve">DGH-3  </w:t>
            </w:r>
          </w:p>
        </w:tc>
      </w:tr>
      <w:tr w:rsidR="00BA4483" w:rsidRPr="00227D53" w14:paraId="47EBBBDB" w14:textId="77777777" w:rsidTr="00695661">
        <w:trPr>
          <w:trHeight w:val="420"/>
          <w:jc w:val="center"/>
        </w:trPr>
        <w:tc>
          <w:tcPr>
            <w:tcW w:w="1712" w:type="dxa"/>
            <w:shd w:val="clear" w:color="auto" w:fill="E6E6E6"/>
            <w:vAlign w:val="center"/>
          </w:tcPr>
          <w:p w14:paraId="76F92B8D" w14:textId="77777777" w:rsidR="00BA4483" w:rsidRPr="00227D53" w:rsidRDefault="00BA4483" w:rsidP="00E15888">
            <w:pPr>
              <w:spacing w:line="240" w:lineRule="auto"/>
              <w:rPr>
                <w:rFonts w:eastAsiaTheme="minorEastAsia"/>
              </w:rPr>
            </w:pPr>
            <w:r w:rsidRPr="00227D53">
              <w:rPr>
                <w:rFonts w:eastAsiaTheme="minorEastAsia"/>
              </w:rPr>
              <w:t>第</w:t>
            </w:r>
            <w:r w:rsidRPr="00227D53">
              <w:rPr>
                <w:rFonts w:eastAsiaTheme="minorEastAsia"/>
              </w:rPr>
              <w:t>6</w:t>
            </w:r>
            <w:r w:rsidRPr="00227D53">
              <w:rPr>
                <w:rFonts w:eastAsiaTheme="minorEastAsia"/>
              </w:rPr>
              <w:t>週</w:t>
            </w:r>
          </w:p>
        </w:tc>
        <w:tc>
          <w:tcPr>
            <w:tcW w:w="6804" w:type="dxa"/>
            <w:vAlign w:val="center"/>
          </w:tcPr>
          <w:p w14:paraId="574F2B59" w14:textId="77777777" w:rsidR="00BA4483" w:rsidRPr="00BA4483" w:rsidRDefault="00BA4483" w:rsidP="00E15888">
            <w:pPr>
              <w:spacing w:line="240" w:lineRule="auto"/>
              <w:rPr>
                <w:rFonts w:eastAsiaTheme="minorEastAsia"/>
              </w:rPr>
            </w:pPr>
            <w:r w:rsidRPr="00BA4483">
              <w:rPr>
                <w:rFonts w:eastAsiaTheme="minorEastAsia"/>
              </w:rPr>
              <w:t>Working with Data in R (III): data cleaning and manipulation</w:t>
            </w:r>
          </w:p>
          <w:p w14:paraId="133EE4C1" w14:textId="77777777" w:rsidR="00BA4483" w:rsidRPr="00BA4483" w:rsidRDefault="00BA4483" w:rsidP="00E15888">
            <w:pPr>
              <w:spacing w:line="240" w:lineRule="auto"/>
              <w:rPr>
                <w:rFonts w:eastAsiaTheme="minorEastAsia"/>
              </w:rPr>
            </w:pPr>
            <w:r w:rsidRPr="00BA4483">
              <w:rPr>
                <w:rFonts w:eastAsiaTheme="minorEastAsia"/>
              </w:rPr>
              <w:t>Introduction to Data Visualizations: principles, key steps, and examples.</w:t>
            </w:r>
          </w:p>
          <w:p w14:paraId="5008A8AC" w14:textId="4584F83C" w:rsidR="00BA4483" w:rsidRPr="00227D53" w:rsidRDefault="00BA4483" w:rsidP="00E15888">
            <w:pPr>
              <w:spacing w:line="240" w:lineRule="auto"/>
              <w:rPr>
                <w:rFonts w:eastAsiaTheme="minorEastAsia"/>
              </w:rPr>
            </w:pPr>
            <w:r w:rsidRPr="00BA4483">
              <w:rPr>
                <w:rFonts w:eastAsiaTheme="minorEastAsia"/>
              </w:rPr>
              <w:t>Data Visualizations and infographics: related tools and use of design elements (e.g., typography, color, and structure)</w:t>
            </w:r>
          </w:p>
        </w:tc>
        <w:tc>
          <w:tcPr>
            <w:tcW w:w="1423" w:type="dxa"/>
            <w:vAlign w:val="center"/>
          </w:tcPr>
          <w:p w14:paraId="3A8CBBA6" w14:textId="4407A985" w:rsidR="00E15888" w:rsidRDefault="00E15888" w:rsidP="00E15888">
            <w:pPr>
              <w:adjustRightInd w:val="0"/>
              <w:snapToGrid w:val="0"/>
              <w:spacing w:line="240" w:lineRule="auto"/>
              <w:rPr>
                <w:color w:val="000000" w:themeColor="text1"/>
                <w:sz w:val="22"/>
                <w:szCs w:val="22"/>
              </w:rPr>
            </w:pPr>
            <w:r w:rsidRPr="00E15888">
              <w:rPr>
                <w:rFonts w:eastAsiaTheme="minorEastAsia"/>
                <w:color w:val="000000"/>
                <w:sz w:val="22"/>
                <w:szCs w:val="22"/>
              </w:rPr>
              <w:t>D17-3</w:t>
            </w:r>
          </w:p>
          <w:p w14:paraId="773BB06A" w14:textId="47EF1887" w:rsidR="00BA4483" w:rsidRPr="00227D53" w:rsidRDefault="00E15888" w:rsidP="00E15888">
            <w:pPr>
              <w:adjustRightInd w:val="0"/>
              <w:snapToGrid w:val="0"/>
              <w:spacing w:line="240" w:lineRule="auto"/>
              <w:rPr>
                <w:rFonts w:eastAsiaTheme="minorEastAsia"/>
                <w:color w:val="000000"/>
              </w:rPr>
            </w:pPr>
            <w:r w:rsidRPr="00E15888">
              <w:rPr>
                <w:color w:val="000000" w:themeColor="text1"/>
                <w:sz w:val="22"/>
                <w:szCs w:val="22"/>
              </w:rPr>
              <w:t xml:space="preserve">DGH-3  </w:t>
            </w:r>
          </w:p>
        </w:tc>
      </w:tr>
      <w:tr w:rsidR="00BA4483" w:rsidRPr="00227D53" w14:paraId="1C5A9826" w14:textId="77777777" w:rsidTr="00695661">
        <w:trPr>
          <w:trHeight w:val="420"/>
          <w:jc w:val="center"/>
        </w:trPr>
        <w:tc>
          <w:tcPr>
            <w:tcW w:w="1712" w:type="dxa"/>
            <w:shd w:val="clear" w:color="auto" w:fill="E6E6E6"/>
            <w:vAlign w:val="center"/>
          </w:tcPr>
          <w:p w14:paraId="3992A962" w14:textId="77777777" w:rsidR="00BA4483" w:rsidRPr="00227D53" w:rsidRDefault="00BA4483" w:rsidP="00BA4483">
            <w:pPr>
              <w:spacing w:line="400" w:lineRule="exact"/>
              <w:jc w:val="center"/>
              <w:rPr>
                <w:rFonts w:eastAsiaTheme="minorEastAsia"/>
              </w:rPr>
            </w:pPr>
            <w:r w:rsidRPr="00227D53">
              <w:rPr>
                <w:rFonts w:eastAsiaTheme="minorEastAsia"/>
              </w:rPr>
              <w:t>第</w:t>
            </w:r>
            <w:r w:rsidRPr="00227D53">
              <w:rPr>
                <w:rFonts w:eastAsiaTheme="minorEastAsia"/>
              </w:rPr>
              <w:t>7</w:t>
            </w:r>
            <w:r w:rsidRPr="00227D53">
              <w:rPr>
                <w:rFonts w:eastAsiaTheme="minorEastAsia"/>
              </w:rPr>
              <w:t>週</w:t>
            </w:r>
          </w:p>
        </w:tc>
        <w:tc>
          <w:tcPr>
            <w:tcW w:w="6804" w:type="dxa"/>
            <w:vAlign w:val="center"/>
          </w:tcPr>
          <w:p w14:paraId="4A78F2DC" w14:textId="77777777" w:rsidR="00BA4483" w:rsidRPr="00227D53" w:rsidRDefault="00BA4483" w:rsidP="00BA4483">
            <w:pPr>
              <w:spacing w:line="400" w:lineRule="exact"/>
              <w:jc w:val="both"/>
              <w:rPr>
                <w:rFonts w:eastAsiaTheme="minorEastAsia"/>
              </w:rPr>
            </w:pPr>
          </w:p>
        </w:tc>
        <w:tc>
          <w:tcPr>
            <w:tcW w:w="1423" w:type="dxa"/>
            <w:vAlign w:val="center"/>
          </w:tcPr>
          <w:p w14:paraId="1D09CF18" w14:textId="77777777" w:rsidR="00BA4483" w:rsidRPr="00227D53" w:rsidRDefault="00BA4483" w:rsidP="00BA4483">
            <w:pPr>
              <w:adjustRightInd w:val="0"/>
              <w:snapToGrid w:val="0"/>
              <w:spacing w:line="400" w:lineRule="exact"/>
              <w:jc w:val="both"/>
              <w:rPr>
                <w:rFonts w:eastAsiaTheme="minorEastAsia"/>
                <w:color w:val="000000"/>
              </w:rPr>
            </w:pPr>
          </w:p>
        </w:tc>
      </w:tr>
      <w:tr w:rsidR="00BA4483" w:rsidRPr="00227D53" w14:paraId="7DDB6A64" w14:textId="77777777" w:rsidTr="00695661">
        <w:trPr>
          <w:trHeight w:val="420"/>
          <w:jc w:val="center"/>
        </w:trPr>
        <w:tc>
          <w:tcPr>
            <w:tcW w:w="1712" w:type="dxa"/>
            <w:shd w:val="clear" w:color="auto" w:fill="E6E6E6"/>
            <w:vAlign w:val="center"/>
          </w:tcPr>
          <w:p w14:paraId="5A8BA7C5" w14:textId="77777777" w:rsidR="00BA4483" w:rsidRPr="00227D53" w:rsidRDefault="00BA4483" w:rsidP="00BA4483">
            <w:pPr>
              <w:spacing w:line="400" w:lineRule="exact"/>
              <w:jc w:val="center"/>
              <w:rPr>
                <w:rFonts w:eastAsiaTheme="minorEastAsia"/>
              </w:rPr>
            </w:pPr>
            <w:r w:rsidRPr="00227D53">
              <w:rPr>
                <w:rFonts w:eastAsiaTheme="minorEastAsia"/>
              </w:rPr>
              <w:t>第</w:t>
            </w:r>
            <w:r w:rsidRPr="00227D53">
              <w:rPr>
                <w:rFonts w:eastAsiaTheme="minorEastAsia"/>
              </w:rPr>
              <w:t>8</w:t>
            </w:r>
            <w:r w:rsidRPr="00227D53">
              <w:rPr>
                <w:rFonts w:eastAsiaTheme="minorEastAsia"/>
              </w:rPr>
              <w:t>週</w:t>
            </w:r>
          </w:p>
        </w:tc>
        <w:tc>
          <w:tcPr>
            <w:tcW w:w="6804" w:type="dxa"/>
            <w:vAlign w:val="center"/>
          </w:tcPr>
          <w:p w14:paraId="3AB012B9" w14:textId="77777777" w:rsidR="00BA4483" w:rsidRPr="00227D53" w:rsidRDefault="00BA4483" w:rsidP="00BA4483">
            <w:pPr>
              <w:spacing w:line="400" w:lineRule="exact"/>
              <w:jc w:val="both"/>
              <w:rPr>
                <w:rFonts w:eastAsiaTheme="minorEastAsia"/>
              </w:rPr>
            </w:pPr>
          </w:p>
        </w:tc>
        <w:tc>
          <w:tcPr>
            <w:tcW w:w="1423" w:type="dxa"/>
            <w:vAlign w:val="center"/>
          </w:tcPr>
          <w:p w14:paraId="0FCB1B1A" w14:textId="77777777" w:rsidR="00BA4483" w:rsidRPr="00227D53" w:rsidRDefault="00BA4483" w:rsidP="00BA4483">
            <w:pPr>
              <w:adjustRightInd w:val="0"/>
              <w:snapToGrid w:val="0"/>
              <w:spacing w:line="400" w:lineRule="exact"/>
              <w:jc w:val="both"/>
              <w:rPr>
                <w:rFonts w:eastAsiaTheme="minorEastAsia"/>
                <w:color w:val="000000"/>
              </w:rPr>
            </w:pPr>
          </w:p>
        </w:tc>
      </w:tr>
      <w:tr w:rsidR="00BA4483" w:rsidRPr="00227D53" w14:paraId="03C64797" w14:textId="77777777" w:rsidTr="00695661">
        <w:trPr>
          <w:trHeight w:val="420"/>
          <w:jc w:val="center"/>
        </w:trPr>
        <w:tc>
          <w:tcPr>
            <w:tcW w:w="1712" w:type="dxa"/>
            <w:shd w:val="clear" w:color="auto" w:fill="E6E6E6"/>
            <w:vAlign w:val="center"/>
          </w:tcPr>
          <w:p w14:paraId="658D7623" w14:textId="77777777" w:rsidR="00BA4483" w:rsidRPr="00227D53" w:rsidRDefault="00BA4483" w:rsidP="00BA4483">
            <w:pPr>
              <w:spacing w:line="400" w:lineRule="exact"/>
              <w:jc w:val="center"/>
              <w:rPr>
                <w:rFonts w:eastAsiaTheme="minorEastAsia"/>
              </w:rPr>
            </w:pPr>
            <w:r w:rsidRPr="00227D53">
              <w:rPr>
                <w:rFonts w:eastAsiaTheme="minorEastAsia"/>
              </w:rPr>
              <w:t>第</w:t>
            </w:r>
            <w:r w:rsidRPr="00227D53">
              <w:rPr>
                <w:rFonts w:eastAsiaTheme="minorEastAsia"/>
              </w:rPr>
              <w:t>9</w:t>
            </w:r>
            <w:r w:rsidRPr="00227D53">
              <w:rPr>
                <w:rFonts w:eastAsiaTheme="minorEastAsia"/>
              </w:rPr>
              <w:t>週</w:t>
            </w:r>
          </w:p>
        </w:tc>
        <w:tc>
          <w:tcPr>
            <w:tcW w:w="6804" w:type="dxa"/>
            <w:vAlign w:val="center"/>
          </w:tcPr>
          <w:p w14:paraId="7EFA07A2" w14:textId="77777777" w:rsidR="00BA4483" w:rsidRPr="00227D53" w:rsidRDefault="00BA4483" w:rsidP="00BA4483">
            <w:pPr>
              <w:spacing w:line="400" w:lineRule="exact"/>
              <w:jc w:val="both"/>
              <w:rPr>
                <w:rFonts w:eastAsiaTheme="minorEastAsia"/>
              </w:rPr>
            </w:pPr>
          </w:p>
        </w:tc>
        <w:tc>
          <w:tcPr>
            <w:tcW w:w="1423" w:type="dxa"/>
            <w:vAlign w:val="center"/>
          </w:tcPr>
          <w:p w14:paraId="5903D9C5" w14:textId="77777777" w:rsidR="00BA4483" w:rsidRPr="00227D53" w:rsidRDefault="00BA4483" w:rsidP="00BA4483">
            <w:pPr>
              <w:adjustRightInd w:val="0"/>
              <w:snapToGrid w:val="0"/>
              <w:spacing w:line="400" w:lineRule="exact"/>
              <w:jc w:val="both"/>
              <w:rPr>
                <w:rFonts w:eastAsiaTheme="minorEastAsia"/>
                <w:color w:val="000000"/>
              </w:rPr>
            </w:pPr>
          </w:p>
        </w:tc>
      </w:tr>
      <w:tr w:rsidR="00BA4483" w:rsidRPr="00227D53" w14:paraId="16124E12" w14:textId="77777777" w:rsidTr="00695661">
        <w:trPr>
          <w:trHeight w:val="420"/>
          <w:jc w:val="center"/>
        </w:trPr>
        <w:tc>
          <w:tcPr>
            <w:tcW w:w="1712" w:type="dxa"/>
            <w:shd w:val="clear" w:color="auto" w:fill="E6E6E6"/>
            <w:vAlign w:val="center"/>
          </w:tcPr>
          <w:p w14:paraId="68B52A58" w14:textId="77777777" w:rsidR="00BA4483" w:rsidRPr="00227D53" w:rsidRDefault="00BA4483" w:rsidP="00BA4483">
            <w:pPr>
              <w:spacing w:line="400" w:lineRule="exact"/>
              <w:jc w:val="center"/>
              <w:rPr>
                <w:rFonts w:eastAsiaTheme="minorEastAsia"/>
              </w:rPr>
            </w:pPr>
            <w:r w:rsidRPr="00227D53">
              <w:rPr>
                <w:rFonts w:eastAsiaTheme="minorEastAsia"/>
              </w:rPr>
              <w:t>第</w:t>
            </w:r>
            <w:r w:rsidRPr="00227D53">
              <w:rPr>
                <w:rFonts w:eastAsiaTheme="minorEastAsia"/>
              </w:rPr>
              <w:t>10</w:t>
            </w:r>
            <w:r w:rsidRPr="00227D53">
              <w:rPr>
                <w:rFonts w:eastAsiaTheme="minorEastAsia"/>
              </w:rPr>
              <w:t>週</w:t>
            </w:r>
          </w:p>
        </w:tc>
        <w:tc>
          <w:tcPr>
            <w:tcW w:w="6804" w:type="dxa"/>
            <w:vAlign w:val="center"/>
          </w:tcPr>
          <w:p w14:paraId="09265E8B" w14:textId="77777777" w:rsidR="00BA4483" w:rsidRPr="00227D53" w:rsidRDefault="00BA4483" w:rsidP="00BA4483">
            <w:pPr>
              <w:spacing w:line="400" w:lineRule="exact"/>
              <w:jc w:val="both"/>
              <w:rPr>
                <w:rFonts w:eastAsiaTheme="minorEastAsia"/>
              </w:rPr>
            </w:pPr>
          </w:p>
        </w:tc>
        <w:tc>
          <w:tcPr>
            <w:tcW w:w="1423" w:type="dxa"/>
            <w:vAlign w:val="center"/>
          </w:tcPr>
          <w:p w14:paraId="2005B58B" w14:textId="77777777" w:rsidR="00BA4483" w:rsidRPr="00227D53" w:rsidRDefault="00BA4483" w:rsidP="00BA4483">
            <w:pPr>
              <w:adjustRightInd w:val="0"/>
              <w:snapToGrid w:val="0"/>
              <w:spacing w:line="400" w:lineRule="exact"/>
              <w:jc w:val="both"/>
              <w:rPr>
                <w:rFonts w:eastAsiaTheme="minorEastAsia"/>
                <w:color w:val="000000"/>
              </w:rPr>
            </w:pPr>
          </w:p>
        </w:tc>
      </w:tr>
      <w:tr w:rsidR="00BA4483" w:rsidRPr="00227D53" w14:paraId="36F74613" w14:textId="77777777" w:rsidTr="00695661">
        <w:trPr>
          <w:trHeight w:val="420"/>
          <w:jc w:val="center"/>
        </w:trPr>
        <w:tc>
          <w:tcPr>
            <w:tcW w:w="1712" w:type="dxa"/>
            <w:shd w:val="clear" w:color="auto" w:fill="E6E6E6"/>
            <w:vAlign w:val="center"/>
          </w:tcPr>
          <w:p w14:paraId="5749C155" w14:textId="77777777" w:rsidR="00BA4483" w:rsidRPr="00227D53" w:rsidRDefault="00BA4483" w:rsidP="00BA4483">
            <w:pPr>
              <w:spacing w:line="400" w:lineRule="exact"/>
              <w:jc w:val="center"/>
              <w:rPr>
                <w:rFonts w:eastAsiaTheme="minorEastAsia"/>
              </w:rPr>
            </w:pPr>
            <w:r w:rsidRPr="00227D53">
              <w:rPr>
                <w:rFonts w:eastAsiaTheme="minorEastAsia"/>
              </w:rPr>
              <w:t>第</w:t>
            </w:r>
            <w:r w:rsidRPr="00227D53">
              <w:rPr>
                <w:rFonts w:eastAsiaTheme="minorEastAsia"/>
              </w:rPr>
              <w:t>11</w:t>
            </w:r>
            <w:r w:rsidRPr="00227D53">
              <w:rPr>
                <w:rFonts w:eastAsiaTheme="minorEastAsia"/>
              </w:rPr>
              <w:t>週</w:t>
            </w:r>
          </w:p>
        </w:tc>
        <w:tc>
          <w:tcPr>
            <w:tcW w:w="6804" w:type="dxa"/>
            <w:vAlign w:val="center"/>
          </w:tcPr>
          <w:p w14:paraId="438ACDF1" w14:textId="77777777" w:rsidR="00BA4483" w:rsidRPr="00227D53" w:rsidRDefault="00BA4483" w:rsidP="00BA4483">
            <w:pPr>
              <w:spacing w:line="400" w:lineRule="exact"/>
              <w:jc w:val="both"/>
              <w:rPr>
                <w:rFonts w:eastAsiaTheme="minorEastAsia"/>
              </w:rPr>
            </w:pPr>
          </w:p>
        </w:tc>
        <w:tc>
          <w:tcPr>
            <w:tcW w:w="1423" w:type="dxa"/>
            <w:vAlign w:val="center"/>
          </w:tcPr>
          <w:p w14:paraId="3F0B7E40" w14:textId="77777777" w:rsidR="00BA4483" w:rsidRPr="00227D53" w:rsidRDefault="00BA4483" w:rsidP="00BA4483">
            <w:pPr>
              <w:adjustRightInd w:val="0"/>
              <w:snapToGrid w:val="0"/>
              <w:spacing w:line="400" w:lineRule="exact"/>
              <w:jc w:val="both"/>
              <w:rPr>
                <w:rFonts w:eastAsiaTheme="minorEastAsia"/>
                <w:color w:val="000000"/>
              </w:rPr>
            </w:pPr>
          </w:p>
        </w:tc>
      </w:tr>
      <w:tr w:rsidR="00BA4483" w:rsidRPr="00227D53" w14:paraId="3B5ACB46" w14:textId="77777777" w:rsidTr="00695661">
        <w:trPr>
          <w:trHeight w:val="420"/>
          <w:jc w:val="center"/>
        </w:trPr>
        <w:tc>
          <w:tcPr>
            <w:tcW w:w="1712" w:type="dxa"/>
            <w:shd w:val="clear" w:color="auto" w:fill="E6E6E6"/>
            <w:vAlign w:val="center"/>
          </w:tcPr>
          <w:p w14:paraId="47482529" w14:textId="77777777" w:rsidR="00BA4483" w:rsidRPr="00227D53" w:rsidRDefault="00BA4483" w:rsidP="00BA4483">
            <w:pPr>
              <w:spacing w:line="400" w:lineRule="exact"/>
              <w:jc w:val="center"/>
              <w:rPr>
                <w:rFonts w:eastAsiaTheme="minorEastAsia"/>
              </w:rPr>
            </w:pPr>
            <w:r w:rsidRPr="00227D53">
              <w:rPr>
                <w:rFonts w:eastAsiaTheme="minorEastAsia"/>
              </w:rPr>
              <w:t>第</w:t>
            </w:r>
            <w:r w:rsidRPr="00227D53">
              <w:rPr>
                <w:rFonts w:eastAsiaTheme="minorEastAsia"/>
              </w:rPr>
              <w:t>12</w:t>
            </w:r>
            <w:r w:rsidRPr="00227D53">
              <w:rPr>
                <w:rFonts w:eastAsiaTheme="minorEastAsia"/>
              </w:rPr>
              <w:t>週</w:t>
            </w:r>
          </w:p>
        </w:tc>
        <w:tc>
          <w:tcPr>
            <w:tcW w:w="6804" w:type="dxa"/>
            <w:vAlign w:val="center"/>
          </w:tcPr>
          <w:p w14:paraId="35C68311" w14:textId="77777777" w:rsidR="00BA4483" w:rsidRPr="00227D53" w:rsidRDefault="00BA4483" w:rsidP="00BA4483">
            <w:pPr>
              <w:spacing w:line="400" w:lineRule="exact"/>
              <w:jc w:val="both"/>
              <w:rPr>
                <w:rFonts w:eastAsiaTheme="minorEastAsia"/>
              </w:rPr>
            </w:pPr>
          </w:p>
        </w:tc>
        <w:tc>
          <w:tcPr>
            <w:tcW w:w="1423" w:type="dxa"/>
            <w:vAlign w:val="center"/>
          </w:tcPr>
          <w:p w14:paraId="1B9EEF9B" w14:textId="77777777" w:rsidR="00BA4483" w:rsidRPr="00227D53" w:rsidRDefault="00BA4483" w:rsidP="00BA4483">
            <w:pPr>
              <w:adjustRightInd w:val="0"/>
              <w:snapToGrid w:val="0"/>
              <w:spacing w:line="400" w:lineRule="exact"/>
              <w:jc w:val="both"/>
              <w:rPr>
                <w:rFonts w:eastAsiaTheme="minorEastAsia"/>
                <w:color w:val="000000"/>
              </w:rPr>
            </w:pPr>
          </w:p>
        </w:tc>
      </w:tr>
      <w:tr w:rsidR="00BA4483" w:rsidRPr="00227D53" w14:paraId="0E925976" w14:textId="77777777" w:rsidTr="00695661">
        <w:trPr>
          <w:trHeight w:val="420"/>
          <w:jc w:val="center"/>
        </w:trPr>
        <w:tc>
          <w:tcPr>
            <w:tcW w:w="1712" w:type="dxa"/>
            <w:shd w:val="clear" w:color="auto" w:fill="E6E6E6"/>
            <w:vAlign w:val="center"/>
          </w:tcPr>
          <w:p w14:paraId="25351E96" w14:textId="77777777" w:rsidR="00BA4483" w:rsidRPr="00227D53" w:rsidRDefault="00BA4483" w:rsidP="00BA4483">
            <w:pPr>
              <w:spacing w:line="400" w:lineRule="exact"/>
              <w:jc w:val="center"/>
              <w:rPr>
                <w:rFonts w:eastAsiaTheme="minorEastAsia"/>
              </w:rPr>
            </w:pPr>
            <w:r w:rsidRPr="00227D53">
              <w:rPr>
                <w:rFonts w:eastAsiaTheme="minorEastAsia"/>
              </w:rPr>
              <w:t>第</w:t>
            </w:r>
            <w:r w:rsidRPr="00227D53">
              <w:rPr>
                <w:rFonts w:eastAsiaTheme="minorEastAsia"/>
              </w:rPr>
              <w:t>13</w:t>
            </w:r>
            <w:r w:rsidRPr="00227D53">
              <w:rPr>
                <w:rFonts w:eastAsiaTheme="minorEastAsia"/>
              </w:rPr>
              <w:t>週</w:t>
            </w:r>
          </w:p>
        </w:tc>
        <w:tc>
          <w:tcPr>
            <w:tcW w:w="6804" w:type="dxa"/>
            <w:vAlign w:val="center"/>
          </w:tcPr>
          <w:p w14:paraId="01E33863" w14:textId="77777777" w:rsidR="00BA4483" w:rsidRPr="00227D53" w:rsidRDefault="00BA4483" w:rsidP="00BA4483">
            <w:pPr>
              <w:spacing w:line="400" w:lineRule="exact"/>
              <w:jc w:val="both"/>
              <w:rPr>
                <w:rFonts w:eastAsiaTheme="minorEastAsia"/>
              </w:rPr>
            </w:pPr>
          </w:p>
        </w:tc>
        <w:tc>
          <w:tcPr>
            <w:tcW w:w="1423" w:type="dxa"/>
            <w:vAlign w:val="center"/>
          </w:tcPr>
          <w:p w14:paraId="04F6E3EB" w14:textId="77777777" w:rsidR="00BA4483" w:rsidRPr="00227D53" w:rsidRDefault="00BA4483" w:rsidP="00BA4483">
            <w:pPr>
              <w:adjustRightInd w:val="0"/>
              <w:snapToGrid w:val="0"/>
              <w:spacing w:line="400" w:lineRule="exact"/>
              <w:jc w:val="both"/>
              <w:rPr>
                <w:rFonts w:eastAsiaTheme="minorEastAsia"/>
                <w:color w:val="000000"/>
              </w:rPr>
            </w:pPr>
          </w:p>
        </w:tc>
      </w:tr>
      <w:tr w:rsidR="00BA4483" w:rsidRPr="00227D53" w14:paraId="3659B7F4" w14:textId="77777777" w:rsidTr="00695661">
        <w:trPr>
          <w:trHeight w:val="420"/>
          <w:jc w:val="center"/>
        </w:trPr>
        <w:tc>
          <w:tcPr>
            <w:tcW w:w="1712" w:type="dxa"/>
            <w:shd w:val="clear" w:color="auto" w:fill="E6E6E6"/>
            <w:vAlign w:val="center"/>
          </w:tcPr>
          <w:p w14:paraId="1F7EB8FC" w14:textId="77777777" w:rsidR="00BA4483" w:rsidRPr="00227D53" w:rsidRDefault="00BA4483" w:rsidP="00BA4483">
            <w:pPr>
              <w:spacing w:line="400" w:lineRule="exact"/>
              <w:jc w:val="center"/>
              <w:rPr>
                <w:rFonts w:eastAsiaTheme="minorEastAsia"/>
              </w:rPr>
            </w:pPr>
            <w:r w:rsidRPr="00227D53">
              <w:rPr>
                <w:rFonts w:eastAsiaTheme="minorEastAsia"/>
              </w:rPr>
              <w:t>第</w:t>
            </w:r>
            <w:r w:rsidRPr="00227D53">
              <w:rPr>
                <w:rFonts w:eastAsiaTheme="minorEastAsia"/>
              </w:rPr>
              <w:t>14</w:t>
            </w:r>
            <w:r w:rsidRPr="00227D53">
              <w:rPr>
                <w:rFonts w:eastAsiaTheme="minorEastAsia"/>
              </w:rPr>
              <w:t>週</w:t>
            </w:r>
          </w:p>
        </w:tc>
        <w:tc>
          <w:tcPr>
            <w:tcW w:w="6804" w:type="dxa"/>
            <w:vAlign w:val="center"/>
          </w:tcPr>
          <w:p w14:paraId="5B8B5DD2" w14:textId="77777777" w:rsidR="00BA4483" w:rsidRPr="00227D53" w:rsidRDefault="00BA4483" w:rsidP="00BA4483">
            <w:pPr>
              <w:spacing w:line="400" w:lineRule="exact"/>
              <w:jc w:val="both"/>
              <w:rPr>
                <w:rFonts w:eastAsiaTheme="minorEastAsia"/>
              </w:rPr>
            </w:pPr>
          </w:p>
        </w:tc>
        <w:tc>
          <w:tcPr>
            <w:tcW w:w="1423" w:type="dxa"/>
            <w:vAlign w:val="center"/>
          </w:tcPr>
          <w:p w14:paraId="0C9B2150" w14:textId="77777777" w:rsidR="00BA4483" w:rsidRPr="00227D53" w:rsidRDefault="00BA4483" w:rsidP="00BA4483">
            <w:pPr>
              <w:adjustRightInd w:val="0"/>
              <w:snapToGrid w:val="0"/>
              <w:spacing w:line="400" w:lineRule="exact"/>
              <w:jc w:val="both"/>
              <w:rPr>
                <w:rFonts w:eastAsiaTheme="minorEastAsia"/>
                <w:color w:val="000000"/>
              </w:rPr>
            </w:pPr>
          </w:p>
        </w:tc>
      </w:tr>
      <w:tr w:rsidR="00BA4483" w:rsidRPr="00227D53" w14:paraId="13F272A8" w14:textId="77777777" w:rsidTr="00695661">
        <w:trPr>
          <w:trHeight w:val="420"/>
          <w:jc w:val="center"/>
        </w:trPr>
        <w:tc>
          <w:tcPr>
            <w:tcW w:w="1712" w:type="dxa"/>
            <w:shd w:val="clear" w:color="auto" w:fill="E6E6E6"/>
            <w:vAlign w:val="center"/>
          </w:tcPr>
          <w:p w14:paraId="2AF2E6D4" w14:textId="77777777" w:rsidR="00BA4483" w:rsidRPr="00227D53" w:rsidRDefault="00BA4483" w:rsidP="00BA4483">
            <w:pPr>
              <w:spacing w:line="400" w:lineRule="exact"/>
              <w:jc w:val="center"/>
              <w:rPr>
                <w:rFonts w:eastAsiaTheme="minorEastAsia"/>
              </w:rPr>
            </w:pPr>
            <w:r w:rsidRPr="00227D53">
              <w:rPr>
                <w:rFonts w:eastAsiaTheme="minorEastAsia"/>
              </w:rPr>
              <w:lastRenderedPageBreak/>
              <w:t>第</w:t>
            </w:r>
            <w:r w:rsidRPr="00227D53">
              <w:rPr>
                <w:rFonts w:eastAsiaTheme="minorEastAsia"/>
              </w:rPr>
              <w:t>15</w:t>
            </w:r>
            <w:r w:rsidRPr="00227D53">
              <w:rPr>
                <w:rFonts w:eastAsiaTheme="minorEastAsia"/>
              </w:rPr>
              <w:t>週</w:t>
            </w:r>
          </w:p>
        </w:tc>
        <w:tc>
          <w:tcPr>
            <w:tcW w:w="6804" w:type="dxa"/>
            <w:vAlign w:val="center"/>
          </w:tcPr>
          <w:p w14:paraId="438E2F07" w14:textId="77777777" w:rsidR="00BA4483" w:rsidRPr="00227D53" w:rsidRDefault="00BA4483" w:rsidP="00BA4483">
            <w:pPr>
              <w:spacing w:line="400" w:lineRule="exact"/>
              <w:jc w:val="both"/>
              <w:rPr>
                <w:rFonts w:eastAsiaTheme="minorEastAsia"/>
              </w:rPr>
            </w:pPr>
          </w:p>
        </w:tc>
        <w:tc>
          <w:tcPr>
            <w:tcW w:w="1423" w:type="dxa"/>
            <w:vAlign w:val="center"/>
          </w:tcPr>
          <w:p w14:paraId="40AEFB7B" w14:textId="77777777" w:rsidR="00BA4483" w:rsidRPr="00227D53" w:rsidRDefault="00BA4483" w:rsidP="00BA4483">
            <w:pPr>
              <w:adjustRightInd w:val="0"/>
              <w:snapToGrid w:val="0"/>
              <w:spacing w:line="400" w:lineRule="exact"/>
              <w:jc w:val="both"/>
              <w:rPr>
                <w:rFonts w:eastAsiaTheme="minorEastAsia"/>
                <w:color w:val="000000"/>
              </w:rPr>
            </w:pPr>
          </w:p>
        </w:tc>
      </w:tr>
      <w:tr w:rsidR="00BA4483" w:rsidRPr="00227D53" w14:paraId="0C481E1D" w14:textId="77777777" w:rsidTr="00695661">
        <w:trPr>
          <w:trHeight w:val="420"/>
          <w:jc w:val="center"/>
        </w:trPr>
        <w:tc>
          <w:tcPr>
            <w:tcW w:w="1712" w:type="dxa"/>
            <w:shd w:val="clear" w:color="auto" w:fill="E6E6E6"/>
            <w:vAlign w:val="center"/>
          </w:tcPr>
          <w:p w14:paraId="572549C2" w14:textId="77777777" w:rsidR="00BA4483" w:rsidRPr="00227D53" w:rsidRDefault="00BA4483" w:rsidP="00BA4483">
            <w:pPr>
              <w:spacing w:line="400" w:lineRule="exact"/>
              <w:jc w:val="center"/>
              <w:rPr>
                <w:rFonts w:eastAsiaTheme="minorEastAsia"/>
              </w:rPr>
            </w:pPr>
            <w:r w:rsidRPr="00227D53">
              <w:rPr>
                <w:rFonts w:eastAsiaTheme="minorEastAsia"/>
              </w:rPr>
              <w:t>第</w:t>
            </w:r>
            <w:r w:rsidRPr="00227D53">
              <w:rPr>
                <w:rFonts w:eastAsiaTheme="minorEastAsia"/>
              </w:rPr>
              <w:t>16</w:t>
            </w:r>
            <w:r w:rsidRPr="00227D53">
              <w:rPr>
                <w:rFonts w:eastAsiaTheme="minorEastAsia"/>
              </w:rPr>
              <w:t>週</w:t>
            </w:r>
          </w:p>
        </w:tc>
        <w:tc>
          <w:tcPr>
            <w:tcW w:w="6804" w:type="dxa"/>
            <w:vAlign w:val="center"/>
          </w:tcPr>
          <w:p w14:paraId="4C8B7031" w14:textId="77777777" w:rsidR="00BA4483" w:rsidRPr="00227D53" w:rsidRDefault="00BA4483" w:rsidP="00BA4483">
            <w:pPr>
              <w:spacing w:line="400" w:lineRule="exact"/>
              <w:jc w:val="both"/>
              <w:rPr>
                <w:rFonts w:eastAsiaTheme="minorEastAsia"/>
              </w:rPr>
            </w:pPr>
          </w:p>
        </w:tc>
        <w:tc>
          <w:tcPr>
            <w:tcW w:w="1423" w:type="dxa"/>
            <w:vAlign w:val="center"/>
          </w:tcPr>
          <w:p w14:paraId="1C5BE40A" w14:textId="77777777" w:rsidR="00BA4483" w:rsidRPr="00227D53" w:rsidRDefault="00BA4483" w:rsidP="00BA4483">
            <w:pPr>
              <w:adjustRightInd w:val="0"/>
              <w:snapToGrid w:val="0"/>
              <w:spacing w:line="400" w:lineRule="exact"/>
              <w:jc w:val="both"/>
              <w:rPr>
                <w:rFonts w:eastAsiaTheme="minorEastAsia"/>
                <w:color w:val="000000"/>
              </w:rPr>
            </w:pPr>
          </w:p>
        </w:tc>
      </w:tr>
    </w:tbl>
    <w:p w14:paraId="19EFD8EE" w14:textId="77777777" w:rsidR="004E6159" w:rsidRDefault="004E6159" w:rsidP="00D152A5">
      <w:pPr>
        <w:spacing w:line="240" w:lineRule="auto"/>
        <w:ind w:leftChars="-45" w:left="-108" w:firstLineChars="50" w:firstLine="120"/>
        <w:rPr>
          <w:rFonts w:eastAsiaTheme="minorEastAsia"/>
        </w:rPr>
      </w:pPr>
    </w:p>
    <w:p w14:paraId="45B80724" w14:textId="5FAA0E34" w:rsidR="00D152A5" w:rsidRPr="00B43C4A" w:rsidRDefault="00D152A5" w:rsidP="00D152A5">
      <w:pPr>
        <w:spacing w:line="240" w:lineRule="auto"/>
        <w:ind w:leftChars="-45" w:left="-108" w:firstLineChars="50" w:firstLine="120"/>
        <w:rPr>
          <w:rFonts w:eastAsiaTheme="minorEastAsia"/>
        </w:rPr>
      </w:pPr>
      <w:r w:rsidRPr="00B43C4A">
        <w:rPr>
          <w:rFonts w:eastAsiaTheme="minorEastAsia"/>
        </w:rPr>
        <w:t xml:space="preserve">* </w:t>
      </w:r>
      <w:r w:rsidRPr="00B43C4A">
        <w:rPr>
          <w:rFonts w:eastAsiaTheme="minorEastAsia"/>
        </w:rPr>
        <w:t>授課內容引用本所教師發表之著作﹍﹍篇，引用本院教師發表之著作﹍﹍篇。</w:t>
      </w:r>
    </w:p>
    <w:p w14:paraId="3FF6CA4B" w14:textId="32779F76" w:rsidR="00B8352B" w:rsidRDefault="00D152A5" w:rsidP="00D152A5">
      <w:pPr>
        <w:spacing w:line="240" w:lineRule="auto"/>
        <w:ind w:leftChars="-45" w:left="-108" w:firstLineChars="50" w:firstLine="120"/>
        <w:rPr>
          <w:rFonts w:eastAsiaTheme="minorEastAsia"/>
        </w:rPr>
      </w:pPr>
      <w:r w:rsidRPr="00B43C4A">
        <w:rPr>
          <w:rFonts w:eastAsiaTheme="minorEastAsia"/>
        </w:rPr>
        <w:t xml:space="preserve"> </w:t>
      </w:r>
      <w:r w:rsidRPr="00B43C4A">
        <w:rPr>
          <w:rFonts w:eastAsiaTheme="minorEastAsia"/>
        </w:rPr>
        <w:t>（請列出著作出版資料：作者姓名，題目，期刊名稱，卷數，起訖頁數及出版年）</w:t>
      </w:r>
    </w:p>
    <w:p w14:paraId="322D36BA" w14:textId="77777777" w:rsidR="00A974F7" w:rsidRDefault="00A974F7" w:rsidP="00D152A5">
      <w:pPr>
        <w:spacing w:line="240" w:lineRule="auto"/>
        <w:ind w:leftChars="-45" w:left="-108" w:firstLineChars="50" w:firstLine="120"/>
        <w:rPr>
          <w:rFonts w:eastAsiaTheme="minorEastAsia"/>
        </w:rPr>
      </w:pPr>
    </w:p>
    <w:p w14:paraId="358AD995" w14:textId="77777777" w:rsidR="00A974F7" w:rsidRDefault="00A974F7" w:rsidP="00A974F7">
      <w:pPr>
        <w:spacing w:line="240" w:lineRule="auto"/>
        <w:jc w:val="center"/>
      </w:pPr>
      <w:r>
        <w:rPr>
          <w:rFonts w:hint="eastAsia"/>
        </w:rPr>
        <w:t>全球衛生學位學程</w:t>
      </w:r>
      <w:r>
        <w:rPr>
          <w:rFonts w:hint="eastAsia"/>
        </w:rPr>
        <w:t xml:space="preserve"> </w:t>
      </w:r>
      <w:r>
        <w:rPr>
          <w:rFonts w:hint="eastAsia"/>
        </w:rPr>
        <w:t>核心能力</w:t>
      </w:r>
    </w:p>
    <w:p w14:paraId="2AC9F7CF" w14:textId="77777777" w:rsidR="00A974F7" w:rsidRPr="00624553" w:rsidRDefault="00A974F7" w:rsidP="00A974F7">
      <w:pPr>
        <w:spacing w:line="240" w:lineRule="auto"/>
        <w:jc w:val="center"/>
        <w:rPr>
          <w:b/>
          <w:u w:val="single"/>
          <w:lang w:val="en-GB"/>
        </w:rPr>
      </w:pPr>
      <w:r w:rsidRPr="00624553">
        <w:rPr>
          <w:b/>
          <w:u w:val="single"/>
          <w:lang w:val="en-GB"/>
        </w:rPr>
        <w:t>CEPH 2016 Accreditation Criteria for Foundational Knowledge</w:t>
      </w:r>
    </w:p>
    <w:p w14:paraId="2134800A" w14:textId="77777777" w:rsidR="00A974F7" w:rsidRDefault="00A974F7" w:rsidP="00A974F7">
      <w:pPr>
        <w:spacing w:line="240" w:lineRule="auto"/>
        <w:jc w:val="center"/>
        <w:rPr>
          <w:i/>
          <w:lang w:val="en-GB"/>
        </w:rPr>
      </w:pPr>
      <w:r w:rsidRPr="00624553">
        <w:rPr>
          <w:i/>
          <w:lang w:val="en-GB"/>
        </w:rPr>
        <w:t>Profession &amp; Science of Public Health</w:t>
      </w:r>
    </w:p>
    <w:p w14:paraId="7620D02E" w14:textId="77777777" w:rsidR="00A974F7" w:rsidRPr="00E15888" w:rsidRDefault="00A974F7" w:rsidP="00A974F7">
      <w:pPr>
        <w:spacing w:line="240" w:lineRule="auto"/>
        <w:jc w:val="center"/>
        <w:rPr>
          <w:i/>
          <w:color w:val="000000" w:themeColor="text1"/>
          <w:sz w:val="16"/>
          <w:szCs w:val="16"/>
          <w:lang w:val="en-GB"/>
        </w:rPr>
      </w:pPr>
    </w:p>
    <w:tbl>
      <w:tblPr>
        <w:tblW w:w="96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8647"/>
      </w:tblGrid>
      <w:tr w:rsidR="00E15888" w:rsidRPr="00E15888" w14:paraId="2081E990" w14:textId="77777777" w:rsidTr="00A974F7">
        <w:tc>
          <w:tcPr>
            <w:tcW w:w="993" w:type="dxa"/>
            <w:shd w:val="clear" w:color="auto" w:fill="auto"/>
            <w:vAlign w:val="center"/>
          </w:tcPr>
          <w:p w14:paraId="63DF58AA" w14:textId="77777777" w:rsidR="00A974F7" w:rsidRPr="00E15888" w:rsidRDefault="00A974F7" w:rsidP="00E52EC4">
            <w:pPr>
              <w:spacing w:line="240" w:lineRule="atLeast"/>
              <w:jc w:val="center"/>
              <w:rPr>
                <w:b/>
                <w:color w:val="000000" w:themeColor="text1"/>
                <w:lang w:val="en-GB"/>
              </w:rPr>
            </w:pPr>
            <w:r w:rsidRPr="00E15888">
              <w:rPr>
                <w:b/>
                <w:color w:val="000000" w:themeColor="text1"/>
                <w:lang w:val="en-GB"/>
              </w:rPr>
              <w:t>D17-1</w:t>
            </w:r>
          </w:p>
        </w:tc>
        <w:tc>
          <w:tcPr>
            <w:tcW w:w="8647" w:type="dxa"/>
            <w:shd w:val="clear" w:color="auto" w:fill="auto"/>
          </w:tcPr>
          <w:p w14:paraId="0A595797" w14:textId="77777777" w:rsidR="00A974F7" w:rsidRPr="00E15888" w:rsidRDefault="00A974F7" w:rsidP="00E52EC4">
            <w:pPr>
              <w:spacing w:line="240" w:lineRule="atLeast"/>
              <w:rPr>
                <w:color w:val="000000" w:themeColor="text1"/>
                <w:lang w:val="en-GB"/>
              </w:rPr>
            </w:pPr>
            <w:r w:rsidRPr="00E15888">
              <w:rPr>
                <w:color w:val="000000" w:themeColor="text1"/>
                <w:lang w:val="en-GB"/>
              </w:rPr>
              <w:t>Explain public health history, philosophy and values</w:t>
            </w:r>
          </w:p>
        </w:tc>
      </w:tr>
      <w:tr w:rsidR="00E15888" w:rsidRPr="00E15888" w14:paraId="3CCC30A6" w14:textId="77777777" w:rsidTr="00A974F7">
        <w:tc>
          <w:tcPr>
            <w:tcW w:w="993" w:type="dxa"/>
            <w:shd w:val="clear" w:color="auto" w:fill="auto"/>
            <w:vAlign w:val="center"/>
          </w:tcPr>
          <w:p w14:paraId="32EA0B83" w14:textId="77777777" w:rsidR="00A974F7" w:rsidRPr="00E15888" w:rsidRDefault="00A974F7" w:rsidP="00E52EC4">
            <w:pPr>
              <w:spacing w:line="240" w:lineRule="atLeast"/>
              <w:jc w:val="center"/>
              <w:rPr>
                <w:b/>
                <w:color w:val="000000" w:themeColor="text1"/>
                <w:lang w:val="en-GB"/>
              </w:rPr>
            </w:pPr>
            <w:r w:rsidRPr="00E15888">
              <w:rPr>
                <w:b/>
                <w:color w:val="000000" w:themeColor="text1"/>
                <w:lang w:val="en-GB"/>
              </w:rPr>
              <w:t>D17-2</w:t>
            </w:r>
          </w:p>
        </w:tc>
        <w:tc>
          <w:tcPr>
            <w:tcW w:w="8647" w:type="dxa"/>
            <w:shd w:val="clear" w:color="auto" w:fill="auto"/>
          </w:tcPr>
          <w:p w14:paraId="57C85E08" w14:textId="77777777" w:rsidR="00A974F7" w:rsidRPr="00E15888" w:rsidRDefault="00A974F7" w:rsidP="00E52EC4">
            <w:pPr>
              <w:spacing w:line="240" w:lineRule="atLeast"/>
              <w:rPr>
                <w:color w:val="000000" w:themeColor="text1"/>
                <w:lang w:val="en-GB"/>
              </w:rPr>
            </w:pPr>
            <w:r w:rsidRPr="00E15888">
              <w:rPr>
                <w:color w:val="000000" w:themeColor="text1"/>
                <w:lang w:val="en-GB"/>
              </w:rPr>
              <w:t>Identify the core functions of public health and the 10 Essential Services*</w:t>
            </w:r>
          </w:p>
        </w:tc>
      </w:tr>
      <w:tr w:rsidR="00E15888" w:rsidRPr="00E15888" w14:paraId="78E3ABA7" w14:textId="77777777" w:rsidTr="00A974F7">
        <w:tc>
          <w:tcPr>
            <w:tcW w:w="993" w:type="dxa"/>
            <w:shd w:val="clear" w:color="auto" w:fill="auto"/>
            <w:vAlign w:val="center"/>
          </w:tcPr>
          <w:p w14:paraId="00731EAF" w14:textId="77777777" w:rsidR="00A974F7" w:rsidRPr="00E15888" w:rsidRDefault="00A974F7" w:rsidP="00E52EC4">
            <w:pPr>
              <w:spacing w:line="240" w:lineRule="atLeast"/>
              <w:jc w:val="center"/>
              <w:rPr>
                <w:b/>
                <w:color w:val="000000" w:themeColor="text1"/>
                <w:lang w:val="en-GB"/>
              </w:rPr>
            </w:pPr>
            <w:r w:rsidRPr="00E15888">
              <w:rPr>
                <w:b/>
                <w:color w:val="000000" w:themeColor="text1"/>
                <w:lang w:val="en-GB"/>
              </w:rPr>
              <w:t>D17-3</w:t>
            </w:r>
          </w:p>
        </w:tc>
        <w:tc>
          <w:tcPr>
            <w:tcW w:w="8647" w:type="dxa"/>
            <w:shd w:val="clear" w:color="auto" w:fill="auto"/>
          </w:tcPr>
          <w:p w14:paraId="5B6CD2E6" w14:textId="77777777" w:rsidR="00A974F7" w:rsidRPr="00E15888" w:rsidRDefault="00A974F7" w:rsidP="00E52EC4">
            <w:pPr>
              <w:spacing w:line="240" w:lineRule="atLeast"/>
              <w:rPr>
                <w:color w:val="000000" w:themeColor="text1"/>
                <w:lang w:val="en-GB"/>
              </w:rPr>
            </w:pPr>
            <w:r w:rsidRPr="00E15888">
              <w:rPr>
                <w:color w:val="000000" w:themeColor="text1"/>
                <w:lang w:val="en-GB"/>
              </w:rPr>
              <w:t>Explain the role of quantitative and qualitative methods and sciences in describing and assessing a population’s health</w:t>
            </w:r>
          </w:p>
        </w:tc>
      </w:tr>
      <w:tr w:rsidR="00E15888" w:rsidRPr="00E15888" w14:paraId="080A71D9" w14:textId="77777777" w:rsidTr="00A974F7">
        <w:tc>
          <w:tcPr>
            <w:tcW w:w="993" w:type="dxa"/>
            <w:shd w:val="clear" w:color="auto" w:fill="auto"/>
            <w:vAlign w:val="center"/>
          </w:tcPr>
          <w:p w14:paraId="513D12C3" w14:textId="77777777" w:rsidR="00A974F7" w:rsidRPr="00E15888" w:rsidRDefault="00A974F7" w:rsidP="00E52EC4">
            <w:pPr>
              <w:spacing w:line="240" w:lineRule="atLeast"/>
              <w:jc w:val="center"/>
              <w:rPr>
                <w:b/>
                <w:color w:val="000000" w:themeColor="text1"/>
                <w:lang w:val="en-GB"/>
              </w:rPr>
            </w:pPr>
            <w:r w:rsidRPr="00E15888">
              <w:rPr>
                <w:b/>
                <w:color w:val="000000" w:themeColor="text1"/>
                <w:lang w:val="en-GB"/>
              </w:rPr>
              <w:t>D17-4</w:t>
            </w:r>
          </w:p>
        </w:tc>
        <w:tc>
          <w:tcPr>
            <w:tcW w:w="8647" w:type="dxa"/>
            <w:shd w:val="clear" w:color="auto" w:fill="auto"/>
          </w:tcPr>
          <w:p w14:paraId="2F05AEAA" w14:textId="77777777" w:rsidR="00A974F7" w:rsidRPr="00E15888" w:rsidRDefault="00A974F7" w:rsidP="00E52EC4">
            <w:pPr>
              <w:spacing w:line="240" w:lineRule="atLeast"/>
              <w:rPr>
                <w:color w:val="000000" w:themeColor="text1"/>
                <w:lang w:val="en-GB"/>
              </w:rPr>
            </w:pPr>
            <w:r w:rsidRPr="00E15888">
              <w:rPr>
                <w:color w:val="000000" w:themeColor="text1"/>
                <w:lang w:val="en-GB"/>
              </w:rPr>
              <w:t>List major causes and trends of morbidity and mortality in the US or other community relevant to the school or program</w:t>
            </w:r>
          </w:p>
        </w:tc>
      </w:tr>
      <w:tr w:rsidR="00E15888" w:rsidRPr="00E15888" w14:paraId="397D2350" w14:textId="77777777" w:rsidTr="00A974F7">
        <w:tc>
          <w:tcPr>
            <w:tcW w:w="993" w:type="dxa"/>
            <w:shd w:val="clear" w:color="auto" w:fill="auto"/>
            <w:vAlign w:val="center"/>
          </w:tcPr>
          <w:p w14:paraId="13BE4D41" w14:textId="77777777" w:rsidR="00A974F7" w:rsidRPr="00E15888" w:rsidRDefault="00A974F7" w:rsidP="00E52EC4">
            <w:pPr>
              <w:spacing w:line="240" w:lineRule="atLeast"/>
              <w:jc w:val="center"/>
              <w:rPr>
                <w:b/>
                <w:color w:val="000000" w:themeColor="text1"/>
                <w:lang w:val="en-GB"/>
              </w:rPr>
            </w:pPr>
            <w:r w:rsidRPr="00E15888">
              <w:rPr>
                <w:b/>
                <w:color w:val="000000" w:themeColor="text1"/>
                <w:lang w:val="en-GB"/>
              </w:rPr>
              <w:t>D17-5</w:t>
            </w:r>
          </w:p>
        </w:tc>
        <w:tc>
          <w:tcPr>
            <w:tcW w:w="8647" w:type="dxa"/>
            <w:shd w:val="clear" w:color="auto" w:fill="auto"/>
          </w:tcPr>
          <w:p w14:paraId="06A66BAB" w14:textId="77777777" w:rsidR="00A974F7" w:rsidRPr="00E15888" w:rsidRDefault="00A974F7" w:rsidP="00E52EC4">
            <w:pPr>
              <w:spacing w:line="240" w:lineRule="atLeast"/>
              <w:rPr>
                <w:color w:val="000000" w:themeColor="text1"/>
                <w:lang w:val="en-GB"/>
              </w:rPr>
            </w:pPr>
            <w:r w:rsidRPr="00E15888">
              <w:rPr>
                <w:color w:val="000000" w:themeColor="text1"/>
                <w:lang w:val="en-GB"/>
              </w:rPr>
              <w:t>Discuss the science of primary, secondary and tertiary prevention in population health, including health promotion, screening, etc.</w:t>
            </w:r>
          </w:p>
        </w:tc>
      </w:tr>
      <w:tr w:rsidR="00E15888" w:rsidRPr="00E15888" w14:paraId="0471D73A" w14:textId="77777777" w:rsidTr="00A974F7">
        <w:tc>
          <w:tcPr>
            <w:tcW w:w="993" w:type="dxa"/>
            <w:shd w:val="clear" w:color="auto" w:fill="auto"/>
            <w:vAlign w:val="center"/>
          </w:tcPr>
          <w:p w14:paraId="10C083A4" w14:textId="77777777" w:rsidR="00A974F7" w:rsidRPr="00E15888" w:rsidRDefault="00A974F7" w:rsidP="00E52EC4">
            <w:pPr>
              <w:spacing w:line="240" w:lineRule="atLeast"/>
              <w:jc w:val="center"/>
              <w:rPr>
                <w:b/>
                <w:color w:val="000000" w:themeColor="text1"/>
                <w:lang w:val="en-GB"/>
              </w:rPr>
            </w:pPr>
            <w:r w:rsidRPr="00E15888">
              <w:rPr>
                <w:b/>
                <w:color w:val="000000" w:themeColor="text1"/>
                <w:lang w:val="en-GB"/>
              </w:rPr>
              <w:t>D17-6</w:t>
            </w:r>
          </w:p>
        </w:tc>
        <w:tc>
          <w:tcPr>
            <w:tcW w:w="8647" w:type="dxa"/>
            <w:shd w:val="clear" w:color="auto" w:fill="auto"/>
          </w:tcPr>
          <w:p w14:paraId="4486DA4F" w14:textId="77777777" w:rsidR="00A974F7" w:rsidRPr="00E15888" w:rsidRDefault="00A974F7" w:rsidP="00E52EC4">
            <w:pPr>
              <w:spacing w:line="240" w:lineRule="atLeast"/>
              <w:rPr>
                <w:color w:val="000000" w:themeColor="text1"/>
                <w:lang w:val="en-GB"/>
              </w:rPr>
            </w:pPr>
            <w:r w:rsidRPr="00E15888">
              <w:rPr>
                <w:color w:val="000000" w:themeColor="text1"/>
                <w:lang w:val="en-GB"/>
              </w:rPr>
              <w:t>Explain the critical importance of evidence in advancing public health knowledge</w:t>
            </w:r>
          </w:p>
        </w:tc>
      </w:tr>
      <w:tr w:rsidR="00E15888" w:rsidRPr="00E15888" w14:paraId="231D29AE" w14:textId="77777777" w:rsidTr="00A974F7">
        <w:tc>
          <w:tcPr>
            <w:tcW w:w="993" w:type="dxa"/>
            <w:shd w:val="clear" w:color="auto" w:fill="auto"/>
            <w:vAlign w:val="center"/>
          </w:tcPr>
          <w:p w14:paraId="1E5A8D56" w14:textId="77777777" w:rsidR="00A974F7" w:rsidRPr="00E15888" w:rsidRDefault="00A974F7" w:rsidP="00E52EC4">
            <w:pPr>
              <w:spacing w:line="240" w:lineRule="atLeast"/>
              <w:jc w:val="center"/>
              <w:rPr>
                <w:b/>
                <w:color w:val="000000" w:themeColor="text1"/>
                <w:lang w:val="en-GB"/>
              </w:rPr>
            </w:pPr>
            <w:r w:rsidRPr="00E15888">
              <w:rPr>
                <w:b/>
                <w:color w:val="000000" w:themeColor="text1"/>
                <w:lang w:val="en-GB"/>
              </w:rPr>
              <w:t>D17-7</w:t>
            </w:r>
          </w:p>
        </w:tc>
        <w:tc>
          <w:tcPr>
            <w:tcW w:w="8647" w:type="dxa"/>
            <w:shd w:val="clear" w:color="auto" w:fill="auto"/>
          </w:tcPr>
          <w:p w14:paraId="12ECD7BD" w14:textId="77777777" w:rsidR="00A974F7" w:rsidRPr="00E15888" w:rsidRDefault="00A974F7" w:rsidP="00E52EC4">
            <w:pPr>
              <w:spacing w:line="240" w:lineRule="atLeast"/>
              <w:rPr>
                <w:color w:val="000000" w:themeColor="text1"/>
                <w:lang w:val="en-GB"/>
              </w:rPr>
            </w:pPr>
            <w:r w:rsidRPr="00E15888">
              <w:rPr>
                <w:color w:val="000000" w:themeColor="text1"/>
                <w:lang w:val="en-GB"/>
              </w:rPr>
              <w:t>Explain effects of environmental factors on a population’s health</w:t>
            </w:r>
          </w:p>
        </w:tc>
      </w:tr>
      <w:tr w:rsidR="00E15888" w:rsidRPr="00E15888" w14:paraId="3376F066" w14:textId="77777777" w:rsidTr="00A974F7">
        <w:tc>
          <w:tcPr>
            <w:tcW w:w="993" w:type="dxa"/>
            <w:shd w:val="clear" w:color="auto" w:fill="auto"/>
            <w:vAlign w:val="center"/>
          </w:tcPr>
          <w:p w14:paraId="30D4BEA5" w14:textId="77777777" w:rsidR="00A974F7" w:rsidRPr="00E15888" w:rsidRDefault="00A974F7" w:rsidP="00E52EC4">
            <w:pPr>
              <w:spacing w:line="240" w:lineRule="atLeast"/>
              <w:jc w:val="center"/>
              <w:rPr>
                <w:b/>
                <w:color w:val="000000" w:themeColor="text1"/>
                <w:lang w:val="en-GB"/>
              </w:rPr>
            </w:pPr>
            <w:r w:rsidRPr="00E15888">
              <w:rPr>
                <w:b/>
                <w:color w:val="000000" w:themeColor="text1"/>
                <w:lang w:val="en-GB"/>
              </w:rPr>
              <w:t>D17-8</w:t>
            </w:r>
          </w:p>
        </w:tc>
        <w:tc>
          <w:tcPr>
            <w:tcW w:w="8647" w:type="dxa"/>
            <w:shd w:val="clear" w:color="auto" w:fill="auto"/>
          </w:tcPr>
          <w:p w14:paraId="6CA28FE3" w14:textId="77777777" w:rsidR="00A974F7" w:rsidRPr="00E15888" w:rsidRDefault="00A974F7" w:rsidP="00E52EC4">
            <w:pPr>
              <w:spacing w:line="240" w:lineRule="atLeast"/>
              <w:rPr>
                <w:color w:val="000000" w:themeColor="text1"/>
                <w:lang w:val="en-GB"/>
              </w:rPr>
            </w:pPr>
            <w:r w:rsidRPr="00E15888">
              <w:rPr>
                <w:color w:val="000000" w:themeColor="text1"/>
                <w:lang w:val="en-GB"/>
              </w:rPr>
              <w:t>Explain biological and genetic factors that affect a population’s health</w:t>
            </w:r>
          </w:p>
        </w:tc>
      </w:tr>
      <w:tr w:rsidR="00E15888" w:rsidRPr="00E15888" w14:paraId="0B911A35" w14:textId="77777777" w:rsidTr="00A974F7">
        <w:tc>
          <w:tcPr>
            <w:tcW w:w="993" w:type="dxa"/>
            <w:shd w:val="clear" w:color="auto" w:fill="auto"/>
            <w:vAlign w:val="center"/>
          </w:tcPr>
          <w:p w14:paraId="74F1597C" w14:textId="77777777" w:rsidR="00A974F7" w:rsidRPr="00E15888" w:rsidRDefault="00A974F7" w:rsidP="00E52EC4">
            <w:pPr>
              <w:spacing w:line="240" w:lineRule="atLeast"/>
              <w:jc w:val="center"/>
              <w:rPr>
                <w:b/>
                <w:color w:val="000000" w:themeColor="text1"/>
                <w:lang w:val="en-GB"/>
              </w:rPr>
            </w:pPr>
            <w:r w:rsidRPr="00E15888">
              <w:rPr>
                <w:b/>
                <w:color w:val="000000" w:themeColor="text1"/>
                <w:lang w:val="en-GB"/>
              </w:rPr>
              <w:t>D17-9</w:t>
            </w:r>
          </w:p>
        </w:tc>
        <w:tc>
          <w:tcPr>
            <w:tcW w:w="8647" w:type="dxa"/>
            <w:shd w:val="clear" w:color="auto" w:fill="auto"/>
          </w:tcPr>
          <w:p w14:paraId="6A02E17B" w14:textId="77777777" w:rsidR="00A974F7" w:rsidRPr="00E15888" w:rsidRDefault="00A974F7" w:rsidP="00E52EC4">
            <w:pPr>
              <w:spacing w:line="240" w:lineRule="atLeast"/>
              <w:rPr>
                <w:color w:val="000000" w:themeColor="text1"/>
                <w:lang w:val="en-GB"/>
              </w:rPr>
            </w:pPr>
            <w:r w:rsidRPr="00E15888">
              <w:rPr>
                <w:color w:val="000000" w:themeColor="text1"/>
                <w:lang w:val="en-GB"/>
              </w:rPr>
              <w:t>Explain behavioural and psychological factors that affect a population’s health</w:t>
            </w:r>
          </w:p>
        </w:tc>
      </w:tr>
      <w:tr w:rsidR="00E15888" w:rsidRPr="00E15888" w14:paraId="400B7F2E" w14:textId="77777777" w:rsidTr="00A974F7">
        <w:tc>
          <w:tcPr>
            <w:tcW w:w="993" w:type="dxa"/>
            <w:shd w:val="clear" w:color="auto" w:fill="auto"/>
            <w:vAlign w:val="center"/>
          </w:tcPr>
          <w:p w14:paraId="58A713A8" w14:textId="77777777" w:rsidR="00A974F7" w:rsidRPr="00E15888" w:rsidRDefault="00A974F7" w:rsidP="00E52EC4">
            <w:pPr>
              <w:spacing w:line="240" w:lineRule="atLeast"/>
              <w:jc w:val="center"/>
              <w:rPr>
                <w:b/>
                <w:color w:val="000000" w:themeColor="text1"/>
                <w:lang w:val="en-GB"/>
              </w:rPr>
            </w:pPr>
            <w:r w:rsidRPr="00E15888">
              <w:rPr>
                <w:b/>
                <w:color w:val="000000" w:themeColor="text1"/>
                <w:lang w:val="en-GB"/>
              </w:rPr>
              <w:t>D17-10</w:t>
            </w:r>
          </w:p>
        </w:tc>
        <w:tc>
          <w:tcPr>
            <w:tcW w:w="8647" w:type="dxa"/>
            <w:shd w:val="clear" w:color="auto" w:fill="auto"/>
          </w:tcPr>
          <w:p w14:paraId="1CA9FAE9" w14:textId="77777777" w:rsidR="00A974F7" w:rsidRPr="00E15888" w:rsidRDefault="00A974F7" w:rsidP="00E52EC4">
            <w:pPr>
              <w:spacing w:line="240" w:lineRule="atLeast"/>
              <w:rPr>
                <w:color w:val="000000" w:themeColor="text1"/>
                <w:lang w:val="en-GB"/>
              </w:rPr>
            </w:pPr>
            <w:r w:rsidRPr="00E15888">
              <w:rPr>
                <w:color w:val="000000" w:themeColor="text1"/>
                <w:lang w:val="en-GB"/>
              </w:rPr>
              <w:t>Explain the social, political and economic determinants of health and how they contribute to population health and health inequities</w:t>
            </w:r>
          </w:p>
        </w:tc>
      </w:tr>
      <w:tr w:rsidR="00E15888" w:rsidRPr="00E15888" w14:paraId="7A769CF5" w14:textId="77777777" w:rsidTr="00A974F7">
        <w:tc>
          <w:tcPr>
            <w:tcW w:w="993" w:type="dxa"/>
            <w:shd w:val="clear" w:color="auto" w:fill="auto"/>
            <w:vAlign w:val="center"/>
          </w:tcPr>
          <w:p w14:paraId="141AECF1" w14:textId="77777777" w:rsidR="00A974F7" w:rsidRPr="00E15888" w:rsidRDefault="00A974F7" w:rsidP="00E52EC4">
            <w:pPr>
              <w:spacing w:line="240" w:lineRule="atLeast"/>
              <w:jc w:val="center"/>
              <w:rPr>
                <w:b/>
                <w:color w:val="000000" w:themeColor="text1"/>
                <w:lang w:val="en-GB"/>
              </w:rPr>
            </w:pPr>
            <w:r w:rsidRPr="00E15888">
              <w:rPr>
                <w:b/>
                <w:color w:val="000000" w:themeColor="text1"/>
                <w:lang w:val="en-GB"/>
              </w:rPr>
              <w:t>D17-11</w:t>
            </w:r>
          </w:p>
        </w:tc>
        <w:tc>
          <w:tcPr>
            <w:tcW w:w="8647" w:type="dxa"/>
            <w:shd w:val="clear" w:color="auto" w:fill="auto"/>
          </w:tcPr>
          <w:p w14:paraId="68009C3C" w14:textId="77777777" w:rsidR="00A974F7" w:rsidRPr="00E15888" w:rsidRDefault="00A974F7" w:rsidP="00E52EC4">
            <w:pPr>
              <w:spacing w:line="240" w:lineRule="auto"/>
              <w:rPr>
                <w:color w:val="000000" w:themeColor="text1"/>
                <w:lang w:val="en-GB"/>
              </w:rPr>
            </w:pPr>
            <w:r w:rsidRPr="00E15888">
              <w:rPr>
                <w:color w:val="000000" w:themeColor="text1"/>
                <w:lang w:val="en-GB"/>
              </w:rPr>
              <w:t>Explain how globalization affects global burdens of disease</w:t>
            </w:r>
          </w:p>
        </w:tc>
      </w:tr>
      <w:tr w:rsidR="00E15888" w:rsidRPr="00E15888" w14:paraId="4F700A51" w14:textId="77777777" w:rsidTr="00A974F7">
        <w:tc>
          <w:tcPr>
            <w:tcW w:w="993" w:type="dxa"/>
            <w:shd w:val="clear" w:color="auto" w:fill="auto"/>
            <w:vAlign w:val="center"/>
          </w:tcPr>
          <w:p w14:paraId="33706A2D" w14:textId="77777777" w:rsidR="00A974F7" w:rsidRPr="00E15888" w:rsidRDefault="00A974F7" w:rsidP="00E52EC4">
            <w:pPr>
              <w:spacing w:line="240" w:lineRule="atLeast"/>
              <w:jc w:val="center"/>
              <w:rPr>
                <w:b/>
                <w:color w:val="000000" w:themeColor="text1"/>
                <w:lang w:val="en-GB"/>
              </w:rPr>
            </w:pPr>
            <w:r w:rsidRPr="00E15888">
              <w:rPr>
                <w:b/>
                <w:color w:val="000000" w:themeColor="text1"/>
                <w:lang w:val="en-GB"/>
              </w:rPr>
              <w:t>D17-12</w:t>
            </w:r>
          </w:p>
        </w:tc>
        <w:tc>
          <w:tcPr>
            <w:tcW w:w="8647" w:type="dxa"/>
            <w:shd w:val="clear" w:color="auto" w:fill="auto"/>
          </w:tcPr>
          <w:p w14:paraId="7AA60DE5" w14:textId="77777777" w:rsidR="00A974F7" w:rsidRPr="00E15888" w:rsidRDefault="00A974F7" w:rsidP="00E52EC4">
            <w:pPr>
              <w:spacing w:line="240" w:lineRule="auto"/>
              <w:rPr>
                <w:color w:val="000000" w:themeColor="text1"/>
                <w:lang w:val="en-GB"/>
              </w:rPr>
            </w:pPr>
            <w:r w:rsidRPr="00E15888">
              <w:rPr>
                <w:color w:val="000000" w:themeColor="text1"/>
                <w:lang w:val="en-GB"/>
              </w:rPr>
              <w:t>Explain an ecological perspective on the connections among human health, animal health and ecosystem health (e.g. One Health)</w:t>
            </w:r>
          </w:p>
        </w:tc>
      </w:tr>
    </w:tbl>
    <w:p w14:paraId="1848B6A5" w14:textId="77777777" w:rsidR="00A974F7" w:rsidRPr="00E15888" w:rsidRDefault="00A974F7" w:rsidP="00A974F7">
      <w:pPr>
        <w:jc w:val="center"/>
        <w:rPr>
          <w:b/>
          <w:color w:val="000000" w:themeColor="text1"/>
          <w:u w:val="single"/>
          <w:lang w:val="en-GB"/>
        </w:rPr>
      </w:pPr>
      <w:r w:rsidRPr="00E15888">
        <w:rPr>
          <w:b/>
          <w:color w:val="000000" w:themeColor="text1"/>
          <w:u w:val="single"/>
          <w:lang w:val="en-GB"/>
        </w:rPr>
        <w:t>ASPPH Master of Public Health’s Global Health Concentration Competencies</w:t>
      </w:r>
    </w:p>
    <w:tbl>
      <w:tblPr>
        <w:tblW w:w="4947" w:type="pct"/>
        <w:tblInd w:w="-5" w:type="dxa"/>
        <w:tblCellMar>
          <w:top w:w="15" w:type="dxa"/>
          <w:left w:w="15" w:type="dxa"/>
          <w:bottom w:w="15" w:type="dxa"/>
          <w:right w:w="15" w:type="dxa"/>
        </w:tblCellMar>
        <w:tblLook w:val="04A0" w:firstRow="1" w:lastRow="0" w:firstColumn="1" w:lastColumn="0" w:noHBand="0" w:noVBand="1"/>
      </w:tblPr>
      <w:tblGrid>
        <w:gridCol w:w="993"/>
        <w:gridCol w:w="8646"/>
      </w:tblGrid>
      <w:tr w:rsidR="00E15888" w:rsidRPr="00E15888" w14:paraId="06133732" w14:textId="77777777" w:rsidTr="00A974F7">
        <w:tc>
          <w:tcPr>
            <w:tcW w:w="51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8939D07" w14:textId="77777777" w:rsidR="00A974F7" w:rsidRPr="00E15888" w:rsidRDefault="00A974F7" w:rsidP="00E52EC4">
            <w:pPr>
              <w:spacing w:line="240" w:lineRule="atLeast"/>
              <w:jc w:val="center"/>
              <w:rPr>
                <w:b/>
                <w:color w:val="000000" w:themeColor="text1"/>
                <w:lang w:val="en-GB"/>
              </w:rPr>
            </w:pPr>
            <w:r w:rsidRPr="00E15888">
              <w:rPr>
                <w:b/>
                <w:color w:val="000000" w:themeColor="text1"/>
                <w:lang w:val="en-GB"/>
              </w:rPr>
              <w:t>GH-1</w:t>
            </w:r>
          </w:p>
        </w:tc>
        <w:tc>
          <w:tcPr>
            <w:tcW w:w="44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1FBDB28" w14:textId="77777777" w:rsidR="00A974F7" w:rsidRPr="00E15888" w:rsidRDefault="00A974F7" w:rsidP="00E52EC4">
            <w:pPr>
              <w:spacing w:line="240" w:lineRule="atLeast"/>
              <w:rPr>
                <w:color w:val="000000" w:themeColor="text1"/>
                <w:lang w:val="en-GB"/>
              </w:rPr>
            </w:pPr>
            <w:proofErr w:type="spellStart"/>
            <w:r w:rsidRPr="00E15888">
              <w:rPr>
                <w:color w:val="000000" w:themeColor="text1"/>
                <w:lang w:val="en-GB"/>
              </w:rPr>
              <w:t>Analyze</w:t>
            </w:r>
            <w:proofErr w:type="spellEnd"/>
            <w:r w:rsidRPr="00E15888">
              <w:rPr>
                <w:color w:val="000000" w:themeColor="text1"/>
                <w:lang w:val="en-GB"/>
              </w:rPr>
              <w:t xml:space="preserve"> the roles, relationships, and resources of the entities influencing global health</w:t>
            </w:r>
          </w:p>
        </w:tc>
      </w:tr>
      <w:tr w:rsidR="00E15888" w:rsidRPr="00E15888" w14:paraId="7BF00613" w14:textId="77777777" w:rsidTr="00A974F7">
        <w:tc>
          <w:tcPr>
            <w:tcW w:w="51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A392C57" w14:textId="77777777" w:rsidR="00A974F7" w:rsidRPr="00E15888" w:rsidRDefault="00A974F7" w:rsidP="00E52EC4">
            <w:pPr>
              <w:spacing w:line="240" w:lineRule="atLeast"/>
              <w:jc w:val="center"/>
              <w:rPr>
                <w:b/>
                <w:color w:val="000000" w:themeColor="text1"/>
                <w:lang w:val="en-GB"/>
              </w:rPr>
            </w:pPr>
            <w:r w:rsidRPr="00E15888">
              <w:rPr>
                <w:b/>
                <w:color w:val="000000" w:themeColor="text1"/>
                <w:lang w:val="en-GB"/>
              </w:rPr>
              <w:t>GH-2</w:t>
            </w:r>
          </w:p>
        </w:tc>
        <w:tc>
          <w:tcPr>
            <w:tcW w:w="44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E66E1C4" w14:textId="77777777" w:rsidR="00A974F7" w:rsidRPr="00E15888" w:rsidRDefault="00A974F7" w:rsidP="00E52EC4">
            <w:pPr>
              <w:spacing w:line="240" w:lineRule="atLeast"/>
              <w:rPr>
                <w:color w:val="000000" w:themeColor="text1"/>
                <w:lang w:val="en-GB"/>
              </w:rPr>
            </w:pPr>
            <w:r w:rsidRPr="00E15888">
              <w:rPr>
                <w:color w:val="000000" w:themeColor="text1"/>
                <w:lang w:val="en-GB"/>
              </w:rPr>
              <w:t>Apply ethical approaches in global health research and practice</w:t>
            </w:r>
          </w:p>
        </w:tc>
      </w:tr>
      <w:tr w:rsidR="00E15888" w:rsidRPr="00E15888" w14:paraId="393AF6F8" w14:textId="77777777" w:rsidTr="00A974F7">
        <w:tc>
          <w:tcPr>
            <w:tcW w:w="51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225FA11" w14:textId="77777777" w:rsidR="00A974F7" w:rsidRPr="00E15888" w:rsidRDefault="00A974F7" w:rsidP="00E52EC4">
            <w:pPr>
              <w:spacing w:line="240" w:lineRule="atLeast"/>
              <w:jc w:val="center"/>
              <w:rPr>
                <w:b/>
                <w:color w:val="000000" w:themeColor="text1"/>
                <w:lang w:val="en-GB"/>
              </w:rPr>
            </w:pPr>
            <w:r w:rsidRPr="00E15888">
              <w:rPr>
                <w:b/>
                <w:color w:val="000000" w:themeColor="text1"/>
                <w:lang w:val="en-GB"/>
              </w:rPr>
              <w:t>GH-3</w:t>
            </w:r>
          </w:p>
        </w:tc>
        <w:tc>
          <w:tcPr>
            <w:tcW w:w="44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5F73F0F" w14:textId="77777777" w:rsidR="00A974F7" w:rsidRPr="00E15888" w:rsidRDefault="00A974F7" w:rsidP="00A974F7">
            <w:pPr>
              <w:spacing w:line="240" w:lineRule="atLeast"/>
              <w:ind w:rightChars="295" w:right="708"/>
              <w:rPr>
                <w:color w:val="000000" w:themeColor="text1"/>
                <w:lang w:val="en-GB"/>
              </w:rPr>
            </w:pPr>
            <w:r w:rsidRPr="00E15888">
              <w:rPr>
                <w:color w:val="000000" w:themeColor="text1"/>
                <w:lang w:val="en-GB"/>
              </w:rPr>
              <w:t>Apply monitoring and evaluation techniques to global health programs, policies, and outcomes</w:t>
            </w:r>
          </w:p>
        </w:tc>
      </w:tr>
      <w:tr w:rsidR="00E15888" w:rsidRPr="00E15888" w14:paraId="0841BAA7" w14:textId="77777777" w:rsidTr="00A974F7">
        <w:tc>
          <w:tcPr>
            <w:tcW w:w="51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6215DBD" w14:textId="77777777" w:rsidR="00A974F7" w:rsidRPr="00E15888" w:rsidRDefault="00A974F7" w:rsidP="00E52EC4">
            <w:pPr>
              <w:spacing w:line="240" w:lineRule="atLeast"/>
              <w:jc w:val="center"/>
              <w:rPr>
                <w:b/>
                <w:color w:val="000000" w:themeColor="text1"/>
                <w:lang w:val="en-GB"/>
              </w:rPr>
            </w:pPr>
            <w:r w:rsidRPr="00E15888">
              <w:rPr>
                <w:b/>
                <w:color w:val="000000" w:themeColor="text1"/>
                <w:lang w:val="en-GB"/>
              </w:rPr>
              <w:t>GH-4</w:t>
            </w:r>
          </w:p>
        </w:tc>
        <w:tc>
          <w:tcPr>
            <w:tcW w:w="44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915E6BC" w14:textId="77777777" w:rsidR="00A974F7" w:rsidRPr="00E15888" w:rsidRDefault="00A974F7" w:rsidP="00E52EC4">
            <w:pPr>
              <w:spacing w:line="240" w:lineRule="atLeast"/>
              <w:rPr>
                <w:color w:val="000000" w:themeColor="text1"/>
                <w:lang w:val="en-GB"/>
              </w:rPr>
            </w:pPr>
            <w:r w:rsidRPr="00E15888">
              <w:rPr>
                <w:color w:val="000000" w:themeColor="text1"/>
                <w:lang w:val="en-GB"/>
              </w:rPr>
              <w:t>Propose sustainable and evidence-based multi-sectoral interventions, considering the social determinants of health specific to the local area</w:t>
            </w:r>
          </w:p>
        </w:tc>
      </w:tr>
      <w:tr w:rsidR="00E15888" w:rsidRPr="00E15888" w14:paraId="17428082" w14:textId="77777777" w:rsidTr="00A974F7">
        <w:tc>
          <w:tcPr>
            <w:tcW w:w="51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CA251E9" w14:textId="77777777" w:rsidR="00A974F7" w:rsidRPr="00E15888" w:rsidRDefault="00A974F7" w:rsidP="00E52EC4">
            <w:pPr>
              <w:spacing w:line="240" w:lineRule="atLeast"/>
              <w:jc w:val="center"/>
              <w:rPr>
                <w:b/>
                <w:color w:val="000000" w:themeColor="text1"/>
                <w:lang w:val="en-GB"/>
              </w:rPr>
            </w:pPr>
            <w:r w:rsidRPr="00E15888">
              <w:rPr>
                <w:b/>
                <w:color w:val="000000" w:themeColor="text1"/>
                <w:lang w:val="en-GB"/>
              </w:rPr>
              <w:t>GH-5</w:t>
            </w:r>
          </w:p>
        </w:tc>
        <w:tc>
          <w:tcPr>
            <w:tcW w:w="44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A2D4F27" w14:textId="77777777" w:rsidR="00A974F7" w:rsidRPr="00E15888" w:rsidRDefault="00A974F7" w:rsidP="00E52EC4">
            <w:pPr>
              <w:spacing w:line="240" w:lineRule="atLeast"/>
              <w:rPr>
                <w:color w:val="000000" w:themeColor="text1"/>
                <w:lang w:val="en-GB"/>
              </w:rPr>
            </w:pPr>
            <w:r w:rsidRPr="00E15888">
              <w:rPr>
                <w:color w:val="000000" w:themeColor="text1"/>
                <w:lang w:val="en-GB"/>
              </w:rPr>
              <w:t>Design sustainable workforce development strategies for resource-limited settings</w:t>
            </w:r>
          </w:p>
        </w:tc>
      </w:tr>
      <w:tr w:rsidR="00E15888" w:rsidRPr="00E15888" w14:paraId="3C6FBF0E" w14:textId="77777777" w:rsidTr="00A974F7">
        <w:tc>
          <w:tcPr>
            <w:tcW w:w="51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D48BFEF" w14:textId="77777777" w:rsidR="00A974F7" w:rsidRPr="00E15888" w:rsidRDefault="00A974F7" w:rsidP="00E52EC4">
            <w:pPr>
              <w:spacing w:line="240" w:lineRule="atLeast"/>
              <w:jc w:val="center"/>
              <w:rPr>
                <w:b/>
                <w:color w:val="000000" w:themeColor="text1"/>
                <w:lang w:val="en-GB"/>
              </w:rPr>
            </w:pPr>
            <w:r w:rsidRPr="00E15888">
              <w:rPr>
                <w:b/>
                <w:color w:val="000000" w:themeColor="text1"/>
                <w:lang w:val="en-GB"/>
              </w:rPr>
              <w:lastRenderedPageBreak/>
              <w:t>GH-6</w:t>
            </w:r>
          </w:p>
        </w:tc>
        <w:tc>
          <w:tcPr>
            <w:tcW w:w="44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AF82352" w14:textId="77777777" w:rsidR="00A974F7" w:rsidRPr="00E15888" w:rsidRDefault="00A974F7" w:rsidP="00E52EC4">
            <w:pPr>
              <w:spacing w:line="240" w:lineRule="atLeast"/>
              <w:rPr>
                <w:color w:val="000000" w:themeColor="text1"/>
                <w:lang w:val="en-GB"/>
              </w:rPr>
            </w:pPr>
            <w:r w:rsidRPr="00E15888">
              <w:rPr>
                <w:color w:val="000000" w:themeColor="text1"/>
                <w:lang w:val="en-GB"/>
              </w:rPr>
              <w:t>Display critical self-reflection, cultural humility, and ongoing learning in global health</w:t>
            </w:r>
          </w:p>
        </w:tc>
      </w:tr>
    </w:tbl>
    <w:p w14:paraId="260153C1" w14:textId="77777777" w:rsidR="00A974F7" w:rsidRPr="00E15888" w:rsidRDefault="00A974F7" w:rsidP="00A974F7">
      <w:pPr>
        <w:rPr>
          <w:b/>
          <w:color w:val="000000" w:themeColor="text1"/>
          <w:u w:val="single"/>
          <w:lang w:val="en-GB"/>
        </w:rPr>
      </w:pPr>
    </w:p>
    <w:p w14:paraId="1AA7E9DF" w14:textId="5F32F969" w:rsidR="00A974F7" w:rsidRPr="00E15888" w:rsidRDefault="00A974F7" w:rsidP="00A974F7">
      <w:pPr>
        <w:jc w:val="center"/>
        <w:rPr>
          <w:b/>
          <w:color w:val="000000" w:themeColor="text1"/>
          <w:u w:val="single"/>
          <w:lang w:val="en-GB"/>
        </w:rPr>
      </w:pPr>
      <w:r w:rsidRPr="00E15888">
        <w:rPr>
          <w:b/>
          <w:color w:val="000000" w:themeColor="text1"/>
          <w:u w:val="single"/>
          <w:lang w:val="en-GB"/>
        </w:rPr>
        <w:t>NTU CPH Doctoral Core Competencies in Global Health</w:t>
      </w:r>
    </w:p>
    <w:tbl>
      <w:tblPr>
        <w:tblW w:w="9639" w:type="dxa"/>
        <w:tblInd w:w="-5" w:type="dxa"/>
        <w:tblCellMar>
          <w:top w:w="15" w:type="dxa"/>
          <w:left w:w="15" w:type="dxa"/>
          <w:bottom w:w="15" w:type="dxa"/>
          <w:right w:w="15" w:type="dxa"/>
        </w:tblCellMar>
        <w:tblLook w:val="04A0" w:firstRow="1" w:lastRow="0" w:firstColumn="1" w:lastColumn="0" w:noHBand="0" w:noVBand="1"/>
      </w:tblPr>
      <w:tblGrid>
        <w:gridCol w:w="993"/>
        <w:gridCol w:w="8646"/>
      </w:tblGrid>
      <w:tr w:rsidR="00E15888" w:rsidRPr="00E15888" w14:paraId="5CE56A7C" w14:textId="77777777" w:rsidTr="00A974F7">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829FE20" w14:textId="77777777" w:rsidR="00A974F7" w:rsidRPr="00E15888" w:rsidRDefault="00A974F7" w:rsidP="00E52EC4">
            <w:pPr>
              <w:spacing w:line="240" w:lineRule="atLeast"/>
              <w:jc w:val="center"/>
              <w:rPr>
                <w:b/>
                <w:color w:val="000000" w:themeColor="text1"/>
                <w:lang w:val="en-GB"/>
              </w:rPr>
            </w:pPr>
            <w:r w:rsidRPr="00E15888">
              <w:rPr>
                <w:b/>
                <w:color w:val="000000" w:themeColor="text1"/>
                <w:lang w:val="en-GB"/>
              </w:rPr>
              <w:t>DGH-1</w:t>
            </w:r>
          </w:p>
        </w:tc>
        <w:tc>
          <w:tcPr>
            <w:tcW w:w="864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E06FB5A" w14:textId="77777777" w:rsidR="00A974F7" w:rsidRPr="00E15888" w:rsidRDefault="00A974F7" w:rsidP="00E52EC4">
            <w:pPr>
              <w:spacing w:line="240" w:lineRule="atLeast"/>
              <w:rPr>
                <w:color w:val="000000" w:themeColor="text1"/>
                <w:lang w:val="en-GB"/>
              </w:rPr>
            </w:pPr>
            <w:r w:rsidRPr="00E15888">
              <w:rPr>
                <w:color w:val="000000" w:themeColor="text1"/>
                <w:lang w:val="en-GB"/>
              </w:rPr>
              <w:t>Exemplify proficient skills to contribute to public health scholarship and engage community partners and stakeholders to conduct own research and form collaborations based on high ethical standards</w:t>
            </w:r>
          </w:p>
        </w:tc>
      </w:tr>
      <w:tr w:rsidR="00E15888" w:rsidRPr="00E15888" w14:paraId="4C49C614" w14:textId="77777777" w:rsidTr="00A974F7">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832F920" w14:textId="77777777" w:rsidR="00A974F7" w:rsidRPr="00E15888" w:rsidRDefault="00A974F7" w:rsidP="00E52EC4">
            <w:pPr>
              <w:spacing w:line="240" w:lineRule="atLeast"/>
              <w:jc w:val="center"/>
              <w:rPr>
                <w:b/>
                <w:color w:val="000000" w:themeColor="text1"/>
                <w:lang w:val="en-GB"/>
              </w:rPr>
            </w:pPr>
            <w:r w:rsidRPr="00E15888">
              <w:rPr>
                <w:b/>
                <w:color w:val="000000" w:themeColor="text1"/>
                <w:lang w:val="en-GB"/>
              </w:rPr>
              <w:t>DGH-2</w:t>
            </w:r>
          </w:p>
        </w:tc>
        <w:tc>
          <w:tcPr>
            <w:tcW w:w="864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68C37EA" w14:textId="77777777" w:rsidR="00A974F7" w:rsidRPr="00E15888" w:rsidRDefault="00A974F7" w:rsidP="00E52EC4">
            <w:pPr>
              <w:spacing w:line="240" w:lineRule="atLeast"/>
              <w:rPr>
                <w:color w:val="000000" w:themeColor="text1"/>
                <w:lang w:val="en-GB"/>
              </w:rPr>
            </w:pPr>
            <w:r w:rsidRPr="00E15888">
              <w:rPr>
                <w:color w:val="000000" w:themeColor="text1"/>
                <w:lang w:val="en-GB"/>
              </w:rPr>
              <w:t>Scrutinize and apply qualitative and quantitative methods to provide evidence-based solutions to global health problems considering cultural safety and diversity</w:t>
            </w:r>
          </w:p>
        </w:tc>
      </w:tr>
      <w:tr w:rsidR="00E15888" w:rsidRPr="00E15888" w14:paraId="36A66ADE" w14:textId="77777777" w:rsidTr="00A974F7">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540BE57" w14:textId="77777777" w:rsidR="00A974F7" w:rsidRPr="00E15888" w:rsidRDefault="00A974F7" w:rsidP="00E52EC4">
            <w:pPr>
              <w:spacing w:line="240" w:lineRule="atLeast"/>
              <w:jc w:val="center"/>
              <w:rPr>
                <w:b/>
                <w:color w:val="000000" w:themeColor="text1"/>
                <w:lang w:val="en-GB"/>
              </w:rPr>
            </w:pPr>
            <w:r w:rsidRPr="00E15888">
              <w:rPr>
                <w:b/>
                <w:color w:val="000000" w:themeColor="text1"/>
                <w:lang w:val="en-GB"/>
              </w:rPr>
              <w:t>DGH-3</w:t>
            </w:r>
          </w:p>
        </w:tc>
        <w:tc>
          <w:tcPr>
            <w:tcW w:w="864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FD2D79C" w14:textId="77777777" w:rsidR="00A974F7" w:rsidRPr="00E15888" w:rsidRDefault="00A974F7" w:rsidP="00E52EC4">
            <w:pPr>
              <w:spacing w:line="240" w:lineRule="atLeast"/>
              <w:rPr>
                <w:color w:val="000000" w:themeColor="text1"/>
                <w:lang w:val="en-GB"/>
              </w:rPr>
            </w:pPr>
            <w:r w:rsidRPr="00E15888">
              <w:rPr>
                <w:color w:val="000000" w:themeColor="text1"/>
                <w:lang w:val="en-GB"/>
              </w:rPr>
              <w:t>Design, implement, and evaluate theory-informed and evidence-based research programs in an academia or practice setting</w:t>
            </w:r>
          </w:p>
        </w:tc>
      </w:tr>
      <w:tr w:rsidR="00E15888" w:rsidRPr="00E15888" w14:paraId="252988F3" w14:textId="77777777" w:rsidTr="00A974F7">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95E8F68" w14:textId="77777777" w:rsidR="00A974F7" w:rsidRPr="00E15888" w:rsidRDefault="00A974F7" w:rsidP="00E52EC4">
            <w:pPr>
              <w:spacing w:line="240" w:lineRule="atLeast"/>
              <w:jc w:val="center"/>
              <w:rPr>
                <w:b/>
                <w:color w:val="000000" w:themeColor="text1"/>
                <w:lang w:val="en-GB"/>
              </w:rPr>
            </w:pPr>
            <w:r w:rsidRPr="00E15888">
              <w:rPr>
                <w:b/>
                <w:color w:val="000000" w:themeColor="text1"/>
                <w:lang w:val="en-GB"/>
              </w:rPr>
              <w:t>DGH-4</w:t>
            </w:r>
          </w:p>
        </w:tc>
        <w:tc>
          <w:tcPr>
            <w:tcW w:w="864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BB04A92" w14:textId="77777777" w:rsidR="00A974F7" w:rsidRPr="00E15888" w:rsidRDefault="00A974F7" w:rsidP="00E52EC4">
            <w:pPr>
              <w:spacing w:line="240" w:lineRule="atLeast"/>
              <w:rPr>
                <w:color w:val="000000" w:themeColor="text1"/>
                <w:lang w:val="en-GB"/>
              </w:rPr>
            </w:pPr>
            <w:r w:rsidRPr="00E15888">
              <w:rPr>
                <w:color w:val="000000" w:themeColor="text1"/>
                <w:lang w:val="en-GB"/>
              </w:rPr>
              <w:t xml:space="preserve">Recognize and analytically evaluate socioeconomic, environmental, </w:t>
            </w:r>
            <w:proofErr w:type="spellStart"/>
            <w:r w:rsidRPr="00E15888">
              <w:rPr>
                <w:color w:val="000000" w:themeColor="text1"/>
                <w:lang w:val="en-GB"/>
              </w:rPr>
              <w:t>behavioral</w:t>
            </w:r>
            <w:proofErr w:type="spellEnd"/>
            <w:r w:rsidRPr="00E15888">
              <w:rPr>
                <w:color w:val="000000" w:themeColor="text1"/>
                <w:lang w:val="en-GB"/>
              </w:rPr>
              <w:t>, and biological determinants of population health</w:t>
            </w:r>
          </w:p>
        </w:tc>
      </w:tr>
    </w:tbl>
    <w:p w14:paraId="6FC77CE0" w14:textId="77777777" w:rsidR="00A974F7" w:rsidRPr="00A974F7" w:rsidRDefault="00A974F7" w:rsidP="00D152A5">
      <w:pPr>
        <w:spacing w:line="240" w:lineRule="auto"/>
        <w:ind w:leftChars="-45" w:left="-108" w:firstLineChars="50" w:firstLine="120"/>
        <w:rPr>
          <w:rFonts w:eastAsiaTheme="minorEastAsia"/>
        </w:rPr>
      </w:pPr>
    </w:p>
    <w:sectPr w:rsidR="00A974F7" w:rsidRPr="00A974F7" w:rsidSect="00742D79">
      <w:pgSz w:w="11906" w:h="16838"/>
      <w:pgMar w:top="1418" w:right="1077" w:bottom="1418"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952E1F" w14:textId="77777777" w:rsidR="006B5DDA" w:rsidRDefault="006B5DDA" w:rsidP="00C441BC">
      <w:pPr>
        <w:spacing w:line="240" w:lineRule="auto"/>
      </w:pPr>
      <w:r>
        <w:separator/>
      </w:r>
    </w:p>
  </w:endnote>
  <w:endnote w:type="continuationSeparator" w:id="0">
    <w:p w14:paraId="5808C251" w14:textId="77777777" w:rsidR="006B5DDA" w:rsidRDefault="006B5DDA" w:rsidP="00C441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FKai-SB">
    <w:altName w:val="Microsoft YaHei"/>
    <w:panose1 w:val="020B0604020202020204"/>
    <w:charset w:val="88"/>
    <w:family w:val="script"/>
    <w:pitch w:val="fixed"/>
    <w:sig w:usb0="00000003" w:usb1="080E0000" w:usb2="00000016" w:usb3="00000000" w:csb0="001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MingLiU">
    <w:altName w:val="細明體"/>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F5129" w14:textId="77777777" w:rsidR="006B5DDA" w:rsidRDefault="006B5DDA" w:rsidP="00C441BC">
      <w:pPr>
        <w:spacing w:line="240" w:lineRule="auto"/>
      </w:pPr>
      <w:r>
        <w:separator/>
      </w:r>
    </w:p>
  </w:footnote>
  <w:footnote w:type="continuationSeparator" w:id="0">
    <w:p w14:paraId="385DB693" w14:textId="77777777" w:rsidR="006B5DDA" w:rsidRDefault="006B5DDA" w:rsidP="00C441B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D116C"/>
    <w:multiLevelType w:val="hybridMultilevel"/>
    <w:tmpl w:val="F78666A4"/>
    <w:lvl w:ilvl="0" w:tplc="CB8678F6">
      <w:start w:val="1"/>
      <w:numFmt w:val="decimal"/>
      <w:lvlText w:val="%1."/>
      <w:lvlJc w:val="left"/>
      <w:pPr>
        <w:ind w:left="360" w:hanging="360"/>
      </w:pPr>
      <w:rPr>
        <w:rFonts w:eastAsia="DFKai-SB"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2CB6205"/>
    <w:multiLevelType w:val="hybridMultilevel"/>
    <w:tmpl w:val="376CA560"/>
    <w:lvl w:ilvl="0" w:tplc="04090011">
      <w:start w:val="1"/>
      <w:numFmt w:val="upperLetter"/>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7DD6A3A"/>
    <w:multiLevelType w:val="hybridMultilevel"/>
    <w:tmpl w:val="F392E3E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3B82F8E"/>
    <w:multiLevelType w:val="hybridMultilevel"/>
    <w:tmpl w:val="C360DECA"/>
    <w:lvl w:ilvl="0" w:tplc="C616D68E">
      <w:start w:val="1"/>
      <w:numFmt w:val="decimal"/>
      <w:lvlText w:val="(%1)"/>
      <w:lvlJc w:val="left"/>
      <w:pPr>
        <w:ind w:left="480" w:hanging="48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3F9748A"/>
    <w:multiLevelType w:val="hybridMultilevel"/>
    <w:tmpl w:val="55DC628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141056BA"/>
    <w:multiLevelType w:val="hybridMultilevel"/>
    <w:tmpl w:val="FA5C4A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D2A14BB"/>
    <w:multiLevelType w:val="hybridMultilevel"/>
    <w:tmpl w:val="0AC80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A657A4"/>
    <w:multiLevelType w:val="hybridMultilevel"/>
    <w:tmpl w:val="E294ED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B201A5F"/>
    <w:multiLevelType w:val="hybridMultilevel"/>
    <w:tmpl w:val="AE604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952A0E"/>
    <w:multiLevelType w:val="hybridMultilevel"/>
    <w:tmpl w:val="3F24BAA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39914041"/>
    <w:multiLevelType w:val="hybridMultilevel"/>
    <w:tmpl w:val="664629B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D9F44DF"/>
    <w:multiLevelType w:val="hybridMultilevel"/>
    <w:tmpl w:val="21C4ADCC"/>
    <w:lvl w:ilvl="0" w:tplc="6B3A1BE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F3E697E"/>
    <w:multiLevelType w:val="hybridMultilevel"/>
    <w:tmpl w:val="A9A6ECFE"/>
    <w:lvl w:ilvl="0" w:tplc="04090011">
      <w:start w:val="1"/>
      <w:numFmt w:val="upperLetter"/>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1D41F9F"/>
    <w:multiLevelType w:val="hybridMultilevel"/>
    <w:tmpl w:val="992833E6"/>
    <w:lvl w:ilvl="0" w:tplc="62829318">
      <w:start w:val="1"/>
      <w:numFmt w:val="decimal"/>
      <w:lvlText w:val="%1."/>
      <w:lvlJc w:val="left"/>
      <w:pPr>
        <w:ind w:left="360" w:hanging="360"/>
      </w:pPr>
      <w:rPr>
        <w:rFonts w:eastAsia="DFKai-SB"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FE839B9"/>
    <w:multiLevelType w:val="hybridMultilevel"/>
    <w:tmpl w:val="64A0E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2D0511"/>
    <w:multiLevelType w:val="hybridMultilevel"/>
    <w:tmpl w:val="F244A556"/>
    <w:lvl w:ilvl="0" w:tplc="7838622C">
      <w:start w:val="1"/>
      <w:numFmt w:val="bullet"/>
      <w:lvlText w:val=""/>
      <w:lvlJc w:val="left"/>
      <w:pPr>
        <w:ind w:left="622" w:hanging="480"/>
      </w:pPr>
      <w:rPr>
        <w:rFonts w:ascii="Wingdings" w:hAnsi="Wingdings" w:hint="default"/>
        <w:sz w:val="16"/>
        <w:szCs w:val="16"/>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16" w15:restartNumberingAfterBreak="0">
    <w:nsid w:val="51503415"/>
    <w:multiLevelType w:val="hybridMultilevel"/>
    <w:tmpl w:val="879003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3E8221A"/>
    <w:multiLevelType w:val="hybridMultilevel"/>
    <w:tmpl w:val="E652577E"/>
    <w:lvl w:ilvl="0" w:tplc="5D6678B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8CD7F74"/>
    <w:multiLevelType w:val="hybridMultilevel"/>
    <w:tmpl w:val="BE64B6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EA76F89"/>
    <w:multiLevelType w:val="hybridMultilevel"/>
    <w:tmpl w:val="9FCE0AAC"/>
    <w:lvl w:ilvl="0" w:tplc="B314A8C8">
      <w:start w:val="1"/>
      <w:numFmt w:val="bullet"/>
      <w:lvlText w:val=""/>
      <w:lvlJc w:val="left"/>
      <w:pPr>
        <w:ind w:left="720" w:hanging="360"/>
      </w:pPr>
      <w:rPr>
        <w:rFonts w:ascii="Symbol" w:hAnsi="Symbol" w:hint="default"/>
        <w:color w:val="0000FF"/>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661A46A4"/>
    <w:multiLevelType w:val="hybridMultilevel"/>
    <w:tmpl w:val="3ECEDED0"/>
    <w:lvl w:ilvl="0" w:tplc="D322733E">
      <w:start w:val="1"/>
      <w:numFmt w:val="decimal"/>
      <w:lvlText w:val="%1."/>
      <w:lvlJc w:val="left"/>
      <w:pPr>
        <w:tabs>
          <w:tab w:val="num" w:pos="360"/>
        </w:tabs>
        <w:ind w:left="360" w:hanging="360"/>
      </w:pPr>
      <w:rPr>
        <w:rFonts w:ascii="Times New Roman" w:hAnsi="Times New Roman"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6A3527A"/>
    <w:multiLevelType w:val="hybridMultilevel"/>
    <w:tmpl w:val="F00C899A"/>
    <w:lvl w:ilvl="0" w:tplc="2A205FDC">
      <w:start w:val="1"/>
      <w:numFmt w:val="decimal"/>
      <w:lvlText w:val="(%1)"/>
      <w:lvlJc w:val="left"/>
      <w:pPr>
        <w:ind w:left="680" w:hanging="3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A41324"/>
    <w:multiLevelType w:val="hybridMultilevel"/>
    <w:tmpl w:val="03728F46"/>
    <w:lvl w:ilvl="0" w:tplc="2A205FDC">
      <w:start w:val="1"/>
      <w:numFmt w:val="decimal"/>
      <w:lvlText w:val="(%1)"/>
      <w:lvlJc w:val="left"/>
      <w:pPr>
        <w:ind w:left="680" w:hanging="3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AC0502"/>
    <w:multiLevelType w:val="hybridMultilevel"/>
    <w:tmpl w:val="21C4ADCC"/>
    <w:lvl w:ilvl="0" w:tplc="6B3A1BE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6C431731"/>
    <w:multiLevelType w:val="hybridMultilevel"/>
    <w:tmpl w:val="A3B4B4B0"/>
    <w:lvl w:ilvl="0" w:tplc="3D5C4564">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5" w15:restartNumberingAfterBreak="0">
    <w:nsid w:val="70930437"/>
    <w:multiLevelType w:val="hybridMultilevel"/>
    <w:tmpl w:val="206E76D6"/>
    <w:lvl w:ilvl="0" w:tplc="E5B606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1804271970">
    <w:abstractNumId w:val="9"/>
  </w:num>
  <w:num w:numId="2" w16cid:durableId="1552693788">
    <w:abstractNumId w:val="6"/>
  </w:num>
  <w:num w:numId="3" w16cid:durableId="1762530718">
    <w:abstractNumId w:val="4"/>
  </w:num>
  <w:num w:numId="4" w16cid:durableId="2068145652">
    <w:abstractNumId w:val="14"/>
  </w:num>
  <w:num w:numId="5" w16cid:durableId="726105206">
    <w:abstractNumId w:val="8"/>
  </w:num>
  <w:num w:numId="6" w16cid:durableId="1234388408">
    <w:abstractNumId w:val="25"/>
  </w:num>
  <w:num w:numId="7" w16cid:durableId="459496040">
    <w:abstractNumId w:val="12"/>
  </w:num>
  <w:num w:numId="8" w16cid:durableId="870999983">
    <w:abstractNumId w:val="1"/>
  </w:num>
  <w:num w:numId="9" w16cid:durableId="121772228">
    <w:abstractNumId w:val="2"/>
  </w:num>
  <w:num w:numId="10" w16cid:durableId="1819151755">
    <w:abstractNumId w:val="23"/>
  </w:num>
  <w:num w:numId="11" w16cid:durableId="905458108">
    <w:abstractNumId w:val="11"/>
  </w:num>
  <w:num w:numId="12" w16cid:durableId="1999110757">
    <w:abstractNumId w:val="10"/>
  </w:num>
  <w:num w:numId="13" w16cid:durableId="83649682">
    <w:abstractNumId w:val="13"/>
  </w:num>
  <w:num w:numId="14" w16cid:durableId="1400709890">
    <w:abstractNumId w:val="0"/>
  </w:num>
  <w:num w:numId="15" w16cid:durableId="793712882">
    <w:abstractNumId w:val="19"/>
  </w:num>
  <w:num w:numId="16" w16cid:durableId="1167676528">
    <w:abstractNumId w:val="19"/>
  </w:num>
  <w:num w:numId="17" w16cid:durableId="852568767">
    <w:abstractNumId w:val="17"/>
  </w:num>
  <w:num w:numId="18" w16cid:durableId="989594276">
    <w:abstractNumId w:val="15"/>
  </w:num>
  <w:num w:numId="19" w16cid:durableId="998386308">
    <w:abstractNumId w:val="24"/>
  </w:num>
  <w:num w:numId="20" w16cid:durableId="1780180809">
    <w:abstractNumId w:val="3"/>
  </w:num>
  <w:num w:numId="21" w16cid:durableId="180359629">
    <w:abstractNumId w:val="21"/>
  </w:num>
  <w:num w:numId="22" w16cid:durableId="294528221">
    <w:abstractNumId w:val="22"/>
  </w:num>
  <w:num w:numId="23" w16cid:durableId="1369066483">
    <w:abstractNumId w:val="5"/>
  </w:num>
  <w:num w:numId="24" w16cid:durableId="1448423972">
    <w:abstractNumId w:val="20"/>
  </w:num>
  <w:num w:numId="25" w16cid:durableId="1191383498">
    <w:abstractNumId w:val="7"/>
  </w:num>
  <w:num w:numId="26" w16cid:durableId="243300501">
    <w:abstractNumId w:val="16"/>
  </w:num>
  <w:num w:numId="27" w16cid:durableId="175481243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585"/>
    <w:rsid w:val="00005899"/>
    <w:rsid w:val="00007B6A"/>
    <w:rsid w:val="00023484"/>
    <w:rsid w:val="00067A82"/>
    <w:rsid w:val="00081DFE"/>
    <w:rsid w:val="0008232A"/>
    <w:rsid w:val="00082F40"/>
    <w:rsid w:val="0009313C"/>
    <w:rsid w:val="000B30FA"/>
    <w:rsid w:val="000B3367"/>
    <w:rsid w:val="000C5894"/>
    <w:rsid w:val="000D0E38"/>
    <w:rsid w:val="000E0E22"/>
    <w:rsid w:val="000E3D5E"/>
    <w:rsid w:val="000E553D"/>
    <w:rsid w:val="000F0F5F"/>
    <w:rsid w:val="000F29DB"/>
    <w:rsid w:val="00100A93"/>
    <w:rsid w:val="00123D90"/>
    <w:rsid w:val="00154ECB"/>
    <w:rsid w:val="00155918"/>
    <w:rsid w:val="00171DE5"/>
    <w:rsid w:val="001B700A"/>
    <w:rsid w:val="001C639F"/>
    <w:rsid w:val="001E1245"/>
    <w:rsid w:val="001E447E"/>
    <w:rsid w:val="00213984"/>
    <w:rsid w:val="0021602E"/>
    <w:rsid w:val="0022565A"/>
    <w:rsid w:val="00227D53"/>
    <w:rsid w:val="002652BC"/>
    <w:rsid w:val="00286A6D"/>
    <w:rsid w:val="002913E7"/>
    <w:rsid w:val="00297D72"/>
    <w:rsid w:val="002A28FB"/>
    <w:rsid w:val="002A43A6"/>
    <w:rsid w:val="002C5F27"/>
    <w:rsid w:val="002D2240"/>
    <w:rsid w:val="002D265C"/>
    <w:rsid w:val="00311043"/>
    <w:rsid w:val="00315CAB"/>
    <w:rsid w:val="0032561A"/>
    <w:rsid w:val="0033033F"/>
    <w:rsid w:val="00337DFD"/>
    <w:rsid w:val="00340A66"/>
    <w:rsid w:val="00345DC1"/>
    <w:rsid w:val="00347F76"/>
    <w:rsid w:val="0036133E"/>
    <w:rsid w:val="00364B04"/>
    <w:rsid w:val="00365C1F"/>
    <w:rsid w:val="0036782A"/>
    <w:rsid w:val="003761CB"/>
    <w:rsid w:val="00381DC1"/>
    <w:rsid w:val="00391E20"/>
    <w:rsid w:val="003C4CBB"/>
    <w:rsid w:val="003D223C"/>
    <w:rsid w:val="003D3613"/>
    <w:rsid w:val="003D3C36"/>
    <w:rsid w:val="003E1183"/>
    <w:rsid w:val="003F2942"/>
    <w:rsid w:val="00420F04"/>
    <w:rsid w:val="0044226B"/>
    <w:rsid w:val="004445B1"/>
    <w:rsid w:val="00452C5D"/>
    <w:rsid w:val="00454CD0"/>
    <w:rsid w:val="0046772A"/>
    <w:rsid w:val="004724C6"/>
    <w:rsid w:val="00477F3E"/>
    <w:rsid w:val="00484D87"/>
    <w:rsid w:val="0048786A"/>
    <w:rsid w:val="00496696"/>
    <w:rsid w:val="004A5BB3"/>
    <w:rsid w:val="004A7101"/>
    <w:rsid w:val="004B5282"/>
    <w:rsid w:val="004B630E"/>
    <w:rsid w:val="004C21AA"/>
    <w:rsid w:val="004E6159"/>
    <w:rsid w:val="00502CDA"/>
    <w:rsid w:val="00504E2F"/>
    <w:rsid w:val="00504EB9"/>
    <w:rsid w:val="00530126"/>
    <w:rsid w:val="00531101"/>
    <w:rsid w:val="005351EA"/>
    <w:rsid w:val="005421D5"/>
    <w:rsid w:val="00550282"/>
    <w:rsid w:val="005663F5"/>
    <w:rsid w:val="0057344F"/>
    <w:rsid w:val="005740DF"/>
    <w:rsid w:val="00581ABD"/>
    <w:rsid w:val="005971E3"/>
    <w:rsid w:val="005B5061"/>
    <w:rsid w:val="005C0BC3"/>
    <w:rsid w:val="005E1A6A"/>
    <w:rsid w:val="005F4814"/>
    <w:rsid w:val="00607B03"/>
    <w:rsid w:val="0063271F"/>
    <w:rsid w:val="00663B34"/>
    <w:rsid w:val="00672620"/>
    <w:rsid w:val="00675ECE"/>
    <w:rsid w:val="00692E36"/>
    <w:rsid w:val="00694406"/>
    <w:rsid w:val="006950E7"/>
    <w:rsid w:val="00695661"/>
    <w:rsid w:val="006973EE"/>
    <w:rsid w:val="006A37A4"/>
    <w:rsid w:val="006A4FB7"/>
    <w:rsid w:val="006A58D5"/>
    <w:rsid w:val="006B3644"/>
    <w:rsid w:val="006B5DDA"/>
    <w:rsid w:val="006D5AA3"/>
    <w:rsid w:val="006E47AA"/>
    <w:rsid w:val="00714CFE"/>
    <w:rsid w:val="00742D79"/>
    <w:rsid w:val="00757D48"/>
    <w:rsid w:val="0077000D"/>
    <w:rsid w:val="00770D7A"/>
    <w:rsid w:val="00776658"/>
    <w:rsid w:val="00780156"/>
    <w:rsid w:val="007971B5"/>
    <w:rsid w:val="00797AFE"/>
    <w:rsid w:val="0080601A"/>
    <w:rsid w:val="008110E9"/>
    <w:rsid w:val="00814F6D"/>
    <w:rsid w:val="00823EFD"/>
    <w:rsid w:val="0082614D"/>
    <w:rsid w:val="00841579"/>
    <w:rsid w:val="0084655D"/>
    <w:rsid w:val="00853116"/>
    <w:rsid w:val="0087021E"/>
    <w:rsid w:val="00870F8A"/>
    <w:rsid w:val="008845ED"/>
    <w:rsid w:val="0089516B"/>
    <w:rsid w:val="00896681"/>
    <w:rsid w:val="008B1F9D"/>
    <w:rsid w:val="008C5442"/>
    <w:rsid w:val="008D14FA"/>
    <w:rsid w:val="008F12A9"/>
    <w:rsid w:val="009115A2"/>
    <w:rsid w:val="00917CA2"/>
    <w:rsid w:val="00943301"/>
    <w:rsid w:val="0095013C"/>
    <w:rsid w:val="00953760"/>
    <w:rsid w:val="009610A9"/>
    <w:rsid w:val="00967719"/>
    <w:rsid w:val="009B2397"/>
    <w:rsid w:val="009B3BE2"/>
    <w:rsid w:val="009B710E"/>
    <w:rsid w:val="009D29A4"/>
    <w:rsid w:val="009E241C"/>
    <w:rsid w:val="009F2747"/>
    <w:rsid w:val="009F39D1"/>
    <w:rsid w:val="009F6E27"/>
    <w:rsid w:val="00A21AFB"/>
    <w:rsid w:val="00A729AF"/>
    <w:rsid w:val="00A84474"/>
    <w:rsid w:val="00A90AF8"/>
    <w:rsid w:val="00A974F7"/>
    <w:rsid w:val="00A97B0A"/>
    <w:rsid w:val="00AA66B5"/>
    <w:rsid w:val="00AC4771"/>
    <w:rsid w:val="00AD09A2"/>
    <w:rsid w:val="00B02B12"/>
    <w:rsid w:val="00B1282C"/>
    <w:rsid w:val="00B27240"/>
    <w:rsid w:val="00B27FA5"/>
    <w:rsid w:val="00B30D6E"/>
    <w:rsid w:val="00B43C4A"/>
    <w:rsid w:val="00B53CE9"/>
    <w:rsid w:val="00B62D57"/>
    <w:rsid w:val="00B8352B"/>
    <w:rsid w:val="00B86E78"/>
    <w:rsid w:val="00B872E0"/>
    <w:rsid w:val="00B961D0"/>
    <w:rsid w:val="00BA08C1"/>
    <w:rsid w:val="00BA4483"/>
    <w:rsid w:val="00BA6CE5"/>
    <w:rsid w:val="00BB257D"/>
    <w:rsid w:val="00C0432E"/>
    <w:rsid w:val="00C178A9"/>
    <w:rsid w:val="00C22B0B"/>
    <w:rsid w:val="00C24BAD"/>
    <w:rsid w:val="00C40091"/>
    <w:rsid w:val="00C441BC"/>
    <w:rsid w:val="00C7324B"/>
    <w:rsid w:val="00C90D27"/>
    <w:rsid w:val="00C97C1C"/>
    <w:rsid w:val="00CA7EAC"/>
    <w:rsid w:val="00CB0585"/>
    <w:rsid w:val="00CB4470"/>
    <w:rsid w:val="00CB6357"/>
    <w:rsid w:val="00D10B1C"/>
    <w:rsid w:val="00D152A5"/>
    <w:rsid w:val="00D55803"/>
    <w:rsid w:val="00D571D6"/>
    <w:rsid w:val="00D6666C"/>
    <w:rsid w:val="00D667F8"/>
    <w:rsid w:val="00D67202"/>
    <w:rsid w:val="00D72DC5"/>
    <w:rsid w:val="00D77281"/>
    <w:rsid w:val="00D843C4"/>
    <w:rsid w:val="00DA6C96"/>
    <w:rsid w:val="00DB1831"/>
    <w:rsid w:val="00DC39E0"/>
    <w:rsid w:val="00DD4417"/>
    <w:rsid w:val="00DD78EA"/>
    <w:rsid w:val="00DF5EC2"/>
    <w:rsid w:val="00E1230B"/>
    <w:rsid w:val="00E15357"/>
    <w:rsid w:val="00E15888"/>
    <w:rsid w:val="00E362F4"/>
    <w:rsid w:val="00E73B26"/>
    <w:rsid w:val="00E80DB6"/>
    <w:rsid w:val="00EE102D"/>
    <w:rsid w:val="00EE3216"/>
    <w:rsid w:val="00F074CA"/>
    <w:rsid w:val="00F14786"/>
    <w:rsid w:val="00F3434E"/>
    <w:rsid w:val="00F7023B"/>
    <w:rsid w:val="00FB5358"/>
    <w:rsid w:val="00FD23C8"/>
    <w:rsid w:val="00FE481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E5D3C5D"/>
  <w15:chartTrackingRefBased/>
  <w15:docId w15:val="{AEBF7EC7-6E23-457D-84AD-6C2A665D6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lang w:val="en-US" w:eastAsia="zh-TW"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28FB"/>
    <w:pPr>
      <w:widowControl w:val="0"/>
      <w:spacing w:line="480" w:lineRule="auto"/>
    </w:pPr>
    <w:rPr>
      <w:rFonts w:eastAsia="DFKai-SB"/>
      <w:kern w:val="2"/>
      <w:sz w:val="24"/>
      <w:szCs w:val="24"/>
    </w:rPr>
  </w:style>
  <w:style w:type="paragraph" w:styleId="Heading1">
    <w:name w:val="heading 1"/>
    <w:basedOn w:val="Normal"/>
    <w:next w:val="Normal"/>
    <w:link w:val="Heading1Char"/>
    <w:uiPriority w:val="99"/>
    <w:qFormat/>
    <w:rsid w:val="0046772A"/>
    <w:pPr>
      <w:keepNext/>
      <w:spacing w:before="180" w:after="180" w:line="720" w:lineRule="auto"/>
      <w:outlineLvl w:val="0"/>
    </w:pPr>
    <w:rPr>
      <w:rFonts w:ascii="Cambria" w:eastAsia="PMingLiU" w:hAnsi="Cambria"/>
      <w:b/>
      <w:bCs/>
      <w:kern w:val="52"/>
      <w:sz w:val="52"/>
      <w:szCs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46772A"/>
    <w:rPr>
      <w:rFonts w:ascii="Cambria" w:eastAsia="PMingLiU" w:hAnsi="Cambria" w:cs="Times New Roman"/>
      <w:b/>
      <w:bCs/>
      <w:kern w:val="52"/>
      <w:sz w:val="52"/>
      <w:szCs w:val="52"/>
    </w:rPr>
  </w:style>
  <w:style w:type="paragraph" w:styleId="ListParagraph">
    <w:name w:val="List Paragraph"/>
    <w:basedOn w:val="Normal"/>
    <w:uiPriority w:val="34"/>
    <w:qFormat/>
    <w:rsid w:val="0046772A"/>
    <w:pPr>
      <w:ind w:leftChars="200" w:left="480"/>
    </w:pPr>
    <w:rPr>
      <w:rFonts w:eastAsia="PMingLiU"/>
    </w:rPr>
  </w:style>
  <w:style w:type="table" w:styleId="TableGrid">
    <w:name w:val="Table Grid"/>
    <w:basedOn w:val="TableNormal"/>
    <w:uiPriority w:val="59"/>
    <w:rsid w:val="00CB05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C441BC"/>
    <w:pPr>
      <w:tabs>
        <w:tab w:val="center" w:pos="4153"/>
        <w:tab w:val="right" w:pos="8306"/>
      </w:tabs>
      <w:snapToGrid w:val="0"/>
    </w:pPr>
    <w:rPr>
      <w:sz w:val="20"/>
      <w:szCs w:val="20"/>
    </w:rPr>
  </w:style>
  <w:style w:type="character" w:customStyle="1" w:styleId="HeaderChar">
    <w:name w:val="Header Char"/>
    <w:link w:val="Header"/>
    <w:uiPriority w:val="99"/>
    <w:locked/>
    <w:rsid w:val="00C441BC"/>
    <w:rPr>
      <w:rFonts w:eastAsia="DFKai-SB" w:cs="Times New Roman"/>
      <w:kern w:val="2"/>
    </w:rPr>
  </w:style>
  <w:style w:type="paragraph" w:styleId="Footer">
    <w:name w:val="footer"/>
    <w:basedOn w:val="Normal"/>
    <w:link w:val="FooterChar"/>
    <w:uiPriority w:val="99"/>
    <w:rsid w:val="00C441BC"/>
    <w:pPr>
      <w:tabs>
        <w:tab w:val="center" w:pos="4153"/>
        <w:tab w:val="right" w:pos="8306"/>
      </w:tabs>
      <w:snapToGrid w:val="0"/>
    </w:pPr>
    <w:rPr>
      <w:sz w:val="20"/>
      <w:szCs w:val="20"/>
    </w:rPr>
  </w:style>
  <w:style w:type="character" w:customStyle="1" w:styleId="FooterChar">
    <w:name w:val="Footer Char"/>
    <w:link w:val="Footer"/>
    <w:uiPriority w:val="99"/>
    <w:locked/>
    <w:rsid w:val="00C441BC"/>
    <w:rPr>
      <w:rFonts w:eastAsia="DFKai-SB" w:cs="Times New Roman"/>
      <w:kern w:val="2"/>
    </w:rPr>
  </w:style>
  <w:style w:type="character" w:styleId="Strong">
    <w:name w:val="Strong"/>
    <w:uiPriority w:val="22"/>
    <w:qFormat/>
    <w:rsid w:val="00C441BC"/>
    <w:rPr>
      <w:rFonts w:cs="Times New Roman"/>
      <w:b/>
      <w:bCs/>
    </w:rPr>
  </w:style>
  <w:style w:type="paragraph" w:styleId="NormalWeb">
    <w:name w:val="Normal (Web)"/>
    <w:basedOn w:val="Normal"/>
    <w:uiPriority w:val="99"/>
    <w:rsid w:val="00C441BC"/>
    <w:pPr>
      <w:widowControl/>
      <w:spacing w:before="100" w:beforeAutospacing="1" w:after="100" w:afterAutospacing="1" w:line="240" w:lineRule="auto"/>
    </w:pPr>
    <w:rPr>
      <w:rFonts w:ascii="PMingLiU" w:eastAsia="PMingLiU" w:hAnsi="PMingLiU" w:cs="PMingLiU"/>
      <w:kern w:val="0"/>
    </w:rPr>
  </w:style>
  <w:style w:type="character" w:customStyle="1" w:styleId="apple-converted-space">
    <w:name w:val="apple-converted-space"/>
    <w:uiPriority w:val="99"/>
    <w:rsid w:val="00C441BC"/>
    <w:rPr>
      <w:rFonts w:cs="Times New Roman"/>
    </w:rPr>
  </w:style>
  <w:style w:type="character" w:styleId="Hyperlink">
    <w:name w:val="Hyperlink"/>
    <w:uiPriority w:val="99"/>
    <w:semiHidden/>
    <w:rsid w:val="002A43A6"/>
    <w:rPr>
      <w:rFonts w:cs="Times New Roman"/>
      <w:color w:val="0000FF"/>
      <w:u w:val="single"/>
    </w:rPr>
  </w:style>
  <w:style w:type="character" w:customStyle="1" w:styleId="apple-style-span">
    <w:name w:val="apple-style-span"/>
    <w:rsid w:val="00530126"/>
    <w:rPr>
      <w:rFonts w:cs="Times New Roman"/>
    </w:rPr>
  </w:style>
  <w:style w:type="paragraph" w:styleId="HTMLPreformatted">
    <w:name w:val="HTML Preformatted"/>
    <w:basedOn w:val="Normal"/>
    <w:link w:val="HTMLPreformattedChar"/>
    <w:uiPriority w:val="99"/>
    <w:unhideWhenUsed/>
    <w:rsid w:val="00315C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MingLiU" w:eastAsia="MingLiU" w:hAnsi="MingLiU" w:cs="MingLiU"/>
      <w:kern w:val="0"/>
    </w:rPr>
  </w:style>
  <w:style w:type="character" w:customStyle="1" w:styleId="HTMLPreformattedChar">
    <w:name w:val="HTML Preformatted Char"/>
    <w:link w:val="HTMLPreformatted"/>
    <w:uiPriority w:val="99"/>
    <w:rsid w:val="00315CAB"/>
    <w:rPr>
      <w:rFonts w:ascii="MingLiU" w:eastAsia="MingLiU" w:hAnsi="MingLiU" w:cs="MingLiU"/>
      <w:sz w:val="24"/>
      <w:szCs w:val="24"/>
    </w:rPr>
  </w:style>
  <w:style w:type="paragraph" w:styleId="BalloonText">
    <w:name w:val="Balloon Text"/>
    <w:basedOn w:val="Normal"/>
    <w:link w:val="BalloonTextChar"/>
    <w:uiPriority w:val="99"/>
    <w:semiHidden/>
    <w:unhideWhenUsed/>
    <w:rsid w:val="00943301"/>
    <w:pPr>
      <w:spacing w:line="240" w:lineRule="auto"/>
    </w:pPr>
    <w:rPr>
      <w:rFonts w:ascii="Calibri Light" w:eastAsia="PMingLiU" w:hAnsi="Calibri Light"/>
      <w:sz w:val="18"/>
      <w:szCs w:val="18"/>
    </w:rPr>
  </w:style>
  <w:style w:type="character" w:customStyle="1" w:styleId="BalloonTextChar">
    <w:name w:val="Balloon Text Char"/>
    <w:link w:val="BalloonText"/>
    <w:uiPriority w:val="99"/>
    <w:semiHidden/>
    <w:rsid w:val="00943301"/>
    <w:rPr>
      <w:rFonts w:ascii="Calibri Light" w:eastAsia="PMingLiU" w:hAnsi="Calibri Light" w:cs="Times New Roman"/>
      <w:kern w:val="2"/>
      <w:sz w:val="18"/>
      <w:szCs w:val="18"/>
    </w:rPr>
  </w:style>
  <w:style w:type="paragraph" w:styleId="NoteHeading">
    <w:name w:val="Note Heading"/>
    <w:basedOn w:val="Normal"/>
    <w:next w:val="Normal"/>
    <w:link w:val="NoteHeadingChar"/>
    <w:uiPriority w:val="99"/>
    <w:unhideWhenUsed/>
    <w:rsid w:val="004A7101"/>
    <w:pPr>
      <w:jc w:val="center"/>
    </w:pPr>
    <w:rPr>
      <w:rFonts w:ascii="PMingLiU" w:hAnsi="PMingLiU" w:cs="PMingLiU"/>
      <w:kern w:val="0"/>
    </w:rPr>
  </w:style>
  <w:style w:type="character" w:customStyle="1" w:styleId="NoteHeadingChar">
    <w:name w:val="Note Heading Char"/>
    <w:link w:val="NoteHeading"/>
    <w:uiPriority w:val="99"/>
    <w:rsid w:val="004A7101"/>
    <w:rPr>
      <w:rFonts w:ascii="PMingLiU" w:eastAsia="DFKai-SB" w:hAnsi="PMingLiU" w:cs="PMingLiU"/>
      <w:sz w:val="24"/>
      <w:szCs w:val="24"/>
    </w:rPr>
  </w:style>
  <w:style w:type="paragraph" w:styleId="Closing">
    <w:name w:val="Closing"/>
    <w:basedOn w:val="Normal"/>
    <w:link w:val="ClosingChar"/>
    <w:uiPriority w:val="99"/>
    <w:unhideWhenUsed/>
    <w:rsid w:val="004A7101"/>
    <w:pPr>
      <w:ind w:leftChars="1800" w:left="100"/>
    </w:pPr>
    <w:rPr>
      <w:rFonts w:ascii="PMingLiU" w:hAnsi="PMingLiU" w:cs="PMingLiU"/>
      <w:kern w:val="0"/>
    </w:rPr>
  </w:style>
  <w:style w:type="character" w:customStyle="1" w:styleId="ClosingChar">
    <w:name w:val="Closing Char"/>
    <w:link w:val="Closing"/>
    <w:uiPriority w:val="99"/>
    <w:rsid w:val="004A7101"/>
    <w:rPr>
      <w:rFonts w:ascii="PMingLiU" w:eastAsia="DFKai-SB" w:hAnsi="PMingLiU" w:cs="PMingLiU"/>
      <w:sz w:val="24"/>
      <w:szCs w:val="24"/>
    </w:rPr>
  </w:style>
  <w:style w:type="character" w:customStyle="1" w:styleId="shorttext">
    <w:name w:val="short_text"/>
    <w:rsid w:val="00D152A5"/>
  </w:style>
  <w:style w:type="character" w:styleId="CommentReference">
    <w:name w:val="annotation reference"/>
    <w:basedOn w:val="DefaultParagraphFont"/>
    <w:uiPriority w:val="99"/>
    <w:semiHidden/>
    <w:unhideWhenUsed/>
    <w:rsid w:val="009E241C"/>
    <w:rPr>
      <w:sz w:val="18"/>
      <w:szCs w:val="18"/>
    </w:rPr>
  </w:style>
  <w:style w:type="paragraph" w:styleId="CommentText">
    <w:name w:val="annotation text"/>
    <w:basedOn w:val="Normal"/>
    <w:link w:val="CommentTextChar"/>
    <w:uiPriority w:val="99"/>
    <w:semiHidden/>
    <w:unhideWhenUsed/>
    <w:rsid w:val="009E241C"/>
  </w:style>
  <w:style w:type="character" w:customStyle="1" w:styleId="CommentTextChar">
    <w:name w:val="Comment Text Char"/>
    <w:basedOn w:val="DefaultParagraphFont"/>
    <w:link w:val="CommentText"/>
    <w:uiPriority w:val="99"/>
    <w:semiHidden/>
    <w:rsid w:val="009E241C"/>
    <w:rPr>
      <w:rFonts w:eastAsia="DFKai-SB"/>
      <w:kern w:val="2"/>
      <w:sz w:val="24"/>
      <w:szCs w:val="24"/>
    </w:rPr>
  </w:style>
  <w:style w:type="paragraph" w:styleId="CommentSubject">
    <w:name w:val="annotation subject"/>
    <w:basedOn w:val="CommentText"/>
    <w:next w:val="CommentText"/>
    <w:link w:val="CommentSubjectChar"/>
    <w:uiPriority w:val="99"/>
    <w:semiHidden/>
    <w:unhideWhenUsed/>
    <w:rsid w:val="009E241C"/>
    <w:rPr>
      <w:b/>
      <w:bCs/>
    </w:rPr>
  </w:style>
  <w:style w:type="character" w:customStyle="1" w:styleId="CommentSubjectChar">
    <w:name w:val="Comment Subject Char"/>
    <w:basedOn w:val="CommentTextChar"/>
    <w:link w:val="CommentSubject"/>
    <w:uiPriority w:val="99"/>
    <w:semiHidden/>
    <w:rsid w:val="009E241C"/>
    <w:rPr>
      <w:rFonts w:eastAsia="DFKai-SB"/>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010263">
      <w:bodyDiv w:val="1"/>
      <w:marLeft w:val="0"/>
      <w:marRight w:val="0"/>
      <w:marTop w:val="0"/>
      <w:marBottom w:val="0"/>
      <w:divBdr>
        <w:top w:val="none" w:sz="0" w:space="0" w:color="auto"/>
        <w:left w:val="none" w:sz="0" w:space="0" w:color="auto"/>
        <w:bottom w:val="none" w:sz="0" w:space="0" w:color="auto"/>
        <w:right w:val="none" w:sz="0" w:space="0" w:color="auto"/>
      </w:divBdr>
    </w:div>
    <w:div w:id="949512039">
      <w:marLeft w:val="0"/>
      <w:marRight w:val="0"/>
      <w:marTop w:val="0"/>
      <w:marBottom w:val="0"/>
      <w:divBdr>
        <w:top w:val="none" w:sz="0" w:space="0" w:color="auto"/>
        <w:left w:val="none" w:sz="0" w:space="0" w:color="auto"/>
        <w:bottom w:val="none" w:sz="0" w:space="0" w:color="auto"/>
        <w:right w:val="none" w:sz="0" w:space="0" w:color="auto"/>
      </w:divBdr>
    </w:div>
    <w:div w:id="949512040">
      <w:marLeft w:val="0"/>
      <w:marRight w:val="0"/>
      <w:marTop w:val="0"/>
      <w:marBottom w:val="0"/>
      <w:divBdr>
        <w:top w:val="none" w:sz="0" w:space="0" w:color="auto"/>
        <w:left w:val="none" w:sz="0" w:space="0" w:color="auto"/>
        <w:bottom w:val="none" w:sz="0" w:space="0" w:color="auto"/>
        <w:right w:val="none" w:sz="0" w:space="0" w:color="auto"/>
      </w:divBdr>
    </w:div>
    <w:div w:id="1452212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0410A4-800E-4D1D-93BC-785D8E8DC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1785</Words>
  <Characters>10181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Yi-Ying Wu</dc:creator>
  <cp:keywords/>
  <cp:lastModifiedBy>Hsieh,  Chen-Ling (OS-)</cp:lastModifiedBy>
  <cp:revision>2</cp:revision>
  <cp:lastPrinted>2018-08-30T06:17:00Z</cp:lastPrinted>
  <dcterms:created xsi:type="dcterms:W3CDTF">2022-12-05T05:43:00Z</dcterms:created>
  <dcterms:modified xsi:type="dcterms:W3CDTF">2022-12-05T05:43:00Z</dcterms:modified>
</cp:coreProperties>
</file>