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8C12" w14:textId="77777777" w:rsidR="00951028" w:rsidRPr="00AD4ACE" w:rsidRDefault="00951028" w:rsidP="002856A2">
      <w:pPr>
        <w:rPr>
          <w:rFonts w:ascii="Times New Roman" w:eastAsia="微軟正黑體" w:hAnsi="Times New Roman"/>
          <w:color w:val="auto"/>
          <w:sz w:val="24"/>
          <w:szCs w:val="24"/>
          <w:lang w:eastAsia="zh-TW"/>
        </w:rPr>
      </w:pPr>
    </w:p>
    <w:p w14:paraId="3E69630F" w14:textId="77777777" w:rsidR="000968F4" w:rsidRPr="00AD4ACE" w:rsidRDefault="000968F4" w:rsidP="002856A2">
      <w:pPr>
        <w:rPr>
          <w:rFonts w:ascii="Times New Roman" w:eastAsia="微軟正黑體" w:hAnsi="Times New Roman"/>
          <w:color w:val="auto"/>
          <w:sz w:val="24"/>
          <w:szCs w:val="24"/>
          <w:lang w:eastAsia="zh-TW"/>
        </w:rPr>
      </w:pPr>
    </w:p>
    <w:p w14:paraId="6C0A0C17" w14:textId="77777777" w:rsidR="00951028" w:rsidRPr="00AD4ACE" w:rsidRDefault="00951028" w:rsidP="002856A2">
      <w:pPr>
        <w:rPr>
          <w:rFonts w:ascii="Times New Roman" w:eastAsia="微軟正黑體" w:hAnsi="Times New Roman"/>
          <w:color w:val="auto"/>
          <w:sz w:val="24"/>
          <w:szCs w:val="24"/>
        </w:rPr>
      </w:pPr>
    </w:p>
    <w:p w14:paraId="587EBFCC" w14:textId="77777777" w:rsidR="00E4428E" w:rsidRPr="00AD4ACE" w:rsidRDefault="00E4428E" w:rsidP="00951028">
      <w:pPr>
        <w:rPr>
          <w:rFonts w:ascii="Times New Roman" w:eastAsia="微軟正黑體" w:hAnsi="Times New Roman"/>
          <w:color w:val="auto"/>
          <w:sz w:val="24"/>
          <w:szCs w:val="24"/>
          <w:lang w:val="en-GB" w:eastAsia="zh-TW"/>
        </w:rPr>
      </w:pPr>
    </w:p>
    <w:p w14:paraId="1190CF40" w14:textId="77777777" w:rsidR="00E4428E" w:rsidRPr="00AD4ACE" w:rsidRDefault="00E4428E" w:rsidP="00951028">
      <w:pPr>
        <w:rPr>
          <w:rFonts w:ascii="Times New Roman" w:eastAsia="微軟正黑體" w:hAnsi="Times New Roman"/>
          <w:color w:val="auto"/>
          <w:sz w:val="24"/>
          <w:szCs w:val="24"/>
          <w:lang w:val="en-GB" w:eastAsia="zh-TW"/>
        </w:rPr>
      </w:pPr>
    </w:p>
    <w:p w14:paraId="7B6B916E" w14:textId="77777777" w:rsidR="002856A2" w:rsidRPr="00AD4ACE" w:rsidRDefault="002856A2" w:rsidP="00951028">
      <w:pPr>
        <w:rPr>
          <w:rFonts w:ascii="Times New Roman" w:eastAsia="微軟正黑體" w:hAnsi="Times New Roman"/>
          <w:color w:val="auto"/>
          <w:sz w:val="24"/>
          <w:szCs w:val="24"/>
          <w:lang w:val="en-GB" w:eastAsia="zh-TW"/>
        </w:rPr>
      </w:pPr>
    </w:p>
    <w:p w14:paraId="68B7183A" w14:textId="77777777" w:rsidR="00951028" w:rsidRPr="00AD4ACE" w:rsidRDefault="00951028" w:rsidP="00951028">
      <w:pPr>
        <w:rPr>
          <w:rFonts w:ascii="Times New Roman" w:eastAsia="微軟正黑體" w:hAnsi="Times New Roman"/>
          <w:color w:val="auto"/>
          <w:sz w:val="36"/>
          <w:szCs w:val="24"/>
          <w:lang w:val="en-GB" w:eastAsia="zh-TW"/>
        </w:rPr>
      </w:pPr>
    </w:p>
    <w:p w14:paraId="53295F3B" w14:textId="77777777" w:rsidR="002C3377" w:rsidRPr="00AD4ACE" w:rsidRDefault="002C3377" w:rsidP="00313698">
      <w:pPr>
        <w:jc w:val="center"/>
        <w:rPr>
          <w:rFonts w:ascii="Times New Roman" w:eastAsia="微軟正黑體" w:hAnsi="Times New Roman"/>
          <w:b/>
          <w:color w:val="auto"/>
          <w:sz w:val="36"/>
          <w:szCs w:val="24"/>
          <w:lang w:val="en-GB" w:eastAsia="zh-TW"/>
        </w:rPr>
      </w:pPr>
      <w:r w:rsidRPr="00AD4ACE">
        <w:rPr>
          <w:rFonts w:ascii="Times New Roman" w:eastAsia="微軟正黑體" w:hAnsi="Times New Roman"/>
          <w:b/>
          <w:color w:val="auto"/>
          <w:sz w:val="36"/>
          <w:szCs w:val="24"/>
          <w:lang w:val="en-GB" w:eastAsia="zh-TW"/>
        </w:rPr>
        <w:t>Syllabus of</w:t>
      </w:r>
    </w:p>
    <w:p w14:paraId="7537456E" w14:textId="77777777" w:rsidR="00313698" w:rsidRPr="00AD4ACE" w:rsidRDefault="0063543D" w:rsidP="00313698">
      <w:pPr>
        <w:jc w:val="center"/>
        <w:rPr>
          <w:rFonts w:ascii="Times New Roman" w:eastAsia="微軟正黑體" w:hAnsi="Times New Roman"/>
          <w:b/>
          <w:color w:val="auto"/>
          <w:sz w:val="36"/>
          <w:szCs w:val="24"/>
          <w:lang w:eastAsia="zh-TW"/>
        </w:rPr>
      </w:pPr>
      <w:r w:rsidRPr="00AD4ACE">
        <w:rPr>
          <w:rFonts w:ascii="Times New Roman" w:eastAsia="微軟正黑體" w:hAnsi="Times New Roman"/>
          <w:b/>
          <w:color w:val="auto"/>
          <w:sz w:val="36"/>
          <w:szCs w:val="24"/>
          <w:lang w:eastAsia="zh-TW"/>
        </w:rPr>
        <w:t>Entrepreneur</w:t>
      </w:r>
      <w:r w:rsidR="001447F3" w:rsidRPr="00AD4ACE">
        <w:rPr>
          <w:rFonts w:ascii="Times New Roman" w:eastAsia="微軟正黑體" w:hAnsi="Times New Roman"/>
          <w:b/>
          <w:color w:val="auto"/>
          <w:sz w:val="36"/>
          <w:szCs w:val="24"/>
          <w:lang w:eastAsia="zh-TW"/>
        </w:rPr>
        <w:t xml:space="preserve">ial </w:t>
      </w:r>
      <w:r w:rsidR="00FB2EAB" w:rsidRPr="00AD4ACE">
        <w:rPr>
          <w:rFonts w:ascii="Times New Roman" w:eastAsia="微軟正黑體" w:hAnsi="Times New Roman"/>
          <w:b/>
          <w:color w:val="auto"/>
          <w:sz w:val="36"/>
          <w:szCs w:val="24"/>
          <w:lang w:eastAsia="zh-TW"/>
        </w:rPr>
        <w:t>Finance</w:t>
      </w:r>
      <w:r w:rsidR="000968F4" w:rsidRPr="00AD4ACE">
        <w:rPr>
          <w:rFonts w:ascii="Times New Roman" w:eastAsia="微軟正黑體" w:hAnsi="Times New Roman"/>
          <w:b/>
          <w:color w:val="auto"/>
          <w:sz w:val="36"/>
          <w:szCs w:val="24"/>
          <w:lang w:eastAsia="zh-TW"/>
        </w:rPr>
        <w:t xml:space="preserve"> </w:t>
      </w:r>
    </w:p>
    <w:p w14:paraId="646F757C" w14:textId="77777777" w:rsidR="001F33A7" w:rsidRPr="00AD4ACE" w:rsidRDefault="00B91D19" w:rsidP="00B91D19">
      <w:pPr>
        <w:jc w:val="center"/>
        <w:rPr>
          <w:rFonts w:ascii="Times New Roman" w:eastAsia="微軟正黑體" w:hAnsi="Times New Roman"/>
          <w:b/>
          <w:color w:val="auto"/>
          <w:sz w:val="36"/>
          <w:szCs w:val="24"/>
          <w:lang w:eastAsia="zh-TW"/>
        </w:rPr>
      </w:pPr>
      <w:r w:rsidRPr="00AD4ACE">
        <w:rPr>
          <w:rFonts w:ascii="Times New Roman" w:eastAsia="微軟正黑體" w:hAnsi="Times New Roman"/>
          <w:b/>
          <w:color w:val="auto"/>
          <w:sz w:val="36"/>
          <w:szCs w:val="24"/>
          <w:lang w:eastAsia="zh-TW"/>
        </w:rPr>
        <w:t>「</w:t>
      </w:r>
      <w:proofErr w:type="spellStart"/>
      <w:r w:rsidR="00FB2EAB" w:rsidRPr="00AD4ACE">
        <w:rPr>
          <w:rFonts w:ascii="Times New Roman" w:eastAsia="微軟正黑體" w:hAnsi="Times New Roman"/>
          <w:b/>
          <w:sz w:val="36"/>
          <w:szCs w:val="36"/>
        </w:rPr>
        <w:t>創業財務</w:t>
      </w:r>
      <w:proofErr w:type="spellEnd"/>
      <w:r w:rsidRPr="00AD4ACE">
        <w:rPr>
          <w:rFonts w:ascii="Times New Roman" w:eastAsia="微軟正黑體" w:hAnsi="Times New Roman"/>
          <w:b/>
          <w:color w:val="auto"/>
          <w:sz w:val="36"/>
          <w:szCs w:val="24"/>
          <w:lang w:eastAsia="zh-TW"/>
        </w:rPr>
        <w:t>」</w:t>
      </w:r>
      <w:r w:rsidR="00D36004" w:rsidRPr="00AD4ACE">
        <w:rPr>
          <w:rFonts w:ascii="Times New Roman" w:eastAsia="微軟正黑體" w:hAnsi="Times New Roman"/>
          <w:b/>
          <w:color w:val="auto"/>
          <w:sz w:val="36"/>
          <w:szCs w:val="24"/>
          <w:lang w:eastAsia="zh-TW"/>
        </w:rPr>
        <w:t>教學大綱</w:t>
      </w:r>
    </w:p>
    <w:p w14:paraId="22FAFEE0" w14:textId="77777777" w:rsidR="00143EF1" w:rsidRPr="00AD4ACE" w:rsidRDefault="00143EF1" w:rsidP="00313698">
      <w:pPr>
        <w:rPr>
          <w:rFonts w:ascii="Times New Roman" w:eastAsia="微軟正黑體" w:hAnsi="Times New Roman"/>
          <w:color w:val="auto"/>
          <w:sz w:val="24"/>
          <w:szCs w:val="24"/>
          <w:lang w:val="en-GB" w:eastAsia="zh-TW"/>
        </w:rPr>
      </w:pPr>
    </w:p>
    <w:p w14:paraId="12108F46" w14:textId="77777777" w:rsidR="0020742E" w:rsidRPr="00AD4ACE" w:rsidRDefault="0020742E" w:rsidP="00313698">
      <w:pPr>
        <w:rPr>
          <w:rFonts w:ascii="Times New Roman" w:eastAsia="微軟正黑體" w:hAnsi="Times New Roman"/>
          <w:color w:val="auto"/>
          <w:sz w:val="24"/>
          <w:szCs w:val="24"/>
          <w:lang w:val="en-GB" w:eastAsia="zh-TW"/>
        </w:rPr>
      </w:pPr>
    </w:p>
    <w:p w14:paraId="2055373D" w14:textId="77777777" w:rsidR="002856A2" w:rsidRPr="00AD4ACE" w:rsidRDefault="002856A2" w:rsidP="00313698">
      <w:pPr>
        <w:rPr>
          <w:rFonts w:ascii="Times New Roman" w:eastAsia="微軟正黑體" w:hAnsi="Times New Roman"/>
          <w:color w:val="auto"/>
          <w:sz w:val="28"/>
          <w:szCs w:val="24"/>
          <w:lang w:val="en-GB" w:eastAsia="zh-TW"/>
        </w:rPr>
      </w:pPr>
    </w:p>
    <w:p w14:paraId="0034EB97" w14:textId="77777777" w:rsidR="00143EF1" w:rsidRPr="00AD4ACE" w:rsidRDefault="008F08D9" w:rsidP="00313698">
      <w:pPr>
        <w:jc w:val="center"/>
        <w:rPr>
          <w:rFonts w:ascii="Times New Roman" w:eastAsia="微軟正黑體" w:hAnsi="Times New Roman"/>
          <w:b/>
          <w:color w:val="auto"/>
          <w:sz w:val="28"/>
          <w:szCs w:val="24"/>
          <w:lang w:val="en-GB" w:eastAsia="zh-TW"/>
        </w:rPr>
      </w:pPr>
      <w:r w:rsidRPr="00AD4ACE">
        <w:rPr>
          <w:rFonts w:ascii="Times New Roman" w:eastAsia="微軟正黑體" w:hAnsi="Times New Roman"/>
          <w:b/>
          <w:color w:val="auto"/>
          <w:sz w:val="28"/>
          <w:szCs w:val="24"/>
          <w:lang w:val="en-GB" w:eastAsia="zh-TW"/>
        </w:rPr>
        <w:t xml:space="preserve">Acronym: </w:t>
      </w:r>
      <w:r w:rsidR="00FB2EAB" w:rsidRPr="00AD4ACE">
        <w:rPr>
          <w:rFonts w:ascii="Times New Roman" w:eastAsia="微軟正黑體" w:hAnsi="Times New Roman"/>
          <w:b/>
          <w:color w:val="auto"/>
          <w:sz w:val="28"/>
          <w:szCs w:val="24"/>
          <w:lang w:val="en-GB" w:eastAsia="zh-TW"/>
        </w:rPr>
        <w:t>EF</w:t>
      </w:r>
    </w:p>
    <w:p w14:paraId="093EBDD3" w14:textId="77777777" w:rsidR="000F4CE2" w:rsidRPr="00AD4ACE" w:rsidRDefault="000F4CE2" w:rsidP="00313698">
      <w:pPr>
        <w:rPr>
          <w:rFonts w:ascii="Times New Roman" w:eastAsia="微軟正黑體" w:hAnsi="Times New Roman"/>
          <w:color w:val="auto"/>
          <w:sz w:val="24"/>
          <w:szCs w:val="24"/>
          <w:lang w:val="en-GB" w:eastAsia="zh-TW"/>
        </w:rPr>
      </w:pPr>
    </w:p>
    <w:p w14:paraId="47050372" w14:textId="77777777" w:rsidR="003334FE" w:rsidRPr="00AD4ACE" w:rsidRDefault="003334FE" w:rsidP="00951028">
      <w:pPr>
        <w:rPr>
          <w:rFonts w:ascii="Times New Roman" w:eastAsia="微軟正黑體" w:hAnsi="Times New Roman"/>
          <w:color w:val="auto"/>
          <w:sz w:val="24"/>
          <w:szCs w:val="24"/>
          <w:lang w:val="en-GB" w:eastAsia="zh-TW"/>
        </w:rPr>
      </w:pPr>
    </w:p>
    <w:p w14:paraId="266212AF" w14:textId="77777777" w:rsidR="003334FE" w:rsidRPr="00AD4ACE" w:rsidRDefault="003334FE" w:rsidP="00951028">
      <w:pPr>
        <w:rPr>
          <w:rFonts w:ascii="Times New Roman" w:eastAsia="微軟正黑體" w:hAnsi="Times New Roman"/>
          <w:color w:val="auto"/>
          <w:sz w:val="24"/>
          <w:szCs w:val="24"/>
          <w:lang w:val="en-GB" w:eastAsia="zh-TW"/>
        </w:rPr>
      </w:pPr>
    </w:p>
    <w:p w14:paraId="1B738BCF" w14:textId="77777777" w:rsidR="003334FE" w:rsidRPr="00AD4ACE" w:rsidRDefault="003334FE" w:rsidP="00313698">
      <w:pPr>
        <w:spacing w:after="0" w:line="240" w:lineRule="auto"/>
        <w:jc w:val="left"/>
        <w:rPr>
          <w:rFonts w:ascii="Times New Roman" w:eastAsia="微軟正黑體" w:hAnsi="Times New Roman"/>
          <w:color w:val="auto"/>
          <w:sz w:val="24"/>
          <w:szCs w:val="24"/>
          <w:lang w:val="en-GB" w:eastAsia="zh-TW"/>
        </w:rPr>
        <w:sectPr w:rsidR="003334FE" w:rsidRPr="00AD4ACE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701" w:right="1151" w:bottom="1418" w:left="1151" w:header="709" w:footer="284" w:gutter="0"/>
          <w:cols w:space="708"/>
          <w:docGrid w:linePitch="360"/>
        </w:sectPr>
      </w:pPr>
    </w:p>
    <w:p w14:paraId="3AC73B92" w14:textId="77777777" w:rsidR="00A87D09" w:rsidRPr="00AD4ACE" w:rsidRDefault="007606A7" w:rsidP="00035F54">
      <w:pPr>
        <w:pStyle w:val="10"/>
      </w:pPr>
      <w:r w:rsidRPr="00AD4ACE">
        <w:lastRenderedPageBreak/>
        <w:t>課程資訊</w:t>
      </w:r>
    </w:p>
    <w:p w14:paraId="084532CC" w14:textId="49073E95" w:rsidR="00F04988" w:rsidRPr="00AD4ACE" w:rsidRDefault="007606A7" w:rsidP="0064361C">
      <w:pPr>
        <w:pStyle w:val="ad"/>
        <w:spacing w:beforeLines="50" w:before="120"/>
        <w:ind w:firstLineChars="81" w:firstLine="194"/>
        <w:rPr>
          <w:rFonts w:ascii="Times New Roman" w:eastAsia="微軟正黑體" w:hAnsi="Times New Roman"/>
          <w:color w:val="auto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授課日期：</w:t>
      </w:r>
      <w:r w:rsidR="004261C1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20</w:t>
      </w:r>
      <w:r w:rsidR="004261C1">
        <w:rPr>
          <w:rFonts w:ascii="Times New Roman" w:eastAsia="微軟正黑體" w:hAnsi="Times New Roman" w:hint="eastAsia"/>
          <w:color w:val="auto"/>
          <w:sz w:val="24"/>
          <w:szCs w:val="24"/>
          <w:lang w:eastAsia="zh-TW"/>
        </w:rPr>
        <w:t>2</w:t>
      </w:r>
      <w:r w:rsidR="00432A2D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4</w:t>
      </w:r>
      <w:r w:rsidRPr="00AD4ACE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/0</w:t>
      </w:r>
      <w:r w:rsidR="0021595B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2</w:t>
      </w:r>
      <w:r w:rsidRPr="00AD4ACE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/</w:t>
      </w:r>
      <w:r w:rsidR="00F342BC">
        <w:rPr>
          <w:rFonts w:ascii="Times New Roman" w:eastAsia="微軟正黑體" w:hAnsi="Times New Roman" w:hint="eastAsia"/>
          <w:color w:val="auto"/>
          <w:sz w:val="24"/>
          <w:szCs w:val="24"/>
          <w:lang w:eastAsia="zh-TW"/>
        </w:rPr>
        <w:t>2</w:t>
      </w:r>
      <w:r w:rsidR="00432A2D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0</w:t>
      </w:r>
      <w:r w:rsidR="004261C1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~20</w:t>
      </w:r>
      <w:r w:rsidR="004261C1">
        <w:rPr>
          <w:rFonts w:ascii="Times New Roman" w:eastAsia="微軟正黑體" w:hAnsi="Times New Roman" w:hint="eastAsia"/>
          <w:color w:val="auto"/>
          <w:sz w:val="24"/>
          <w:szCs w:val="24"/>
          <w:lang w:eastAsia="zh-TW"/>
        </w:rPr>
        <w:t>2</w:t>
      </w:r>
      <w:r w:rsidR="00432A2D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4</w:t>
      </w:r>
      <w:r w:rsidRPr="00AD4ACE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/</w:t>
      </w:r>
      <w:r w:rsidR="004261C1">
        <w:rPr>
          <w:rFonts w:ascii="Times New Roman" w:eastAsia="微軟正黑體" w:hAnsi="Times New Roman" w:hint="eastAsia"/>
          <w:color w:val="auto"/>
          <w:sz w:val="24"/>
          <w:szCs w:val="24"/>
          <w:lang w:eastAsia="zh-TW"/>
        </w:rPr>
        <w:t>0</w:t>
      </w:r>
      <w:r w:rsidR="00432A2D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5</w:t>
      </w:r>
      <w:r w:rsidRPr="00AD4ACE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/</w:t>
      </w:r>
      <w:r w:rsidR="00432A2D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28</w:t>
      </w:r>
    </w:p>
    <w:p w14:paraId="61BA7F05" w14:textId="77777777" w:rsidR="00E31396" w:rsidRPr="00AD4ACE" w:rsidRDefault="007606A7" w:rsidP="0064361C">
      <w:pPr>
        <w:pStyle w:val="ad"/>
        <w:spacing w:beforeLines="50" w:before="120"/>
        <w:ind w:firstLineChars="81" w:firstLine="194"/>
        <w:rPr>
          <w:rFonts w:ascii="Times New Roman" w:eastAsia="微軟正黑體" w:hAnsi="Times New Roman"/>
          <w:color w:val="auto"/>
          <w:sz w:val="24"/>
          <w:szCs w:val="24"/>
          <w:lang w:eastAsia="zh-TW"/>
        </w:rPr>
      </w:pPr>
      <w:bookmarkStart w:id="0" w:name="_Toc131592506"/>
      <w:bookmarkStart w:id="1" w:name="_Toc376042094"/>
      <w:r w:rsidRPr="00AD4ACE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授課時間：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週</w:t>
      </w:r>
      <w:r w:rsidR="00996DA2" w:rsidRPr="00AD4ACE">
        <w:rPr>
          <w:rFonts w:ascii="Times New Roman" w:eastAsia="微軟正黑體" w:hAnsi="Times New Roman"/>
          <w:sz w:val="24"/>
          <w:szCs w:val="24"/>
          <w:lang w:eastAsia="zh-TW"/>
        </w:rPr>
        <w:t>二</w:t>
      </w:r>
      <w:r w:rsidR="00B419BD" w:rsidRPr="00AD4ACE">
        <w:rPr>
          <w:rFonts w:ascii="Times New Roman" w:eastAsia="微軟正黑體" w:hAnsi="Times New Roman"/>
          <w:sz w:val="24"/>
          <w:szCs w:val="24"/>
          <w:lang w:eastAsia="zh-TW"/>
        </w:rPr>
        <w:t>19:00~21:45</w:t>
      </w:r>
    </w:p>
    <w:p w14:paraId="4AA7C486" w14:textId="77777777" w:rsidR="00E31396" w:rsidRPr="00AD4ACE" w:rsidRDefault="007606A7" w:rsidP="0064361C">
      <w:pPr>
        <w:pStyle w:val="ad"/>
        <w:spacing w:beforeLines="50" w:before="120"/>
        <w:ind w:firstLineChars="81" w:firstLine="194"/>
        <w:rPr>
          <w:rFonts w:ascii="Times New Roman" w:eastAsia="微軟正黑體" w:hAnsi="Times New Roman"/>
          <w:color w:val="auto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授課地點：</w:t>
      </w:r>
      <w:r w:rsidR="00E31396" w:rsidRPr="00AD4ACE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管理學院</w:t>
      </w:r>
      <w:proofErr w:type="gramStart"/>
      <w:r w:rsidR="00580032" w:rsidRPr="00AD4ACE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一</w:t>
      </w:r>
      <w:proofErr w:type="gramEnd"/>
      <w:r w:rsidR="00580032" w:rsidRPr="00AD4ACE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館</w:t>
      </w:r>
      <w:r w:rsidR="00E57CA5">
        <w:rPr>
          <w:rFonts w:ascii="Times New Roman" w:eastAsia="微軟正黑體" w:hAnsi="Times New Roman" w:hint="eastAsia"/>
          <w:color w:val="auto"/>
          <w:sz w:val="24"/>
          <w:szCs w:val="24"/>
          <w:lang w:eastAsia="zh-TW"/>
        </w:rPr>
        <w:t>2</w:t>
      </w:r>
      <w:r w:rsidR="001447F3" w:rsidRPr="00AD4ACE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F</w:t>
      </w:r>
      <w:r w:rsidR="00E57CA5">
        <w:rPr>
          <w:rFonts w:ascii="Times New Roman" w:eastAsia="微軟正黑體" w:hAnsi="Times New Roman" w:hint="eastAsia"/>
          <w:color w:val="auto"/>
          <w:sz w:val="24"/>
          <w:szCs w:val="24"/>
          <w:lang w:eastAsia="zh-TW"/>
        </w:rPr>
        <w:t>冠德講堂</w:t>
      </w:r>
    </w:p>
    <w:p w14:paraId="212B1D20" w14:textId="77777777" w:rsidR="004531EB" w:rsidRPr="00AD4ACE" w:rsidRDefault="004531EB" w:rsidP="004531EB">
      <w:pPr>
        <w:pStyle w:val="ad"/>
        <w:spacing w:beforeLines="50" w:before="120"/>
        <w:ind w:firstLineChars="81" w:firstLine="194"/>
        <w:rPr>
          <w:rFonts w:ascii="Times New Roman" w:eastAsia="微軟正黑體" w:hAnsi="Times New Roman"/>
          <w:color w:val="auto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授課教授：</w:t>
      </w:r>
    </w:p>
    <w:tbl>
      <w:tblPr>
        <w:tblW w:w="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4858"/>
      </w:tblGrid>
      <w:tr w:rsidR="004531EB" w:rsidRPr="00AD4ACE" w14:paraId="1E47C4F2" w14:textId="77777777" w:rsidTr="006769CF">
        <w:trPr>
          <w:trHeight w:val="567"/>
          <w:jc w:val="center"/>
        </w:trPr>
        <w:tc>
          <w:tcPr>
            <w:tcW w:w="1044" w:type="dxa"/>
            <w:shd w:val="clear" w:color="auto" w:fill="D9D9D9"/>
            <w:vAlign w:val="center"/>
          </w:tcPr>
          <w:p w14:paraId="0E09234E" w14:textId="77777777" w:rsidR="004531EB" w:rsidRPr="00AD4ACE" w:rsidRDefault="004531EB" w:rsidP="006769CF">
            <w:pPr>
              <w:spacing w:after="0" w:line="240" w:lineRule="auto"/>
              <w:jc w:val="center"/>
              <w:rPr>
                <w:rFonts w:ascii="Times New Roman" w:eastAsia="微軟正黑體" w:hAnsi="Times New Roman"/>
                <w:color w:val="auto"/>
                <w:sz w:val="24"/>
                <w:szCs w:val="24"/>
                <w:lang w:eastAsia="zh-TW"/>
              </w:rPr>
            </w:pPr>
            <w:r w:rsidRPr="00AD4ACE">
              <w:rPr>
                <w:rFonts w:ascii="Times New Roman" w:eastAsia="微軟正黑體" w:hAnsi="Times New Roman"/>
                <w:sz w:val="24"/>
                <w:szCs w:val="24"/>
              </w:rPr>
              <w:t>何耕宇</w:t>
            </w:r>
          </w:p>
        </w:tc>
        <w:tc>
          <w:tcPr>
            <w:tcW w:w="4858" w:type="dxa"/>
            <w:vAlign w:val="center"/>
          </w:tcPr>
          <w:p w14:paraId="0F9C102D" w14:textId="77777777" w:rsidR="004531EB" w:rsidRPr="00AD4ACE" w:rsidRDefault="004531EB" w:rsidP="006769CF">
            <w:pPr>
              <w:spacing w:beforeLines="50" w:before="120" w:after="0" w:line="360" w:lineRule="auto"/>
              <w:rPr>
                <w:rFonts w:ascii="Times New Roman" w:eastAsia="微軟正黑體" w:hAnsi="Times New Roman"/>
                <w:color w:val="auto"/>
                <w:sz w:val="24"/>
                <w:szCs w:val="24"/>
                <w:lang w:eastAsia="zh-TW"/>
              </w:rPr>
            </w:pPr>
            <w:r w:rsidRPr="00AD4ACE">
              <w:rPr>
                <w:rFonts w:ascii="Times New Roman" w:eastAsia="微軟正黑體" w:hAnsi="Times New Roman"/>
                <w:color w:val="auto"/>
                <w:sz w:val="24"/>
                <w:szCs w:val="24"/>
                <w:lang w:eastAsia="zh-TW"/>
              </w:rPr>
              <w:t>臺灣大學管理學院二館</w:t>
            </w:r>
            <w:r w:rsidRPr="00AD4ACE">
              <w:rPr>
                <w:rFonts w:ascii="Times New Roman" w:eastAsia="微軟正黑體" w:hAnsi="Times New Roman"/>
                <w:color w:val="auto"/>
                <w:sz w:val="24"/>
                <w:szCs w:val="24"/>
                <w:lang w:eastAsia="zh-TW"/>
              </w:rPr>
              <w:t>510</w:t>
            </w:r>
            <w:r w:rsidRPr="00AD4ACE">
              <w:rPr>
                <w:rFonts w:ascii="Times New Roman" w:eastAsia="微軟正黑體" w:hAnsi="Times New Roman"/>
                <w:color w:val="auto"/>
                <w:sz w:val="24"/>
                <w:szCs w:val="24"/>
                <w:lang w:eastAsia="zh-TW"/>
              </w:rPr>
              <w:t>室</w:t>
            </w:r>
          </w:p>
          <w:p w14:paraId="71254199" w14:textId="77777777" w:rsidR="004531EB" w:rsidRPr="00AD4ACE" w:rsidRDefault="004531EB" w:rsidP="006769CF">
            <w:pPr>
              <w:spacing w:after="0" w:line="360" w:lineRule="auto"/>
              <w:rPr>
                <w:rFonts w:ascii="Times New Roman" w:eastAsia="微軟正黑體" w:hAnsi="Times New Roman"/>
                <w:color w:val="auto"/>
                <w:sz w:val="24"/>
                <w:szCs w:val="24"/>
                <w:lang w:eastAsia="zh-TW"/>
              </w:rPr>
            </w:pPr>
            <w:r w:rsidRPr="00AD4ACE">
              <w:rPr>
                <w:rFonts w:ascii="Times New Roman" w:eastAsia="微軟正黑體" w:hAnsi="Times New Roman"/>
                <w:color w:val="auto"/>
                <w:sz w:val="24"/>
                <w:szCs w:val="24"/>
              </w:rPr>
              <w:sym w:font="Wingdings" w:char="F02A"/>
            </w:r>
            <w:r w:rsidRPr="00AD4ACE">
              <w:rPr>
                <w:rFonts w:ascii="Times New Roman" w:eastAsia="微軟正黑體" w:hAnsi="Times New Roman"/>
                <w:color w:val="auto"/>
                <w:sz w:val="24"/>
                <w:szCs w:val="24"/>
                <w:lang w:eastAsia="zh-TW"/>
              </w:rPr>
              <w:t xml:space="preserve"> </w:t>
            </w:r>
            <w:r w:rsidRPr="00AD4ACE">
              <w:rPr>
                <w:rFonts w:ascii="Times New Roman" w:eastAsia="微軟正黑體" w:hAnsi="Times New Roman"/>
                <w:sz w:val="24"/>
                <w:szCs w:val="24"/>
              </w:rPr>
              <w:t>kengyuho@ntu.edu.tw</w:t>
            </w:r>
          </w:p>
          <w:p w14:paraId="3D526DB6" w14:textId="77777777" w:rsidR="004531EB" w:rsidRPr="00AD4ACE" w:rsidRDefault="004531EB" w:rsidP="006769CF">
            <w:pPr>
              <w:spacing w:after="0" w:line="360" w:lineRule="auto"/>
              <w:rPr>
                <w:rFonts w:ascii="Times New Roman" w:eastAsia="微軟正黑體" w:hAnsi="Times New Roman"/>
                <w:color w:val="auto"/>
                <w:sz w:val="24"/>
                <w:szCs w:val="24"/>
                <w:lang w:eastAsia="zh-TW"/>
              </w:rPr>
            </w:pPr>
            <w:r w:rsidRPr="00AD4ACE">
              <w:rPr>
                <w:rFonts w:ascii="Times New Roman" w:eastAsia="微軟正黑體" w:hAnsi="Times New Roman"/>
                <w:color w:val="auto"/>
                <w:sz w:val="24"/>
                <w:szCs w:val="24"/>
              </w:rPr>
              <w:sym w:font="Wingdings" w:char="F028"/>
            </w:r>
            <w:r w:rsidRPr="00AD4ACE">
              <w:rPr>
                <w:rFonts w:ascii="Times New Roman" w:eastAsia="微軟正黑體" w:hAnsi="Times New Roman"/>
                <w:color w:val="auto"/>
                <w:sz w:val="24"/>
                <w:szCs w:val="24"/>
                <w:lang w:eastAsia="zh-TW"/>
              </w:rPr>
              <w:t xml:space="preserve"> </w:t>
            </w:r>
            <w:r w:rsidRPr="00AD4ACE">
              <w:rPr>
                <w:rFonts w:ascii="Times New Roman" w:eastAsia="微軟正黑體" w:hAnsi="Times New Roman"/>
                <w:sz w:val="24"/>
                <w:szCs w:val="24"/>
              </w:rPr>
              <w:t>02-3366-1094</w:t>
            </w:r>
          </w:p>
        </w:tc>
      </w:tr>
      <w:tr w:rsidR="004531EB" w:rsidRPr="00AD4ACE" w14:paraId="3D05ECED" w14:textId="77777777" w:rsidTr="006769CF">
        <w:trPr>
          <w:trHeight w:val="567"/>
          <w:jc w:val="center"/>
        </w:trPr>
        <w:tc>
          <w:tcPr>
            <w:tcW w:w="1044" w:type="dxa"/>
            <w:shd w:val="clear" w:color="auto" w:fill="D9D9D9"/>
            <w:vAlign w:val="center"/>
          </w:tcPr>
          <w:p w14:paraId="425B4BFC" w14:textId="77777777" w:rsidR="004531EB" w:rsidRPr="00AD4ACE" w:rsidRDefault="004531EB" w:rsidP="006769CF">
            <w:pPr>
              <w:spacing w:after="0" w:line="240" w:lineRule="auto"/>
              <w:jc w:val="center"/>
              <w:rPr>
                <w:rFonts w:ascii="Times New Roman" w:eastAsia="微軟正黑體" w:hAnsi="Times New Roman"/>
                <w:color w:val="auto"/>
                <w:sz w:val="24"/>
                <w:szCs w:val="24"/>
              </w:rPr>
            </w:pPr>
            <w:r w:rsidRPr="00AD4ACE">
              <w:rPr>
                <w:rFonts w:ascii="Times New Roman" w:eastAsia="微軟正黑體" w:hAnsi="Times New Roman"/>
                <w:sz w:val="24"/>
                <w:szCs w:val="24"/>
              </w:rPr>
              <w:t>胡星陽</w:t>
            </w:r>
          </w:p>
        </w:tc>
        <w:tc>
          <w:tcPr>
            <w:tcW w:w="4858" w:type="dxa"/>
            <w:vAlign w:val="center"/>
          </w:tcPr>
          <w:p w14:paraId="437ED4BE" w14:textId="77777777" w:rsidR="004531EB" w:rsidRPr="00AD4ACE" w:rsidRDefault="004531EB" w:rsidP="006769CF">
            <w:pPr>
              <w:spacing w:beforeLines="50" w:before="120" w:after="0" w:line="360" w:lineRule="auto"/>
              <w:rPr>
                <w:rFonts w:ascii="Times New Roman" w:eastAsia="微軟正黑體" w:hAnsi="Times New Roman"/>
                <w:color w:val="auto"/>
                <w:sz w:val="24"/>
                <w:szCs w:val="24"/>
                <w:lang w:eastAsia="zh-TW"/>
              </w:rPr>
            </w:pPr>
            <w:r w:rsidRPr="00AD4ACE">
              <w:rPr>
                <w:rFonts w:ascii="Times New Roman" w:eastAsia="微軟正黑體" w:hAnsi="Times New Roman"/>
                <w:color w:val="auto"/>
                <w:sz w:val="24"/>
                <w:szCs w:val="24"/>
                <w:lang w:eastAsia="zh-TW"/>
              </w:rPr>
              <w:t>臺灣大學管理學院二館</w:t>
            </w:r>
            <w:r w:rsidRPr="00AD4ACE">
              <w:rPr>
                <w:rFonts w:ascii="Times New Roman" w:eastAsia="微軟正黑體" w:hAnsi="Times New Roman"/>
                <w:color w:val="auto"/>
                <w:sz w:val="24"/>
                <w:szCs w:val="24"/>
                <w:lang w:eastAsia="zh-TW"/>
              </w:rPr>
              <w:t>715</w:t>
            </w:r>
            <w:r w:rsidRPr="00AD4ACE">
              <w:rPr>
                <w:rFonts w:ascii="Times New Roman" w:eastAsia="微軟正黑體" w:hAnsi="Times New Roman"/>
                <w:color w:val="auto"/>
                <w:sz w:val="24"/>
                <w:szCs w:val="24"/>
                <w:lang w:eastAsia="zh-TW"/>
              </w:rPr>
              <w:t>室</w:t>
            </w:r>
          </w:p>
          <w:p w14:paraId="73B460D3" w14:textId="77777777" w:rsidR="004531EB" w:rsidRPr="00AD4ACE" w:rsidRDefault="004531EB" w:rsidP="006769CF">
            <w:pPr>
              <w:spacing w:after="0" w:line="360" w:lineRule="auto"/>
              <w:rPr>
                <w:rFonts w:ascii="Times New Roman" w:eastAsia="微軟正黑體" w:hAnsi="Times New Roman"/>
                <w:color w:val="auto"/>
                <w:sz w:val="24"/>
                <w:szCs w:val="24"/>
                <w:lang w:eastAsia="zh-TW"/>
              </w:rPr>
            </w:pPr>
            <w:r w:rsidRPr="00AD4ACE">
              <w:rPr>
                <w:rFonts w:ascii="Times New Roman" w:eastAsia="微軟正黑體" w:hAnsi="Times New Roman"/>
                <w:color w:val="auto"/>
                <w:sz w:val="24"/>
                <w:szCs w:val="24"/>
              </w:rPr>
              <w:sym w:font="Wingdings" w:char="F02A"/>
            </w:r>
            <w:r w:rsidRPr="00AD4ACE">
              <w:rPr>
                <w:rFonts w:ascii="Times New Roman" w:eastAsia="微軟正黑體" w:hAnsi="Times New Roman"/>
                <w:color w:val="auto"/>
                <w:sz w:val="24"/>
                <w:szCs w:val="24"/>
                <w:lang w:eastAsia="zh-TW"/>
              </w:rPr>
              <w:t xml:space="preserve"> </w:t>
            </w:r>
            <w:r w:rsidRPr="00AD4ACE">
              <w:rPr>
                <w:rFonts w:ascii="Times New Roman" w:eastAsia="微軟正黑體" w:hAnsi="Times New Roman"/>
                <w:sz w:val="24"/>
                <w:szCs w:val="24"/>
              </w:rPr>
              <w:t>syhu@ntu.edu.tw</w:t>
            </w:r>
          </w:p>
          <w:p w14:paraId="69F37CC1" w14:textId="77777777" w:rsidR="004531EB" w:rsidRPr="00AD4ACE" w:rsidRDefault="004531EB" w:rsidP="006769CF">
            <w:pPr>
              <w:spacing w:after="0" w:line="360" w:lineRule="auto"/>
              <w:rPr>
                <w:rFonts w:ascii="Times New Roman" w:eastAsia="微軟正黑體" w:hAnsi="Times New Roman"/>
                <w:color w:val="auto"/>
                <w:sz w:val="24"/>
                <w:szCs w:val="24"/>
              </w:rPr>
            </w:pPr>
            <w:r w:rsidRPr="00AD4ACE">
              <w:rPr>
                <w:rFonts w:ascii="Times New Roman" w:eastAsia="微軟正黑體" w:hAnsi="Times New Roman"/>
                <w:color w:val="auto"/>
                <w:sz w:val="24"/>
                <w:szCs w:val="24"/>
              </w:rPr>
              <w:sym w:font="Wingdings" w:char="F028"/>
            </w:r>
            <w:r w:rsidRPr="00AD4ACE">
              <w:rPr>
                <w:rFonts w:ascii="Times New Roman" w:eastAsia="微軟正黑體" w:hAnsi="Times New Roman"/>
                <w:sz w:val="24"/>
                <w:szCs w:val="24"/>
              </w:rPr>
              <w:t>02-3366-1085</w:t>
            </w:r>
          </w:p>
        </w:tc>
      </w:tr>
    </w:tbl>
    <w:p w14:paraId="275F20C2" w14:textId="77777777" w:rsidR="004531EB" w:rsidRDefault="004531EB" w:rsidP="004531EB">
      <w:pPr>
        <w:pStyle w:val="ad"/>
        <w:spacing w:beforeLines="50" w:before="120"/>
        <w:ind w:firstLineChars="81" w:firstLine="194"/>
        <w:rPr>
          <w:rFonts w:ascii="Times New Roman" w:eastAsia="微軟正黑體" w:hAnsi="Times New Roman"/>
          <w:color w:val="auto"/>
          <w:sz w:val="24"/>
          <w:szCs w:val="24"/>
          <w:lang w:eastAsia="zh-TW"/>
        </w:rPr>
      </w:pPr>
    </w:p>
    <w:p w14:paraId="07787218" w14:textId="72273E67" w:rsidR="004531EB" w:rsidRDefault="004531EB" w:rsidP="004531EB">
      <w:pPr>
        <w:pStyle w:val="ad"/>
        <w:spacing w:beforeLines="50" w:before="120"/>
        <w:ind w:firstLineChars="81" w:firstLine="194"/>
        <w:rPr>
          <w:rFonts w:ascii="Times New Roman" w:eastAsia="微軟正黑體" w:hAnsi="Times New Roman"/>
          <w:color w:val="auto"/>
          <w:sz w:val="24"/>
          <w:szCs w:val="24"/>
          <w:lang w:eastAsia="zh-TW"/>
        </w:rPr>
      </w:pPr>
      <w:r>
        <w:rPr>
          <w:rFonts w:ascii="Times New Roman" w:eastAsia="微軟正黑體" w:hAnsi="Times New Roman" w:hint="eastAsia"/>
          <w:color w:val="auto"/>
          <w:sz w:val="24"/>
          <w:szCs w:val="24"/>
          <w:lang w:eastAsia="zh-TW"/>
        </w:rPr>
        <w:t>課程</w:t>
      </w:r>
      <w:r w:rsidRPr="004531EB">
        <w:rPr>
          <w:rFonts w:ascii="Times New Roman" w:eastAsia="微軟正黑體" w:hAnsi="Times New Roman" w:hint="eastAsia"/>
          <w:color w:val="auto"/>
          <w:sz w:val="24"/>
          <w:szCs w:val="24"/>
          <w:lang w:eastAsia="zh-TW"/>
        </w:rPr>
        <w:t>助教</w:t>
      </w:r>
      <w:r>
        <w:rPr>
          <w:rFonts w:ascii="Times New Roman" w:eastAsia="微軟正黑體" w:hAnsi="Times New Roman" w:hint="eastAsia"/>
          <w:color w:val="auto"/>
          <w:sz w:val="24"/>
          <w:szCs w:val="24"/>
          <w:lang w:eastAsia="zh-TW"/>
        </w:rPr>
        <w:t>：</w:t>
      </w:r>
      <w:r w:rsidR="00784EE8">
        <w:rPr>
          <w:rFonts w:ascii="Times New Roman" w:eastAsia="微軟正黑體" w:hAnsi="Times New Roman" w:hint="eastAsia"/>
          <w:color w:val="auto"/>
          <w:sz w:val="24"/>
          <w:szCs w:val="24"/>
          <w:lang w:eastAsia="zh-TW"/>
        </w:rPr>
        <w:t>蕭文庭</w:t>
      </w:r>
      <w:r>
        <w:rPr>
          <w:rFonts w:ascii="Times New Roman" w:eastAsia="微軟正黑體" w:hAnsi="Times New Roman" w:hint="eastAsia"/>
          <w:color w:val="auto"/>
          <w:sz w:val="24"/>
          <w:szCs w:val="24"/>
          <w:lang w:eastAsia="zh-TW"/>
        </w:rPr>
        <w:t xml:space="preserve">  </w:t>
      </w:r>
      <w:r w:rsidRPr="00AD4ACE">
        <w:rPr>
          <w:rFonts w:ascii="Times New Roman" w:eastAsia="微軟正黑體" w:hAnsi="Times New Roman"/>
          <w:color w:val="auto"/>
          <w:sz w:val="24"/>
          <w:szCs w:val="24"/>
        </w:rPr>
        <w:sym w:font="Wingdings" w:char="F02A"/>
      </w:r>
      <w:r w:rsidRPr="00AD4ACE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 xml:space="preserve"> </w:t>
      </w:r>
      <w:r w:rsidR="00784EE8" w:rsidRPr="00784EE8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r12723022@ntu.edu.tw</w:t>
      </w:r>
    </w:p>
    <w:bookmarkEnd w:id="0"/>
    <w:bookmarkEnd w:id="1"/>
    <w:p w14:paraId="32BDBE5D" w14:textId="77777777" w:rsidR="00996DA2" w:rsidRPr="00AD4ACE" w:rsidRDefault="00EA529B" w:rsidP="00035F54">
      <w:pPr>
        <w:pStyle w:val="10"/>
      </w:pPr>
      <w:r w:rsidRPr="00AD4ACE">
        <w:t>課程目的</w:t>
      </w:r>
    </w:p>
    <w:p w14:paraId="343CBFBE" w14:textId="77777777" w:rsidR="00996DA2" w:rsidRPr="00AD4ACE" w:rsidRDefault="00996DA2" w:rsidP="00996DA2">
      <w:pPr>
        <w:rPr>
          <w:rFonts w:ascii="Times New Roman" w:eastAsia="微軟正黑體" w:hAnsi="Times New Roman"/>
          <w:lang w:val="en-GB" w:eastAsia="zh-TW"/>
        </w:rPr>
      </w:pPr>
      <w:r w:rsidRPr="00AD4ACE">
        <w:rPr>
          <w:rFonts w:ascii="Times New Roman" w:eastAsia="微軟正黑體" w:hAnsi="Times New Roman"/>
          <w:lang w:eastAsia="zh-TW"/>
        </w:rPr>
        <w:t>這門課的目標是提供同學創業規劃及創業前期所需要的財務知識，分為兩塊模組進行，第一模</w:t>
      </w:r>
      <w:r w:rsidR="004F334D">
        <w:rPr>
          <w:rFonts w:ascii="Times New Roman" w:eastAsia="微軟正黑體" w:hAnsi="Times New Roman"/>
          <w:lang w:eastAsia="zh-TW"/>
        </w:rPr>
        <w:t>組介紹創業時財務方面需要的基本知識與技能，第二模組介紹新創募資</w:t>
      </w:r>
      <w:r w:rsidR="004F334D">
        <w:rPr>
          <w:rFonts w:ascii="微軟正黑體" w:eastAsia="微軟正黑體" w:hAnsi="微軟正黑體" w:hint="eastAsia"/>
          <w:lang w:eastAsia="zh-TW"/>
        </w:rPr>
        <w:t>、</w:t>
      </w:r>
      <w:r w:rsidRPr="00AD4ACE">
        <w:rPr>
          <w:rFonts w:ascii="Times New Roman" w:eastAsia="微軟正黑體" w:hAnsi="Times New Roman"/>
          <w:lang w:eastAsia="zh-TW"/>
        </w:rPr>
        <w:t>投資契約</w:t>
      </w:r>
      <w:r w:rsidR="004F334D">
        <w:rPr>
          <w:rFonts w:ascii="Times New Roman" w:eastAsia="微軟正黑體" w:hAnsi="Times New Roman" w:hint="eastAsia"/>
          <w:lang w:eastAsia="zh-TW"/>
        </w:rPr>
        <w:t>和公司股票上市</w:t>
      </w:r>
      <w:r w:rsidRPr="00AD4ACE">
        <w:rPr>
          <w:rFonts w:ascii="Times New Roman" w:eastAsia="微軟正黑體" w:hAnsi="Times New Roman"/>
          <w:lang w:eastAsia="zh-TW"/>
        </w:rPr>
        <w:t>。</w:t>
      </w:r>
    </w:p>
    <w:p w14:paraId="19949A37" w14:textId="77777777" w:rsidR="00996DA2" w:rsidRPr="00AD4ACE" w:rsidRDefault="00996DA2" w:rsidP="00035F54">
      <w:pPr>
        <w:pStyle w:val="10"/>
      </w:pPr>
      <w:r w:rsidRPr="00AD4ACE">
        <w:t>修課規定</w:t>
      </w:r>
    </w:p>
    <w:p w14:paraId="74ED00AD" w14:textId="77777777" w:rsidR="00996DA2" w:rsidRDefault="00996DA2" w:rsidP="00996DA2">
      <w:pPr>
        <w:numPr>
          <w:ilvl w:val="0"/>
          <w:numId w:val="15"/>
        </w:numPr>
        <w:rPr>
          <w:rFonts w:ascii="Times New Roman" w:eastAsia="微軟正黑體" w:hAnsi="Times New Roman"/>
          <w:lang w:eastAsia="zh-TW"/>
        </w:rPr>
      </w:pPr>
      <w:r w:rsidRPr="00AD4ACE">
        <w:rPr>
          <w:rFonts w:ascii="Times New Roman" w:eastAsia="微軟正黑體" w:hAnsi="Times New Roman"/>
          <w:lang w:eastAsia="zh-TW"/>
        </w:rPr>
        <w:t>以小組討論進行個案作業與學期報告，</w:t>
      </w:r>
      <w:r w:rsidR="004F334D" w:rsidRPr="00AD4ACE">
        <w:rPr>
          <w:rFonts w:ascii="Times New Roman" w:eastAsia="微軟正黑體" w:hAnsi="Times New Roman"/>
          <w:lang w:eastAsia="zh-TW"/>
        </w:rPr>
        <w:t>主動積極參與</w:t>
      </w:r>
      <w:r w:rsidR="004F334D">
        <w:rPr>
          <w:rFonts w:ascii="Times New Roman" w:eastAsia="微軟正黑體" w:hAnsi="Times New Roman"/>
          <w:lang w:eastAsia="zh-TW"/>
        </w:rPr>
        <w:t>課堂</w:t>
      </w:r>
      <w:r w:rsidRPr="00AD4ACE">
        <w:rPr>
          <w:rFonts w:ascii="Times New Roman" w:eastAsia="微軟正黑體" w:hAnsi="Times New Roman"/>
          <w:lang w:eastAsia="zh-TW"/>
        </w:rPr>
        <w:t>與小組討論。</w:t>
      </w:r>
    </w:p>
    <w:p w14:paraId="433FDEBD" w14:textId="77777777" w:rsidR="00E520FF" w:rsidRPr="00AD4ACE" w:rsidRDefault="00E520FF" w:rsidP="00996DA2">
      <w:pPr>
        <w:numPr>
          <w:ilvl w:val="0"/>
          <w:numId w:val="15"/>
        </w:numPr>
        <w:rPr>
          <w:rFonts w:ascii="Times New Roman" w:eastAsia="微軟正黑體" w:hAnsi="Times New Roman"/>
          <w:lang w:eastAsia="zh-TW"/>
        </w:rPr>
      </w:pPr>
      <w:r>
        <w:rPr>
          <w:rFonts w:ascii="Times New Roman" w:eastAsia="微軟正黑體" w:hAnsi="Times New Roman" w:hint="eastAsia"/>
          <w:lang w:eastAsia="zh-TW"/>
        </w:rPr>
        <w:t>個案作業分組以一組四到五人為原則。</w:t>
      </w:r>
    </w:p>
    <w:p w14:paraId="0450D61A" w14:textId="77777777" w:rsidR="00996DA2" w:rsidRPr="00F81530" w:rsidRDefault="00996DA2" w:rsidP="00F81530">
      <w:pPr>
        <w:numPr>
          <w:ilvl w:val="0"/>
          <w:numId w:val="15"/>
        </w:numPr>
        <w:rPr>
          <w:rFonts w:ascii="Times New Roman" w:eastAsia="微軟正黑體" w:hAnsi="Times New Roman"/>
          <w:lang w:eastAsia="zh-TW"/>
        </w:rPr>
      </w:pPr>
      <w:r w:rsidRPr="00AD4ACE">
        <w:rPr>
          <w:rFonts w:ascii="Times New Roman" w:eastAsia="微軟正黑體" w:hAnsi="Times New Roman"/>
          <w:lang w:eastAsia="zh-TW"/>
        </w:rPr>
        <w:t>個案作業與學期報告的書面報告須以打字完成，並經小組全體成員簽名後於該</w:t>
      </w:r>
      <w:proofErr w:type="gramStart"/>
      <w:r w:rsidRPr="00AD4ACE">
        <w:rPr>
          <w:rFonts w:ascii="Times New Roman" w:eastAsia="微軟正黑體" w:hAnsi="Times New Roman"/>
          <w:lang w:eastAsia="zh-TW"/>
        </w:rPr>
        <w:t>週</w:t>
      </w:r>
      <w:proofErr w:type="gramEnd"/>
      <w:r w:rsidRPr="00AD4ACE">
        <w:rPr>
          <w:rFonts w:ascii="Times New Roman" w:eastAsia="微軟正黑體" w:hAnsi="Times New Roman"/>
          <w:lang w:eastAsia="zh-TW"/>
        </w:rPr>
        <w:t>上課前繳交，</w:t>
      </w:r>
      <w:proofErr w:type="gramStart"/>
      <w:r w:rsidRPr="00AD4ACE">
        <w:rPr>
          <w:rFonts w:ascii="Times New Roman" w:eastAsia="微軟正黑體" w:hAnsi="Times New Roman"/>
          <w:lang w:eastAsia="zh-TW"/>
        </w:rPr>
        <w:t>逾時概不受理</w:t>
      </w:r>
      <w:proofErr w:type="gramEnd"/>
      <w:r w:rsidRPr="00AD4ACE">
        <w:rPr>
          <w:rFonts w:ascii="Times New Roman" w:eastAsia="微軟正黑體" w:hAnsi="Times New Roman"/>
          <w:lang w:eastAsia="zh-TW"/>
        </w:rPr>
        <w:t>。</w:t>
      </w:r>
    </w:p>
    <w:p w14:paraId="2C3243F7" w14:textId="77777777" w:rsidR="00996DA2" w:rsidRPr="00AD4ACE" w:rsidRDefault="00996DA2" w:rsidP="009272D5">
      <w:pPr>
        <w:numPr>
          <w:ilvl w:val="0"/>
          <w:numId w:val="15"/>
        </w:numPr>
        <w:rPr>
          <w:rFonts w:ascii="Times New Roman" w:eastAsia="微軟正黑體" w:hAnsi="Times New Roman"/>
          <w:lang w:eastAsia="zh-TW"/>
        </w:rPr>
      </w:pPr>
      <w:r w:rsidRPr="00AD4ACE">
        <w:rPr>
          <w:rFonts w:ascii="Times New Roman" w:eastAsia="微軟正黑體" w:hAnsi="Times New Roman"/>
          <w:lang w:eastAsia="zh-TW"/>
        </w:rPr>
        <w:t>最後</w:t>
      </w:r>
      <w:proofErr w:type="gramStart"/>
      <w:r w:rsidRPr="00AD4ACE">
        <w:rPr>
          <w:rFonts w:ascii="Times New Roman" w:eastAsia="微軟正黑體" w:hAnsi="Times New Roman"/>
          <w:lang w:eastAsia="zh-TW"/>
        </w:rPr>
        <w:t>一週</w:t>
      </w:r>
      <w:proofErr w:type="gramEnd"/>
      <w:r w:rsidRPr="00AD4ACE">
        <w:rPr>
          <w:rFonts w:ascii="Times New Roman" w:eastAsia="微軟正黑體" w:hAnsi="Times New Roman"/>
          <w:lang w:eastAsia="zh-TW"/>
        </w:rPr>
        <w:t>為學期報告的口頭報告，內容為創業計畫的財務規劃</w:t>
      </w:r>
      <w:r w:rsidR="00E520FF">
        <w:rPr>
          <w:rFonts w:ascii="Times New Roman" w:eastAsia="微軟正黑體" w:hAnsi="Times New Roman" w:hint="eastAsia"/>
          <w:lang w:eastAsia="zh-TW"/>
        </w:rPr>
        <w:t>，以各創業團隊為分組依據</w:t>
      </w:r>
      <w:r w:rsidRPr="00AD4ACE">
        <w:rPr>
          <w:rFonts w:ascii="Times New Roman" w:eastAsia="微軟正黑體" w:hAnsi="Times New Roman"/>
          <w:lang w:eastAsia="zh-TW"/>
        </w:rPr>
        <w:t>。</w:t>
      </w:r>
    </w:p>
    <w:p w14:paraId="1F662E21" w14:textId="77777777" w:rsidR="00996DA2" w:rsidRPr="00AD4ACE" w:rsidRDefault="00996DA2" w:rsidP="00996DA2">
      <w:pPr>
        <w:rPr>
          <w:rFonts w:ascii="Times New Roman" w:eastAsia="微軟正黑體" w:hAnsi="Times New Roman"/>
          <w:lang w:eastAsia="zh-TW"/>
        </w:rPr>
      </w:pPr>
    </w:p>
    <w:p w14:paraId="2E0461D6" w14:textId="77777777" w:rsidR="00035F54" w:rsidRDefault="00035F54" w:rsidP="00996DA2">
      <w:pPr>
        <w:rPr>
          <w:rFonts w:ascii="Times New Roman" w:eastAsia="微軟正黑體" w:hAnsi="Times New Roman"/>
          <w:lang w:eastAsia="zh-TW"/>
        </w:rPr>
      </w:pPr>
    </w:p>
    <w:p w14:paraId="792A0AE8" w14:textId="77777777" w:rsidR="00F81530" w:rsidRDefault="00F81530" w:rsidP="00996DA2">
      <w:pPr>
        <w:rPr>
          <w:rFonts w:ascii="Times New Roman" w:eastAsia="微軟正黑體" w:hAnsi="Times New Roman"/>
          <w:lang w:eastAsia="zh-TW"/>
        </w:rPr>
      </w:pPr>
    </w:p>
    <w:p w14:paraId="5CF16103" w14:textId="77777777" w:rsidR="00F81530" w:rsidRDefault="00F81530" w:rsidP="00996DA2">
      <w:pPr>
        <w:rPr>
          <w:rFonts w:ascii="Times New Roman" w:eastAsia="微軟正黑體" w:hAnsi="Times New Roman"/>
          <w:lang w:eastAsia="zh-TW"/>
        </w:rPr>
      </w:pPr>
    </w:p>
    <w:p w14:paraId="33239E4F" w14:textId="77777777" w:rsidR="00F81530" w:rsidRPr="00AD4ACE" w:rsidRDefault="00F81530" w:rsidP="00996DA2">
      <w:pPr>
        <w:rPr>
          <w:rFonts w:ascii="Times New Roman" w:eastAsia="微軟正黑體" w:hAnsi="Times New Roman"/>
          <w:lang w:eastAsia="zh-TW"/>
        </w:rPr>
      </w:pPr>
    </w:p>
    <w:p w14:paraId="787D1DF4" w14:textId="77777777" w:rsidR="00023C0F" w:rsidRDefault="00996DA2" w:rsidP="0054017C">
      <w:pPr>
        <w:pStyle w:val="10"/>
      </w:pPr>
      <w:r w:rsidRPr="00AD4ACE">
        <w:lastRenderedPageBreak/>
        <w:t>課程進度</w:t>
      </w:r>
    </w:p>
    <w:tbl>
      <w:tblPr>
        <w:tblpPr w:leftFromText="180" w:rightFromText="180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3564"/>
        <w:gridCol w:w="1215"/>
      </w:tblGrid>
      <w:tr w:rsidR="00A529C0" w:rsidRPr="00B66EA5" w14:paraId="51463C7A" w14:textId="77777777" w:rsidTr="00B66EA5">
        <w:trPr>
          <w:trHeight w:val="340"/>
        </w:trPr>
        <w:tc>
          <w:tcPr>
            <w:tcW w:w="704" w:type="dxa"/>
            <w:shd w:val="clear" w:color="auto" w:fill="D9D9D9"/>
            <w:vAlign w:val="center"/>
          </w:tcPr>
          <w:p w14:paraId="72F31100" w14:textId="77777777" w:rsidR="00A529C0" w:rsidRPr="00B66EA5" w:rsidRDefault="000F6522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編號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1E01479" w14:textId="77777777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日期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3C7E6051" w14:textId="77777777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主題</w:t>
            </w:r>
          </w:p>
        </w:tc>
        <w:tc>
          <w:tcPr>
            <w:tcW w:w="3564" w:type="dxa"/>
            <w:shd w:val="clear" w:color="auto" w:fill="D9D9D9"/>
            <w:vAlign w:val="center"/>
          </w:tcPr>
          <w:p w14:paraId="5741CEBA" w14:textId="77777777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章節</w:t>
            </w:r>
          </w:p>
        </w:tc>
        <w:tc>
          <w:tcPr>
            <w:tcW w:w="1215" w:type="dxa"/>
            <w:shd w:val="clear" w:color="auto" w:fill="D9D9D9"/>
            <w:vAlign w:val="center"/>
          </w:tcPr>
          <w:p w14:paraId="12A4A478" w14:textId="77777777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授課教授</w:t>
            </w:r>
          </w:p>
        </w:tc>
      </w:tr>
      <w:tr w:rsidR="00A529C0" w:rsidRPr="00B66EA5" w14:paraId="67A952C8" w14:textId="77777777" w:rsidTr="00B66EA5">
        <w:trPr>
          <w:trHeight w:val="697"/>
        </w:trPr>
        <w:tc>
          <w:tcPr>
            <w:tcW w:w="704" w:type="dxa"/>
            <w:shd w:val="clear" w:color="auto" w:fill="auto"/>
            <w:vAlign w:val="center"/>
          </w:tcPr>
          <w:p w14:paraId="0E8AE698" w14:textId="77777777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BD19A2" w14:textId="21288240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2/</w:t>
            </w:r>
            <w:r w:rsidR="00F342BC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2</w:t>
            </w:r>
            <w:r w:rsidR="00432A2D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8D091C" w14:textId="77777777" w:rsidR="00A529C0" w:rsidRPr="00B66EA5" w:rsidRDefault="00A529C0" w:rsidP="00B66EA5">
            <w:pPr>
              <w:widowControl w:val="0"/>
              <w:spacing w:after="0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金錢的時間價值</w:t>
            </w:r>
          </w:p>
          <w:p w14:paraId="13A345ED" w14:textId="77777777" w:rsidR="00A529C0" w:rsidRPr="00B66EA5" w:rsidRDefault="00A529C0" w:rsidP="00B66EA5">
            <w:pPr>
              <w:widowControl w:val="0"/>
              <w:spacing w:after="0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債券、股票評價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79BE5BE7" w14:textId="689DE7FE" w:rsidR="00A529C0" w:rsidRPr="00B66EA5" w:rsidRDefault="00432A2D" w:rsidP="00B66EA5">
            <w:pPr>
              <w:spacing w:after="0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>
              <w:rPr>
                <w:rFonts w:ascii="Times New Roman" w:eastAsia="微軟正黑體" w:hAnsi="Times New Roman" w:hint="eastAsia"/>
                <w:color w:val="auto"/>
                <w:kern w:val="2"/>
                <w:sz w:val="24"/>
                <w:lang w:eastAsia="zh-TW"/>
              </w:rPr>
              <w:t>R</w:t>
            </w:r>
            <w:r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 xml:space="preserve">oss </w:t>
            </w:r>
            <w:r w:rsidR="00A529C0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財務管理</w:t>
            </w:r>
            <w:r w:rsidR="00A529C0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 xml:space="preserve"> 4-6</w:t>
            </w:r>
            <w:r w:rsidR="00A529C0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章</w:t>
            </w:r>
          </w:p>
          <w:p w14:paraId="16D89FB6" w14:textId="77777777" w:rsidR="00A529C0" w:rsidRPr="00B66EA5" w:rsidRDefault="00A529C0" w:rsidP="00B66EA5">
            <w:pPr>
              <w:spacing w:after="0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Rogers Ch.</w:t>
            </w:r>
            <w:r w:rsidR="001716F9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6</w:t>
            </w: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 xml:space="preserve"> (Ch.7 in 2</w:t>
            </w: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vertAlign w:val="superscript"/>
                <w:lang w:eastAsia="zh-TW"/>
              </w:rPr>
              <w:t>nd</w:t>
            </w: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 xml:space="preserve"> ed.)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F73C716" w14:textId="77777777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proofErr w:type="gramStart"/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何耕宇</w:t>
            </w:r>
            <w:proofErr w:type="gramEnd"/>
          </w:p>
        </w:tc>
      </w:tr>
      <w:tr w:rsidR="00A529C0" w:rsidRPr="00B66EA5" w14:paraId="1BE69BEB" w14:textId="77777777" w:rsidTr="00B66EA5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14:paraId="65D9C0E9" w14:textId="77777777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CA86F4" w14:textId="0F811C16" w:rsidR="00A529C0" w:rsidRPr="00B66EA5" w:rsidRDefault="00432A2D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2</w:t>
            </w:r>
            <w:r w:rsidR="00A529C0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/</w:t>
            </w:r>
            <w:r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A83674" w14:textId="77777777" w:rsidR="00A529C0" w:rsidRPr="00B66EA5" w:rsidRDefault="00A529C0" w:rsidP="00B66EA5">
            <w:pPr>
              <w:widowControl w:val="0"/>
              <w:spacing w:after="0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投資決策法則</w:t>
            </w:r>
          </w:p>
          <w:p w14:paraId="093DC4B4" w14:textId="77777777" w:rsidR="00A529C0" w:rsidRPr="00B66EA5" w:rsidRDefault="00A529C0" w:rsidP="00B66EA5">
            <w:pPr>
              <w:widowControl w:val="0"/>
              <w:spacing w:after="0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資本預算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21AFE896" w14:textId="0444EDF3" w:rsidR="00A529C0" w:rsidRPr="00B66EA5" w:rsidRDefault="00432A2D" w:rsidP="00B66EA5">
            <w:pPr>
              <w:spacing w:after="0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>
              <w:rPr>
                <w:rFonts w:ascii="Times New Roman" w:eastAsia="微軟正黑體" w:hAnsi="Times New Roman" w:hint="eastAsia"/>
                <w:color w:val="auto"/>
                <w:kern w:val="2"/>
                <w:sz w:val="24"/>
                <w:lang w:eastAsia="zh-TW"/>
              </w:rPr>
              <w:t>R</w:t>
            </w:r>
            <w:r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 xml:space="preserve">oss </w:t>
            </w:r>
            <w:r w:rsidR="00A529C0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財務管理</w:t>
            </w:r>
            <w:r w:rsidR="00A529C0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 xml:space="preserve"> 7-9</w:t>
            </w:r>
            <w:r w:rsidR="00A529C0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章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47A88FF" w14:textId="77777777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proofErr w:type="gramStart"/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何耕宇</w:t>
            </w:r>
            <w:proofErr w:type="gramEnd"/>
          </w:p>
        </w:tc>
      </w:tr>
      <w:tr w:rsidR="00A529C0" w:rsidRPr="00B66EA5" w14:paraId="473DE4C8" w14:textId="77777777" w:rsidTr="00B66EA5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14:paraId="78F854D1" w14:textId="77777777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ADCF2" w14:textId="1C6F0377" w:rsidR="00A529C0" w:rsidRPr="00B66EA5" w:rsidRDefault="00432A2D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3</w:t>
            </w:r>
            <w:r w:rsidR="00A529C0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/</w:t>
            </w:r>
            <w:r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5B160B" w14:textId="77777777" w:rsidR="00A529C0" w:rsidRPr="00B66EA5" w:rsidRDefault="00A529C0" w:rsidP="00B66EA5">
            <w:pPr>
              <w:widowControl w:val="0"/>
              <w:spacing w:after="0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風險與報酬</w:t>
            </w:r>
          </w:p>
          <w:p w14:paraId="1D696D94" w14:textId="77777777" w:rsidR="00A529C0" w:rsidRPr="00B66EA5" w:rsidRDefault="00A529C0" w:rsidP="00B66EA5">
            <w:pPr>
              <w:widowControl w:val="0"/>
              <w:spacing w:after="0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資金成本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709D887A" w14:textId="5C9E5BBE" w:rsidR="00A529C0" w:rsidRPr="00B66EA5" w:rsidRDefault="00432A2D" w:rsidP="00B66EA5">
            <w:pPr>
              <w:spacing w:after="0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>
              <w:rPr>
                <w:rFonts w:ascii="Times New Roman" w:eastAsia="微軟正黑體" w:hAnsi="Times New Roman" w:hint="eastAsia"/>
                <w:color w:val="auto"/>
                <w:kern w:val="2"/>
                <w:sz w:val="24"/>
                <w:lang w:eastAsia="zh-TW"/>
              </w:rPr>
              <w:t>R</w:t>
            </w:r>
            <w:r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 xml:space="preserve">oss </w:t>
            </w:r>
            <w:r w:rsidR="00A529C0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財務管理</w:t>
            </w:r>
            <w:r w:rsidR="00A529C0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 xml:space="preserve"> 10-12</w:t>
            </w:r>
            <w:r w:rsidR="00A529C0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章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689959F" w14:textId="77777777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proofErr w:type="gramStart"/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何耕宇</w:t>
            </w:r>
            <w:proofErr w:type="gramEnd"/>
          </w:p>
        </w:tc>
      </w:tr>
      <w:tr w:rsidR="00A529C0" w:rsidRPr="00B66EA5" w14:paraId="0732374F" w14:textId="77777777" w:rsidTr="00B66EA5">
        <w:trPr>
          <w:trHeight w:val="590"/>
        </w:trPr>
        <w:tc>
          <w:tcPr>
            <w:tcW w:w="704" w:type="dxa"/>
            <w:shd w:val="clear" w:color="auto" w:fill="auto"/>
            <w:vAlign w:val="center"/>
          </w:tcPr>
          <w:p w14:paraId="2C7E9557" w14:textId="77777777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3E56D" w14:textId="76C20643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3/</w:t>
            </w:r>
            <w:r w:rsidR="00432A2D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F550A0" w14:textId="77777777" w:rsidR="00A529C0" w:rsidRPr="00B66EA5" w:rsidRDefault="00A529C0" w:rsidP="00B66EA5">
            <w:pPr>
              <w:widowControl w:val="0"/>
              <w:spacing w:after="0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短期融資</w:t>
            </w:r>
          </w:p>
          <w:p w14:paraId="6222F5A5" w14:textId="77777777" w:rsidR="00A529C0" w:rsidRPr="00B66EA5" w:rsidRDefault="00A529C0" w:rsidP="00B66EA5">
            <w:pPr>
              <w:widowControl w:val="0"/>
              <w:spacing w:after="0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現金流量管理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7236ADE1" w14:textId="0C4896DE" w:rsidR="00A529C0" w:rsidRPr="00B66EA5" w:rsidRDefault="00432A2D" w:rsidP="00B66EA5">
            <w:pPr>
              <w:spacing w:after="0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>
              <w:rPr>
                <w:rFonts w:ascii="Times New Roman" w:eastAsia="微軟正黑體" w:hAnsi="Times New Roman" w:hint="eastAsia"/>
                <w:color w:val="auto"/>
                <w:kern w:val="2"/>
                <w:sz w:val="24"/>
                <w:lang w:eastAsia="zh-TW"/>
              </w:rPr>
              <w:t>R</w:t>
            </w:r>
            <w:r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 xml:space="preserve">oss </w:t>
            </w:r>
            <w:r w:rsidR="00A529C0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財務管理</w:t>
            </w:r>
            <w:r w:rsidR="00A529C0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 xml:space="preserve"> 18</w:t>
            </w:r>
            <w:r w:rsidR="00A529C0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章</w:t>
            </w:r>
          </w:p>
          <w:p w14:paraId="36B98301" w14:textId="77777777" w:rsidR="00A529C0" w:rsidRPr="00B66EA5" w:rsidRDefault="00A529C0" w:rsidP="00B66EA5">
            <w:pPr>
              <w:spacing w:after="0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Rogers Ch.</w:t>
            </w:r>
            <w:r w:rsidR="001716F9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5</w:t>
            </w: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 xml:space="preserve"> (Ch.6 in 2</w:t>
            </w: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vertAlign w:val="superscript"/>
                <w:lang w:eastAsia="zh-TW"/>
              </w:rPr>
              <w:t>nd</w:t>
            </w: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 xml:space="preserve"> ed.)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5E3975B" w14:textId="77777777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proofErr w:type="gramStart"/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何耕宇</w:t>
            </w:r>
            <w:proofErr w:type="gramEnd"/>
          </w:p>
        </w:tc>
      </w:tr>
      <w:tr w:rsidR="00A529C0" w:rsidRPr="00B66EA5" w14:paraId="1563FA98" w14:textId="77777777" w:rsidTr="00B66EA5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14:paraId="2C807C7C" w14:textId="77777777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47005" w14:textId="6153824E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3/</w:t>
            </w:r>
            <w:r w:rsidR="00432A2D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BA5AE3" w14:textId="77777777" w:rsidR="00A529C0" w:rsidRPr="00B66EA5" w:rsidRDefault="00A529C0" w:rsidP="00B66EA5">
            <w:pPr>
              <w:widowControl w:val="0"/>
              <w:spacing w:after="0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個案</w:t>
            </w: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1</w:t>
            </w: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：資本預算</w:t>
            </w:r>
            <w:r w:rsidR="00F0453F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與企業評價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7E3DA5F4" w14:textId="77777777" w:rsidR="00A529C0" w:rsidRPr="00B66EA5" w:rsidRDefault="00A529C0" w:rsidP="00B66EA5">
            <w:pPr>
              <w:spacing w:after="0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E148CA3" w14:textId="77777777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proofErr w:type="gramStart"/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何耕宇</w:t>
            </w:r>
            <w:proofErr w:type="gramEnd"/>
          </w:p>
        </w:tc>
      </w:tr>
      <w:tr w:rsidR="00B66EA5" w:rsidRPr="00B66EA5" w14:paraId="5D968134" w14:textId="77777777" w:rsidTr="00B66EA5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14:paraId="37916798" w14:textId="77777777" w:rsidR="00B66EA5" w:rsidRPr="00B66EA5" w:rsidRDefault="00B66EA5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400BE8" w14:textId="4EC31B01" w:rsidR="00B66EA5" w:rsidRPr="00B66EA5" w:rsidRDefault="00432A2D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3</w:t>
            </w:r>
            <w:r w:rsidR="00B66EA5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/</w:t>
            </w:r>
            <w:r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15AD62" w14:textId="77777777" w:rsidR="00B66EA5" w:rsidRPr="00B66EA5" w:rsidRDefault="00B66EA5" w:rsidP="00B66EA5">
            <w:pPr>
              <w:spacing w:after="0"/>
              <w:rPr>
                <w:rFonts w:ascii="Times New Roman" w:eastAsia="微軟正黑體" w:hAnsi="Times New Roman"/>
                <w:sz w:val="24"/>
                <w:szCs w:val="24"/>
              </w:rPr>
            </w:pPr>
            <w:proofErr w:type="spellStart"/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資金來源、另類籌資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</w:tcPr>
          <w:p w14:paraId="1EA943DF" w14:textId="77777777" w:rsidR="00B66EA5" w:rsidRPr="00B66EA5" w:rsidRDefault="00B66EA5" w:rsidP="00B66EA5">
            <w:pPr>
              <w:spacing w:after="0"/>
              <w:rPr>
                <w:rFonts w:ascii="Times New Roman" w:eastAsia="微軟正黑體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E9D8F7C" w14:textId="77777777" w:rsidR="00B66EA5" w:rsidRPr="00B66EA5" w:rsidRDefault="00B66EA5" w:rsidP="00B66EA5">
            <w:pPr>
              <w:spacing w:after="0"/>
              <w:jc w:val="center"/>
              <w:rPr>
                <w:rFonts w:ascii="Times New Roman" w:eastAsia="微軟正黑體" w:hAnsi="Times New Roman"/>
                <w:sz w:val="24"/>
                <w:szCs w:val="24"/>
              </w:rPr>
            </w:pPr>
            <w:proofErr w:type="spellStart"/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胡星陽</w:t>
            </w:r>
            <w:proofErr w:type="spellEnd"/>
          </w:p>
        </w:tc>
      </w:tr>
      <w:tr w:rsidR="00B66EA5" w:rsidRPr="00B66EA5" w14:paraId="3928182E" w14:textId="77777777" w:rsidTr="00B66EA5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14:paraId="71E79D13" w14:textId="77777777" w:rsidR="00B66EA5" w:rsidRPr="00B66EA5" w:rsidRDefault="00B66EA5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1E566" w14:textId="3887ED8A" w:rsidR="00B66EA5" w:rsidRPr="00B66EA5" w:rsidRDefault="00B66EA5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4/</w:t>
            </w:r>
            <w:r w:rsidR="00432A2D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4A71DD" w14:textId="77777777" w:rsidR="00B66EA5" w:rsidRPr="00B66EA5" w:rsidRDefault="00B66EA5" w:rsidP="00B66EA5">
            <w:pPr>
              <w:spacing w:after="0"/>
              <w:rPr>
                <w:rFonts w:ascii="Times New Roman" w:eastAsia="微軟正黑體" w:hAnsi="Times New Roman"/>
                <w:sz w:val="24"/>
                <w:szCs w:val="24"/>
              </w:rPr>
            </w:pPr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個案</w:t>
            </w:r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2</w:t>
            </w:r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：眾籌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51FF1622" w14:textId="77777777" w:rsidR="00B66EA5" w:rsidRPr="00B66EA5" w:rsidRDefault="00B66EA5" w:rsidP="00B66EA5">
            <w:pPr>
              <w:spacing w:after="0"/>
              <w:rPr>
                <w:rFonts w:ascii="Times New Roman" w:eastAsia="微軟正黑體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200F0F1" w14:textId="77777777" w:rsidR="00B66EA5" w:rsidRPr="00B66EA5" w:rsidRDefault="00B66EA5" w:rsidP="00B66EA5">
            <w:pPr>
              <w:spacing w:after="0"/>
              <w:jc w:val="center"/>
              <w:rPr>
                <w:rFonts w:ascii="Times New Roman" w:eastAsia="微軟正黑體" w:hAnsi="Times New Roman"/>
                <w:sz w:val="24"/>
                <w:szCs w:val="24"/>
              </w:rPr>
            </w:pPr>
            <w:proofErr w:type="spellStart"/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胡星陽</w:t>
            </w:r>
            <w:proofErr w:type="spellEnd"/>
          </w:p>
        </w:tc>
      </w:tr>
      <w:tr w:rsidR="00B66EA5" w:rsidRPr="00B66EA5" w14:paraId="6E3FC1A7" w14:textId="77777777" w:rsidTr="00B66EA5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14:paraId="52347341" w14:textId="77777777" w:rsidR="00B66EA5" w:rsidRPr="00B66EA5" w:rsidRDefault="00B66EA5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65696" w14:textId="7C5CB88D" w:rsidR="00B66EA5" w:rsidRPr="00B66EA5" w:rsidRDefault="00B66EA5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4/</w:t>
            </w:r>
            <w:r w:rsidR="00432A2D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A48764" w14:textId="00DDD773" w:rsidR="00B66EA5" w:rsidRPr="00B66EA5" w:rsidRDefault="00432A2D" w:rsidP="00B66EA5">
            <w:pPr>
              <w:spacing w:after="0"/>
              <w:rPr>
                <w:rFonts w:ascii="Times New Roman" w:eastAsia="微軟正黑體" w:hAnsi="Times New Roman"/>
                <w:sz w:val="24"/>
                <w:szCs w:val="24"/>
              </w:rPr>
            </w:pPr>
            <w:proofErr w:type="spellStart"/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創業投資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</w:tcPr>
          <w:p w14:paraId="2EEAEB6F" w14:textId="11A39DC1" w:rsidR="00B66EA5" w:rsidRPr="00B66EA5" w:rsidRDefault="00432A2D" w:rsidP="00B66EA5">
            <w:pPr>
              <w:spacing w:after="0"/>
              <w:rPr>
                <w:rFonts w:ascii="Times New Roman" w:eastAsia="微軟正黑體" w:hAnsi="Times New Roman"/>
                <w:sz w:val="24"/>
                <w:szCs w:val="24"/>
              </w:rPr>
            </w:pPr>
            <w:proofErr w:type="spellStart"/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創業投資聖經</w:t>
            </w:r>
            <w:proofErr w:type="spellEnd"/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 xml:space="preserve"> 1-2, 9</w:t>
            </w:r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章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556CE94" w14:textId="2E89AF75" w:rsidR="00B66EA5" w:rsidRPr="00B66EA5" w:rsidRDefault="00432A2D" w:rsidP="00B66EA5">
            <w:pPr>
              <w:spacing w:after="0"/>
              <w:jc w:val="center"/>
              <w:rPr>
                <w:rFonts w:ascii="Times New Roman" w:eastAsia="微軟正黑體" w:hAnsi="Times New Roman"/>
                <w:sz w:val="24"/>
                <w:szCs w:val="24"/>
              </w:rPr>
            </w:pPr>
            <w:proofErr w:type="spellStart"/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胡星陽</w:t>
            </w:r>
            <w:proofErr w:type="spellEnd"/>
          </w:p>
        </w:tc>
      </w:tr>
      <w:tr w:rsidR="00B66EA5" w:rsidRPr="00B66EA5" w14:paraId="2B0C5A03" w14:textId="77777777" w:rsidTr="00B66EA5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14:paraId="1EF52539" w14:textId="77777777" w:rsidR="00B66EA5" w:rsidRPr="00B66EA5" w:rsidRDefault="00B66EA5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1B16E" w14:textId="72DEA7A5" w:rsidR="00B66EA5" w:rsidRPr="00B66EA5" w:rsidRDefault="00432A2D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4</w:t>
            </w:r>
            <w:r w:rsidR="00B66EA5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/</w:t>
            </w:r>
            <w:r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20ABDD" w14:textId="2B1FDFEA" w:rsidR="00B66EA5" w:rsidRPr="00B66EA5" w:rsidRDefault="00432A2D" w:rsidP="00B66EA5">
            <w:pPr>
              <w:spacing w:after="0"/>
              <w:rPr>
                <w:rFonts w:ascii="Times New Roman" w:eastAsia="微軟正黑體" w:hAnsi="Times New Roman"/>
                <w:sz w:val="24"/>
                <w:szCs w:val="24"/>
              </w:rPr>
            </w:pPr>
            <w:proofErr w:type="spellStart"/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業界分享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</w:tcPr>
          <w:p w14:paraId="236E3480" w14:textId="28F672EC" w:rsidR="00B66EA5" w:rsidRPr="00B66EA5" w:rsidRDefault="00B66EA5" w:rsidP="00B66EA5">
            <w:pPr>
              <w:spacing w:after="0"/>
              <w:rPr>
                <w:rFonts w:ascii="Times New Roman" w:eastAsia="微軟正黑體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5E0C5AD" w14:textId="731CEA2D" w:rsidR="00B66EA5" w:rsidRPr="00B66EA5" w:rsidRDefault="00432A2D" w:rsidP="00B66EA5">
            <w:pPr>
              <w:spacing w:after="0"/>
              <w:jc w:val="center"/>
              <w:rPr>
                <w:rFonts w:ascii="Times New Roman" w:eastAsia="微軟正黑體" w:hAnsi="Times New Roman"/>
                <w:sz w:val="24"/>
                <w:szCs w:val="24"/>
              </w:rPr>
            </w:pPr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何耕宇</w:t>
            </w:r>
          </w:p>
        </w:tc>
      </w:tr>
      <w:tr w:rsidR="00B66EA5" w:rsidRPr="00B66EA5" w14:paraId="0B80471E" w14:textId="77777777" w:rsidTr="00B66EA5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14:paraId="13E5E89A" w14:textId="77777777" w:rsidR="00B66EA5" w:rsidRPr="00B66EA5" w:rsidRDefault="00B66EA5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1928AB" w14:textId="6F0AD53A" w:rsidR="00B66EA5" w:rsidRPr="00B66EA5" w:rsidRDefault="00432A2D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4</w:t>
            </w:r>
            <w:r w:rsidR="00B66EA5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/</w:t>
            </w:r>
            <w:r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3A2853" w14:textId="77777777" w:rsidR="00B66EA5" w:rsidRPr="00B66EA5" w:rsidRDefault="00B66EA5" w:rsidP="00B66EA5">
            <w:pPr>
              <w:spacing w:after="0"/>
              <w:rPr>
                <w:rFonts w:ascii="Times New Roman" w:eastAsia="微軟正黑體" w:hAnsi="Times New Roman"/>
                <w:sz w:val="24"/>
                <w:szCs w:val="24"/>
              </w:rPr>
            </w:pPr>
            <w:proofErr w:type="spellStart"/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創投投資條件書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</w:tcPr>
          <w:p w14:paraId="5829C9E6" w14:textId="77777777" w:rsidR="00B66EA5" w:rsidRPr="00B66EA5" w:rsidRDefault="00B66EA5" w:rsidP="00B66EA5">
            <w:pPr>
              <w:spacing w:after="0"/>
              <w:rPr>
                <w:rFonts w:ascii="Times New Roman" w:eastAsia="微軟正黑體" w:hAnsi="Times New Roman"/>
                <w:sz w:val="24"/>
                <w:szCs w:val="24"/>
              </w:rPr>
            </w:pPr>
            <w:proofErr w:type="spellStart"/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創業投資聖經</w:t>
            </w:r>
            <w:proofErr w:type="spellEnd"/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 xml:space="preserve"> 3-6</w:t>
            </w:r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章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6335CE9" w14:textId="77777777" w:rsidR="00B66EA5" w:rsidRPr="00B66EA5" w:rsidRDefault="00B66EA5" w:rsidP="00B66EA5">
            <w:pPr>
              <w:spacing w:after="0"/>
              <w:jc w:val="center"/>
              <w:rPr>
                <w:rFonts w:ascii="Times New Roman" w:eastAsia="微軟正黑體" w:hAnsi="Times New Roman"/>
                <w:sz w:val="24"/>
                <w:szCs w:val="24"/>
              </w:rPr>
            </w:pPr>
            <w:proofErr w:type="spellStart"/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胡星陽</w:t>
            </w:r>
            <w:proofErr w:type="spellEnd"/>
          </w:p>
        </w:tc>
      </w:tr>
      <w:tr w:rsidR="00B66EA5" w:rsidRPr="00B66EA5" w14:paraId="25A33301" w14:textId="77777777" w:rsidTr="00B66EA5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14:paraId="5334EFA9" w14:textId="77777777" w:rsidR="00B66EA5" w:rsidRPr="00B66EA5" w:rsidRDefault="00B66EA5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B1537" w14:textId="2FE9FEEA" w:rsidR="00B66EA5" w:rsidRPr="00B66EA5" w:rsidRDefault="00432A2D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4</w:t>
            </w:r>
            <w:r w:rsidR="00B66EA5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/</w:t>
            </w:r>
            <w:r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C9AB41" w14:textId="77777777" w:rsidR="00B66EA5" w:rsidRPr="00B66EA5" w:rsidRDefault="00B66EA5" w:rsidP="00B66EA5">
            <w:pPr>
              <w:spacing w:after="0"/>
              <w:rPr>
                <w:rFonts w:ascii="Times New Roman" w:eastAsia="微軟正黑體" w:hAnsi="Times New Roman"/>
                <w:sz w:val="24"/>
                <w:szCs w:val="24"/>
              </w:rPr>
            </w:pPr>
            <w:proofErr w:type="spellStart"/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可轉債和股權結構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</w:tcPr>
          <w:p w14:paraId="56BBD95E" w14:textId="77777777" w:rsidR="00B66EA5" w:rsidRPr="00B66EA5" w:rsidRDefault="00B66EA5" w:rsidP="00B66EA5">
            <w:pPr>
              <w:spacing w:after="0"/>
              <w:rPr>
                <w:rFonts w:ascii="Times New Roman" w:eastAsia="微軟正黑體" w:hAnsi="Times New Roman"/>
                <w:sz w:val="24"/>
                <w:szCs w:val="24"/>
              </w:rPr>
            </w:pPr>
            <w:proofErr w:type="spellStart"/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創業投資聖經</w:t>
            </w:r>
            <w:proofErr w:type="spellEnd"/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 xml:space="preserve"> 7-8</w:t>
            </w:r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章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F8ED58B" w14:textId="77777777" w:rsidR="00B66EA5" w:rsidRPr="00B66EA5" w:rsidRDefault="00B66EA5" w:rsidP="00B66EA5">
            <w:pPr>
              <w:spacing w:after="0"/>
              <w:jc w:val="center"/>
              <w:rPr>
                <w:rFonts w:ascii="Times New Roman" w:eastAsia="微軟正黑體" w:hAnsi="Times New Roman"/>
                <w:sz w:val="24"/>
                <w:szCs w:val="24"/>
              </w:rPr>
            </w:pPr>
            <w:proofErr w:type="spellStart"/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胡星陽</w:t>
            </w:r>
            <w:proofErr w:type="spellEnd"/>
          </w:p>
        </w:tc>
      </w:tr>
      <w:tr w:rsidR="00B66EA5" w:rsidRPr="00B66EA5" w14:paraId="3E80902F" w14:textId="77777777" w:rsidTr="00B66EA5">
        <w:trPr>
          <w:trHeight w:val="836"/>
        </w:trPr>
        <w:tc>
          <w:tcPr>
            <w:tcW w:w="704" w:type="dxa"/>
            <w:shd w:val="clear" w:color="auto" w:fill="auto"/>
            <w:vAlign w:val="center"/>
          </w:tcPr>
          <w:p w14:paraId="00E86A6F" w14:textId="77777777" w:rsidR="00B66EA5" w:rsidRPr="00B66EA5" w:rsidRDefault="00B66EA5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47D939" w14:textId="36795F55" w:rsidR="00B66EA5" w:rsidRPr="00B66EA5" w:rsidRDefault="00B66EA5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5/</w:t>
            </w:r>
            <w:r w:rsidR="00432A2D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6542B1" w14:textId="77777777" w:rsidR="00B66EA5" w:rsidRPr="00B66EA5" w:rsidRDefault="00B66EA5" w:rsidP="00B66EA5">
            <w:pPr>
              <w:spacing w:after="0"/>
              <w:rPr>
                <w:rFonts w:ascii="Times New Roman" w:eastAsia="微軟正黑體" w:hAnsi="Times New Roman"/>
                <w:sz w:val="24"/>
                <w:szCs w:val="24"/>
              </w:rPr>
            </w:pPr>
            <w:proofErr w:type="spellStart"/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長期融資</w:t>
            </w:r>
            <w:proofErr w:type="spellEnd"/>
          </w:p>
        </w:tc>
        <w:tc>
          <w:tcPr>
            <w:tcW w:w="3564" w:type="dxa"/>
            <w:shd w:val="clear" w:color="auto" w:fill="auto"/>
            <w:vAlign w:val="center"/>
          </w:tcPr>
          <w:p w14:paraId="71BC3D5D" w14:textId="12C0F8D6" w:rsidR="00B66EA5" w:rsidRPr="00B66EA5" w:rsidRDefault="00432A2D" w:rsidP="00B66EA5">
            <w:pPr>
              <w:spacing w:after="0"/>
              <w:rPr>
                <w:rFonts w:ascii="Times New Roman" w:eastAsia="微軟正黑體" w:hAnsi="Times New Roman"/>
                <w:sz w:val="24"/>
                <w:szCs w:val="24"/>
              </w:rPr>
            </w:pPr>
            <w:r>
              <w:rPr>
                <w:rFonts w:ascii="Times New Roman" w:eastAsia="微軟正黑體" w:hAnsi="Times New Roman" w:hint="eastAsia"/>
                <w:sz w:val="24"/>
                <w:szCs w:val="24"/>
                <w:lang w:eastAsia="zh-TW"/>
              </w:rPr>
              <w:t>R</w:t>
            </w:r>
            <w:r>
              <w:rPr>
                <w:rFonts w:ascii="Times New Roman" w:eastAsia="微軟正黑體" w:hAnsi="Times New Roman"/>
                <w:sz w:val="24"/>
                <w:szCs w:val="24"/>
                <w:lang w:eastAsia="zh-TW"/>
              </w:rPr>
              <w:t xml:space="preserve">oss </w:t>
            </w:r>
            <w:proofErr w:type="spellStart"/>
            <w:r w:rsidR="00B66EA5" w:rsidRPr="00B66EA5">
              <w:rPr>
                <w:rFonts w:ascii="Times New Roman" w:eastAsia="微軟正黑體" w:hAnsi="Times New Roman"/>
                <w:sz w:val="24"/>
                <w:szCs w:val="24"/>
              </w:rPr>
              <w:t>財務管理</w:t>
            </w:r>
            <w:proofErr w:type="spellEnd"/>
            <w:r w:rsidR="00B66EA5" w:rsidRPr="00B66EA5">
              <w:rPr>
                <w:rFonts w:ascii="Times New Roman" w:eastAsia="微軟正黑體" w:hAnsi="Times New Roman"/>
                <w:sz w:val="24"/>
                <w:szCs w:val="24"/>
              </w:rPr>
              <w:t xml:space="preserve"> 19</w:t>
            </w:r>
            <w:r w:rsidR="00B66EA5" w:rsidRPr="00B66EA5">
              <w:rPr>
                <w:rFonts w:ascii="Times New Roman" w:eastAsia="微軟正黑體" w:hAnsi="Times New Roman"/>
                <w:sz w:val="24"/>
                <w:szCs w:val="24"/>
              </w:rPr>
              <w:t>章</w:t>
            </w:r>
          </w:p>
          <w:p w14:paraId="5D8B1A69" w14:textId="77777777" w:rsidR="00B66EA5" w:rsidRPr="00B66EA5" w:rsidRDefault="00B66EA5" w:rsidP="00B66EA5">
            <w:pPr>
              <w:spacing w:after="0"/>
              <w:rPr>
                <w:rFonts w:ascii="Times New Roman" w:eastAsia="微軟正黑體" w:hAnsi="Times New Roman"/>
                <w:sz w:val="24"/>
                <w:szCs w:val="24"/>
              </w:rPr>
            </w:pPr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Rogers Ch.7-9 (Ch.8-10 in 2nd ed.)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811146" w14:textId="77777777" w:rsidR="00B66EA5" w:rsidRPr="00B66EA5" w:rsidRDefault="00B66EA5" w:rsidP="00B66EA5">
            <w:pPr>
              <w:spacing w:after="0"/>
              <w:jc w:val="center"/>
              <w:rPr>
                <w:rFonts w:ascii="Times New Roman" w:eastAsia="微軟正黑體" w:hAnsi="Times New Roman"/>
                <w:sz w:val="24"/>
                <w:szCs w:val="24"/>
              </w:rPr>
            </w:pPr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何耕宇</w:t>
            </w:r>
          </w:p>
        </w:tc>
      </w:tr>
      <w:tr w:rsidR="00B66EA5" w:rsidRPr="00B66EA5" w14:paraId="57945B8B" w14:textId="77777777" w:rsidTr="00B66EA5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14:paraId="6528282C" w14:textId="77777777" w:rsidR="00B66EA5" w:rsidRPr="00B66EA5" w:rsidRDefault="00B66EA5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A1CAA" w14:textId="55CE4EC6" w:rsidR="00B66EA5" w:rsidRPr="00B66EA5" w:rsidRDefault="00B66EA5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5/</w:t>
            </w:r>
            <w:r w:rsidR="00432A2D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4A8930" w14:textId="77777777" w:rsidR="00B66EA5" w:rsidRPr="00B66EA5" w:rsidRDefault="00B66EA5" w:rsidP="00B66EA5">
            <w:pPr>
              <w:spacing w:after="0"/>
              <w:rPr>
                <w:rFonts w:ascii="Times New Roman" w:eastAsia="微軟正黑體" w:hAnsi="Times New Roman"/>
                <w:sz w:val="24"/>
                <w:szCs w:val="24"/>
              </w:rPr>
            </w:pPr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個案</w:t>
            </w:r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3</w:t>
            </w:r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：公司股票上市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1D7DD1B4" w14:textId="77777777" w:rsidR="00B66EA5" w:rsidRPr="00B66EA5" w:rsidRDefault="00B66EA5" w:rsidP="00B66EA5">
            <w:pPr>
              <w:spacing w:after="0"/>
              <w:rPr>
                <w:rFonts w:ascii="Times New Roman" w:eastAsia="微軟正黑體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EE2A301" w14:textId="77777777" w:rsidR="00B66EA5" w:rsidRPr="00B66EA5" w:rsidRDefault="00B66EA5" w:rsidP="00B66EA5">
            <w:pPr>
              <w:spacing w:after="0"/>
              <w:jc w:val="center"/>
              <w:rPr>
                <w:rFonts w:ascii="Times New Roman" w:eastAsia="微軟正黑體" w:hAnsi="Times New Roman"/>
                <w:sz w:val="24"/>
                <w:szCs w:val="24"/>
              </w:rPr>
            </w:pPr>
            <w:r w:rsidRPr="00B66EA5">
              <w:rPr>
                <w:rFonts w:ascii="Times New Roman" w:eastAsia="微軟正黑體" w:hAnsi="Times New Roman"/>
                <w:sz w:val="24"/>
                <w:szCs w:val="24"/>
              </w:rPr>
              <w:t>何耕宇</w:t>
            </w:r>
          </w:p>
        </w:tc>
      </w:tr>
      <w:tr w:rsidR="00A529C0" w:rsidRPr="00B66EA5" w14:paraId="791357A3" w14:textId="77777777" w:rsidTr="00B66EA5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14:paraId="7188B8D6" w14:textId="77777777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27E5AD" w14:textId="0303AEFC" w:rsidR="00A529C0" w:rsidRPr="00B66EA5" w:rsidRDefault="00432A2D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5</w:t>
            </w:r>
            <w:r w:rsidR="00A529C0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/</w:t>
            </w:r>
            <w:r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A2E21C" w14:textId="77777777" w:rsidR="00A529C0" w:rsidRPr="00B66EA5" w:rsidRDefault="00A529C0" w:rsidP="00B66EA5">
            <w:pPr>
              <w:widowControl w:val="0"/>
              <w:spacing w:after="0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業界分享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31C911DB" w14:textId="77777777" w:rsidR="00A529C0" w:rsidRPr="00B66EA5" w:rsidRDefault="00A529C0" w:rsidP="00B66EA5">
            <w:pPr>
              <w:spacing w:after="0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9BED58E" w14:textId="77777777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proofErr w:type="gramStart"/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胡星陽</w:t>
            </w:r>
            <w:proofErr w:type="gramEnd"/>
          </w:p>
        </w:tc>
      </w:tr>
      <w:tr w:rsidR="00A529C0" w:rsidRPr="00B66EA5" w14:paraId="5C59EA87" w14:textId="77777777" w:rsidTr="00B66EA5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14:paraId="76160B1D" w14:textId="77777777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B53DF6" w14:textId="2B77BCCB" w:rsidR="00A529C0" w:rsidRPr="00B66EA5" w:rsidRDefault="00432A2D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5</w:t>
            </w:r>
            <w:r w:rsidR="00A529C0"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/</w:t>
            </w:r>
            <w:r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16EBE5" w14:textId="77777777" w:rsidR="00A529C0" w:rsidRPr="00B66EA5" w:rsidRDefault="00A529C0" w:rsidP="00B66EA5">
            <w:pPr>
              <w:spacing w:after="0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學期報告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34648EC0" w14:textId="77777777" w:rsidR="00A529C0" w:rsidRPr="00B66EA5" w:rsidRDefault="00A529C0" w:rsidP="00B66EA5">
            <w:pPr>
              <w:spacing w:after="0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0C53E6F" w14:textId="77777777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proofErr w:type="gramStart"/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何耕宇</w:t>
            </w:r>
            <w:proofErr w:type="gramEnd"/>
          </w:p>
          <w:p w14:paraId="79F8E443" w14:textId="77777777" w:rsidR="00A529C0" w:rsidRPr="00B66EA5" w:rsidRDefault="00A529C0" w:rsidP="00B66EA5">
            <w:pPr>
              <w:spacing w:after="0"/>
              <w:jc w:val="center"/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</w:pPr>
            <w:proofErr w:type="gramStart"/>
            <w:r w:rsidRPr="00B66EA5">
              <w:rPr>
                <w:rFonts w:ascii="Times New Roman" w:eastAsia="微軟正黑體" w:hAnsi="Times New Roman"/>
                <w:color w:val="auto"/>
                <w:kern w:val="2"/>
                <w:sz w:val="24"/>
                <w:lang w:eastAsia="zh-TW"/>
              </w:rPr>
              <w:t>胡星陽</w:t>
            </w:r>
            <w:proofErr w:type="gramEnd"/>
          </w:p>
        </w:tc>
      </w:tr>
    </w:tbl>
    <w:p w14:paraId="0087378E" w14:textId="77777777" w:rsidR="00A529C0" w:rsidRDefault="00A529C0" w:rsidP="00035F54">
      <w:pPr>
        <w:spacing w:after="0"/>
        <w:jc w:val="left"/>
        <w:rPr>
          <w:rFonts w:ascii="Times New Roman" w:eastAsia="微軟正黑體" w:hAnsi="Times New Roman"/>
          <w:color w:val="auto"/>
          <w:kern w:val="2"/>
          <w:sz w:val="24"/>
          <w:lang w:eastAsia="zh-TW"/>
        </w:rPr>
      </w:pPr>
    </w:p>
    <w:p w14:paraId="5E6AF563" w14:textId="77777777" w:rsidR="00912BD2" w:rsidRDefault="00912BD2">
      <w:pPr>
        <w:spacing w:after="0" w:line="240" w:lineRule="auto"/>
        <w:jc w:val="left"/>
        <w:rPr>
          <w:rFonts w:ascii="Times New Roman" w:eastAsia="微軟正黑體" w:hAnsi="Times New Roman"/>
          <w:b/>
          <w:smallCaps/>
          <w:sz w:val="24"/>
          <w:szCs w:val="24"/>
          <w:lang w:val="en-GB" w:eastAsia="zh-TW"/>
        </w:rPr>
      </w:pPr>
      <w:r>
        <w:br w:type="page"/>
      </w:r>
    </w:p>
    <w:p w14:paraId="4854B6A6" w14:textId="77777777" w:rsidR="00BD5E65" w:rsidRPr="00AD4ACE" w:rsidRDefault="00BD5E65" w:rsidP="00035F54">
      <w:pPr>
        <w:pStyle w:val="10"/>
      </w:pPr>
      <w:r w:rsidRPr="00AD4ACE">
        <w:lastRenderedPageBreak/>
        <w:t>參考教材</w:t>
      </w:r>
    </w:p>
    <w:p w14:paraId="74EFE1E2" w14:textId="77777777" w:rsidR="00996DA2" w:rsidRPr="00AD4ACE" w:rsidRDefault="00996DA2" w:rsidP="00035F54">
      <w:pPr>
        <w:pStyle w:val="Default"/>
        <w:spacing w:line="240" w:lineRule="atLeast"/>
        <w:ind w:leftChars="100" w:left="405" w:hangingChars="77" w:hanging="185"/>
        <w:rPr>
          <w:rFonts w:ascii="Times New Roman" w:eastAsia="微軟正黑體" w:hAnsi="Times New Roman" w:cs="Times New Roman"/>
        </w:rPr>
      </w:pPr>
      <w:r w:rsidRPr="00AD4ACE">
        <w:rPr>
          <w:rFonts w:ascii="Times New Roman" w:eastAsia="微軟正黑體" w:hAnsi="Times New Roman" w:cs="Times New Roman"/>
        </w:rPr>
        <w:t xml:space="preserve">Ross, S.A., R.W. </w:t>
      </w:r>
      <w:proofErr w:type="spellStart"/>
      <w:r w:rsidRPr="00AD4ACE">
        <w:rPr>
          <w:rFonts w:ascii="Times New Roman" w:eastAsia="微軟正黑體" w:hAnsi="Times New Roman" w:cs="Times New Roman"/>
        </w:rPr>
        <w:t>Westerfield</w:t>
      </w:r>
      <w:proofErr w:type="spellEnd"/>
      <w:r w:rsidRPr="00AD4ACE">
        <w:rPr>
          <w:rFonts w:ascii="Times New Roman" w:eastAsia="微軟正黑體" w:hAnsi="Times New Roman" w:cs="Times New Roman"/>
        </w:rPr>
        <w:t>, J.F. Jaffe, and B.D. Jordan, 20</w:t>
      </w:r>
      <w:r w:rsidR="00D94C0F">
        <w:rPr>
          <w:rFonts w:ascii="Times New Roman" w:eastAsia="微軟正黑體" w:hAnsi="Times New Roman" w:cs="Times New Roman"/>
        </w:rPr>
        <w:t>2</w:t>
      </w:r>
      <w:r w:rsidRPr="00AD4ACE">
        <w:rPr>
          <w:rFonts w:ascii="Times New Roman" w:eastAsia="微軟正黑體" w:hAnsi="Times New Roman" w:cs="Times New Roman"/>
        </w:rPr>
        <w:t xml:space="preserve">1, Corporate Finance: Core Principles and Applications, McGraw-Hill Education, </w:t>
      </w:r>
      <w:r w:rsidR="00D94C0F">
        <w:rPr>
          <w:rFonts w:ascii="Times New Roman" w:eastAsia="微軟正黑體" w:hAnsi="Times New Roman" w:cs="Times New Roman" w:hint="eastAsia"/>
        </w:rPr>
        <w:t>6</w:t>
      </w:r>
      <w:r w:rsidR="00D94C0F" w:rsidRPr="00D94C0F">
        <w:rPr>
          <w:rFonts w:ascii="Times New Roman" w:eastAsia="微軟正黑體" w:hAnsi="Times New Roman" w:cs="Times New Roman" w:hint="eastAsia"/>
          <w:vertAlign w:val="superscript"/>
        </w:rPr>
        <w:t>t</w:t>
      </w:r>
      <w:r w:rsidR="00D94C0F" w:rsidRPr="00D94C0F">
        <w:rPr>
          <w:rFonts w:ascii="Times New Roman" w:eastAsia="微軟正黑體" w:hAnsi="Times New Roman" w:cs="Times New Roman"/>
          <w:vertAlign w:val="superscript"/>
        </w:rPr>
        <w:t>h</w:t>
      </w:r>
      <w:r w:rsidRPr="00AD4ACE">
        <w:rPr>
          <w:rFonts w:ascii="Times New Roman" w:eastAsia="微軟正黑體" w:hAnsi="Times New Roman" w:cs="Times New Roman"/>
        </w:rPr>
        <w:t xml:space="preserve"> edition.</w:t>
      </w:r>
    </w:p>
    <w:p w14:paraId="31B9844D" w14:textId="77777777" w:rsidR="00A15BA0" w:rsidRDefault="00A15BA0" w:rsidP="00035F54">
      <w:pPr>
        <w:pStyle w:val="Default"/>
        <w:spacing w:line="240" w:lineRule="atLeast"/>
        <w:ind w:leftChars="100" w:left="405" w:hangingChars="77" w:hanging="185"/>
        <w:rPr>
          <w:rFonts w:ascii="Times New Roman" w:eastAsia="微軟正黑體" w:hAnsi="Times New Roman" w:cs="Times New Roman"/>
        </w:rPr>
      </w:pPr>
    </w:p>
    <w:p w14:paraId="351558B6" w14:textId="77777777" w:rsidR="00996DA2" w:rsidRDefault="00996DA2" w:rsidP="00035F54">
      <w:pPr>
        <w:pStyle w:val="Default"/>
        <w:spacing w:line="240" w:lineRule="atLeast"/>
        <w:ind w:leftChars="100" w:left="405" w:hangingChars="77" w:hanging="185"/>
        <w:rPr>
          <w:rFonts w:ascii="Times New Roman" w:eastAsia="微軟正黑體" w:hAnsi="Times New Roman" w:cs="Times New Roman"/>
        </w:rPr>
      </w:pPr>
      <w:r w:rsidRPr="00AD4ACE">
        <w:rPr>
          <w:rFonts w:ascii="Times New Roman" w:eastAsia="微軟正黑體" w:hAnsi="Times New Roman" w:cs="Times New Roman"/>
        </w:rPr>
        <w:t>Rogers, S. and R.E. Makonnen, 20</w:t>
      </w:r>
      <w:r w:rsidR="0037289D">
        <w:rPr>
          <w:rFonts w:ascii="Times New Roman" w:eastAsia="微軟正黑體" w:hAnsi="Times New Roman" w:cs="Times New Roman"/>
        </w:rPr>
        <w:t>20</w:t>
      </w:r>
      <w:r w:rsidRPr="00AD4ACE">
        <w:rPr>
          <w:rFonts w:ascii="Times New Roman" w:eastAsia="微軟正黑體" w:hAnsi="Times New Roman" w:cs="Times New Roman"/>
        </w:rPr>
        <w:t>, Entrepreneurial Finance: Finance and Business Strategies for the Serious Entrepreneur, McGr</w:t>
      </w:r>
      <w:r w:rsidR="002601AA">
        <w:rPr>
          <w:rFonts w:ascii="Times New Roman" w:eastAsia="微軟正黑體" w:hAnsi="Times New Roman" w:cs="Times New Roman"/>
        </w:rPr>
        <w:t xml:space="preserve">aw-Hill Education, </w:t>
      </w:r>
      <w:r w:rsidR="0037289D">
        <w:rPr>
          <w:rFonts w:ascii="Times New Roman" w:eastAsia="微軟正黑體" w:hAnsi="Times New Roman" w:cs="Times New Roman"/>
        </w:rPr>
        <w:t>4</w:t>
      </w:r>
      <w:r w:rsidR="0037289D" w:rsidRPr="0037289D">
        <w:rPr>
          <w:rFonts w:ascii="Times New Roman" w:eastAsia="微軟正黑體" w:hAnsi="Times New Roman" w:cs="Times New Roman"/>
          <w:vertAlign w:val="superscript"/>
        </w:rPr>
        <w:t>th</w:t>
      </w:r>
      <w:r w:rsidR="0037289D">
        <w:rPr>
          <w:rFonts w:ascii="Times New Roman" w:eastAsia="微軟正黑體" w:hAnsi="Times New Roman" w:cs="Times New Roman"/>
        </w:rPr>
        <w:t xml:space="preserve"> </w:t>
      </w:r>
      <w:r w:rsidR="002601AA">
        <w:rPr>
          <w:rFonts w:ascii="Times New Roman" w:eastAsia="微軟正黑體" w:hAnsi="Times New Roman" w:cs="Times New Roman"/>
        </w:rPr>
        <w:t>edition.</w:t>
      </w:r>
      <w:r w:rsidR="002601AA">
        <w:rPr>
          <w:rFonts w:ascii="Times New Roman" w:eastAsia="微軟正黑體" w:hAnsi="Times New Roman" w:cs="Times New Roman" w:hint="eastAsia"/>
        </w:rPr>
        <w:t xml:space="preserve"> </w:t>
      </w:r>
      <w:r w:rsidRPr="00AD4ACE">
        <w:rPr>
          <w:rFonts w:ascii="Times New Roman" w:eastAsia="微軟正黑體" w:hAnsi="Times New Roman" w:cs="Times New Roman"/>
        </w:rPr>
        <w:t>(</w:t>
      </w:r>
      <w:r w:rsidR="0037289D">
        <w:rPr>
          <w:rFonts w:ascii="Times New Roman" w:eastAsia="微軟正黑體" w:hAnsi="Times New Roman" w:cs="Times New Roman" w:hint="eastAsia"/>
        </w:rPr>
        <w:t>臺大</w:t>
      </w:r>
      <w:r w:rsidRPr="00AD4ACE">
        <w:rPr>
          <w:rFonts w:ascii="Times New Roman" w:eastAsia="微軟正黑體" w:hAnsi="Times New Roman" w:cs="Times New Roman"/>
        </w:rPr>
        <w:t>圖書館有第二版可以下載</w:t>
      </w:r>
      <w:proofErr w:type="gramStart"/>
      <w:r w:rsidRPr="00AD4ACE">
        <w:rPr>
          <w:rFonts w:ascii="Times New Roman" w:eastAsia="微軟正黑體" w:hAnsi="Times New Roman" w:cs="Times New Roman"/>
        </w:rPr>
        <w:t>或線上閱讀</w:t>
      </w:r>
      <w:proofErr w:type="gramEnd"/>
      <w:r w:rsidRPr="00AD4ACE">
        <w:rPr>
          <w:rFonts w:ascii="Times New Roman" w:eastAsia="微軟正黑體" w:hAnsi="Times New Roman" w:cs="Times New Roman"/>
        </w:rPr>
        <w:t>)</w:t>
      </w:r>
    </w:p>
    <w:p w14:paraId="54363518" w14:textId="77777777" w:rsidR="00A15BA0" w:rsidRDefault="00A15BA0" w:rsidP="0037289D">
      <w:pPr>
        <w:pStyle w:val="Default"/>
        <w:spacing w:line="240" w:lineRule="atLeast"/>
        <w:ind w:leftChars="100" w:left="405" w:hangingChars="77" w:hanging="185"/>
        <w:rPr>
          <w:rFonts w:ascii="Times New Roman" w:eastAsia="微軟正黑體" w:hAnsi="Times New Roman" w:cs="Times New Roman"/>
        </w:rPr>
      </w:pPr>
    </w:p>
    <w:p w14:paraId="2A83BF53" w14:textId="77777777" w:rsidR="00432A2D" w:rsidRDefault="00FC6020" w:rsidP="00432A2D">
      <w:pPr>
        <w:pStyle w:val="Default"/>
        <w:ind w:leftChars="100" w:left="405" w:hangingChars="77" w:hanging="185"/>
        <w:rPr>
          <w:rFonts w:ascii="Times New Roman" w:eastAsia="微軟正黑體" w:hAnsi="Times New Roman" w:cs="Times New Roman"/>
        </w:rPr>
      </w:pPr>
      <w:r w:rsidRPr="00FC6020">
        <w:rPr>
          <w:rFonts w:ascii="Times New Roman" w:eastAsia="微軟正黑體" w:hAnsi="Times New Roman" w:cs="Times New Roman" w:hint="eastAsia"/>
        </w:rPr>
        <w:t>陳鴻旻</w:t>
      </w:r>
      <w:r w:rsidRPr="00FC6020">
        <w:rPr>
          <w:rFonts w:ascii="Times New Roman" w:eastAsia="微軟正黑體" w:hAnsi="Times New Roman" w:cs="Times New Roman" w:hint="eastAsia"/>
        </w:rPr>
        <w:t xml:space="preserve">, </w:t>
      </w:r>
      <w:r w:rsidRPr="00FC6020">
        <w:rPr>
          <w:rFonts w:ascii="Times New Roman" w:eastAsia="微軟正黑體" w:hAnsi="Times New Roman" w:cs="Times New Roman" w:hint="eastAsia"/>
        </w:rPr>
        <w:t>林麗雪</w:t>
      </w:r>
      <w:r w:rsidR="00996DA2" w:rsidRPr="00AD4ACE">
        <w:rPr>
          <w:rFonts w:ascii="Times New Roman" w:eastAsia="微軟正黑體" w:hAnsi="Times New Roman" w:cs="Times New Roman"/>
        </w:rPr>
        <w:t>翻譯</w:t>
      </w:r>
      <w:r w:rsidR="00996DA2" w:rsidRPr="00AD4ACE">
        <w:rPr>
          <w:rFonts w:ascii="Times New Roman" w:eastAsia="微軟正黑體" w:hAnsi="Times New Roman" w:cs="Times New Roman"/>
        </w:rPr>
        <w:t>(</w:t>
      </w:r>
      <w:r w:rsidRPr="00FC6020">
        <w:rPr>
          <w:rFonts w:ascii="Times New Roman" w:eastAsia="微軟正黑體" w:hAnsi="Times New Roman" w:cs="Times New Roman" w:hint="eastAsia"/>
        </w:rPr>
        <w:t>暢銷</w:t>
      </w:r>
      <w:r w:rsidRPr="00FC6020">
        <w:rPr>
          <w:rFonts w:ascii="Times New Roman" w:eastAsia="微軟正黑體" w:hAnsi="Times New Roman" w:cs="Times New Roman" w:hint="eastAsia"/>
        </w:rPr>
        <w:t>10</w:t>
      </w:r>
      <w:r w:rsidRPr="00FC6020">
        <w:rPr>
          <w:rFonts w:ascii="Times New Roman" w:eastAsia="微軟正黑體" w:hAnsi="Times New Roman" w:cs="Times New Roman" w:hint="eastAsia"/>
        </w:rPr>
        <w:t>週年</w:t>
      </w:r>
      <w:proofErr w:type="gramStart"/>
      <w:r w:rsidRPr="00FC6020">
        <w:rPr>
          <w:rFonts w:ascii="Times New Roman" w:eastAsia="微軟正黑體" w:hAnsi="Times New Roman" w:cs="Times New Roman" w:hint="eastAsia"/>
        </w:rPr>
        <w:t>‧</w:t>
      </w:r>
      <w:proofErr w:type="gramEnd"/>
      <w:r w:rsidRPr="00FC6020">
        <w:rPr>
          <w:rFonts w:ascii="Times New Roman" w:eastAsia="微軟正黑體" w:hAnsi="Times New Roman" w:cs="Times New Roman" w:hint="eastAsia"/>
        </w:rPr>
        <w:t>最新增訂版</w:t>
      </w:r>
      <w:r w:rsidR="00996DA2" w:rsidRPr="00AD4ACE">
        <w:rPr>
          <w:rFonts w:ascii="Times New Roman" w:eastAsia="微軟正黑體" w:hAnsi="Times New Roman" w:cs="Times New Roman"/>
        </w:rPr>
        <w:t>)</w:t>
      </w:r>
      <w:r w:rsidR="00996DA2" w:rsidRPr="00AD4ACE">
        <w:rPr>
          <w:rFonts w:ascii="Times New Roman" w:eastAsia="微軟正黑體" w:hAnsi="Times New Roman" w:cs="Times New Roman"/>
        </w:rPr>
        <w:t>，</w:t>
      </w:r>
      <w:r w:rsidR="00996DA2" w:rsidRPr="00AD4ACE">
        <w:rPr>
          <w:rFonts w:ascii="Times New Roman" w:eastAsia="微軟正黑體" w:hAnsi="Times New Roman" w:cs="Times New Roman"/>
        </w:rPr>
        <w:t>20</w:t>
      </w:r>
      <w:r>
        <w:rPr>
          <w:rFonts w:ascii="Times New Roman" w:eastAsia="微軟正黑體" w:hAnsi="Times New Roman" w:cs="Times New Roman"/>
        </w:rPr>
        <w:t>2</w:t>
      </w:r>
      <w:r w:rsidR="00996DA2" w:rsidRPr="00AD4ACE">
        <w:rPr>
          <w:rFonts w:ascii="Times New Roman" w:eastAsia="微軟正黑體" w:hAnsi="Times New Roman" w:cs="Times New Roman"/>
        </w:rPr>
        <w:t>1</w:t>
      </w:r>
      <w:r w:rsidR="00996DA2" w:rsidRPr="00AD4ACE">
        <w:rPr>
          <w:rFonts w:ascii="Times New Roman" w:eastAsia="微軟正黑體" w:hAnsi="Times New Roman" w:cs="Times New Roman"/>
        </w:rPr>
        <w:t>，創業投資聖經：</w:t>
      </w:r>
      <w:r w:rsidR="00996DA2" w:rsidRPr="00AD4ACE">
        <w:rPr>
          <w:rFonts w:ascii="Times New Roman" w:eastAsia="微軟正黑體" w:hAnsi="Times New Roman" w:cs="Times New Roman"/>
        </w:rPr>
        <w:t>Startup</w:t>
      </w:r>
      <w:r w:rsidR="00996DA2" w:rsidRPr="00AD4ACE">
        <w:rPr>
          <w:rFonts w:ascii="Times New Roman" w:eastAsia="微軟正黑體" w:hAnsi="Times New Roman" w:cs="Times New Roman"/>
        </w:rPr>
        <w:t>募資、天使投資人、投資契約、談判策略全方位教戰法則，野人</w:t>
      </w:r>
      <w:r w:rsidR="0037289D">
        <w:rPr>
          <w:rFonts w:ascii="Times New Roman" w:eastAsia="微軟正黑體" w:hAnsi="Times New Roman" w:cs="Times New Roman" w:hint="eastAsia"/>
        </w:rPr>
        <w:t>文化</w:t>
      </w:r>
      <w:r w:rsidR="00996DA2" w:rsidRPr="00AD4ACE">
        <w:rPr>
          <w:rFonts w:ascii="Times New Roman" w:eastAsia="微軟正黑體" w:hAnsi="Times New Roman" w:cs="Times New Roman"/>
        </w:rPr>
        <w:t>。</w:t>
      </w:r>
      <w:r w:rsidR="00996DA2" w:rsidRPr="00AD4ACE">
        <w:rPr>
          <w:rFonts w:ascii="Times New Roman" w:eastAsia="微軟正黑體" w:hAnsi="Times New Roman" w:cs="Times New Roman"/>
        </w:rPr>
        <w:t>Feld, B. and J. Mendelson, 201</w:t>
      </w:r>
      <w:r w:rsidR="0037289D">
        <w:rPr>
          <w:rFonts w:ascii="Times New Roman" w:eastAsia="微軟正黑體" w:hAnsi="Times New Roman" w:cs="Times New Roman"/>
        </w:rPr>
        <w:t>9</w:t>
      </w:r>
      <w:r w:rsidR="00996DA2" w:rsidRPr="00AD4ACE">
        <w:rPr>
          <w:rFonts w:ascii="Times New Roman" w:eastAsia="微軟正黑體" w:hAnsi="Times New Roman" w:cs="Times New Roman"/>
        </w:rPr>
        <w:t xml:space="preserve">, Venture Deals: Be Smarter than Your Lawyer and Venture Capitalist, John Wiley &amp; Sons; </w:t>
      </w:r>
      <w:r w:rsidR="0037289D">
        <w:rPr>
          <w:rFonts w:ascii="Times New Roman" w:eastAsia="微軟正黑體" w:hAnsi="Times New Roman" w:cs="Times New Roman"/>
        </w:rPr>
        <w:t>4</w:t>
      </w:r>
      <w:r w:rsidR="0037289D" w:rsidRPr="0037289D">
        <w:rPr>
          <w:rFonts w:ascii="Times New Roman" w:eastAsia="微軟正黑體" w:hAnsi="Times New Roman" w:cs="Times New Roman"/>
          <w:vertAlign w:val="superscript"/>
        </w:rPr>
        <w:t>th</w:t>
      </w:r>
      <w:r w:rsidR="0037289D">
        <w:rPr>
          <w:rFonts w:ascii="Times New Roman" w:eastAsia="微軟正黑體" w:hAnsi="Times New Roman" w:cs="Times New Roman"/>
        </w:rPr>
        <w:t xml:space="preserve"> </w:t>
      </w:r>
      <w:r w:rsidR="00996DA2" w:rsidRPr="00AD4ACE">
        <w:rPr>
          <w:rFonts w:ascii="Times New Roman" w:eastAsia="微軟正黑體" w:hAnsi="Times New Roman" w:cs="Times New Roman"/>
        </w:rPr>
        <w:t>edition.</w:t>
      </w:r>
    </w:p>
    <w:p w14:paraId="280229E8" w14:textId="77777777" w:rsidR="00432A2D" w:rsidRDefault="00432A2D" w:rsidP="00432A2D">
      <w:pPr>
        <w:pStyle w:val="Default"/>
        <w:ind w:leftChars="100" w:left="405" w:hangingChars="77" w:hanging="185"/>
        <w:rPr>
          <w:rFonts w:ascii="Times New Roman" w:eastAsia="微軟正黑體" w:hAnsi="Times New Roman" w:cs="Times New Roman"/>
        </w:rPr>
      </w:pPr>
    </w:p>
    <w:p w14:paraId="4F05AF7D" w14:textId="6EBEC7C1" w:rsidR="00432A2D" w:rsidRDefault="00432A2D" w:rsidP="00432A2D">
      <w:pPr>
        <w:pStyle w:val="Default"/>
        <w:ind w:leftChars="100" w:left="405" w:hangingChars="77" w:hanging="185"/>
        <w:rPr>
          <w:rFonts w:ascii="Times New Roman" w:eastAsia="微軟正黑體" w:hAnsi="Times New Roman" w:cs="Times New Roman"/>
        </w:rPr>
      </w:pPr>
      <w:proofErr w:type="gramStart"/>
      <w:r w:rsidRPr="0037289D">
        <w:rPr>
          <w:rFonts w:ascii="Times New Roman" w:eastAsia="微軟正黑體" w:hAnsi="Times New Roman" w:cs="Times New Roman" w:hint="eastAsia"/>
        </w:rPr>
        <w:t>方頌仁</w:t>
      </w:r>
      <w:proofErr w:type="gramEnd"/>
      <w:r>
        <w:rPr>
          <w:rFonts w:ascii="Times New Roman" w:eastAsia="微軟正黑體" w:hAnsi="Times New Roman" w:cs="Times New Roman" w:hint="eastAsia"/>
        </w:rPr>
        <w:t>、</w:t>
      </w:r>
      <w:r w:rsidRPr="0037289D">
        <w:rPr>
          <w:rFonts w:ascii="Times New Roman" w:eastAsia="微軟正黑體" w:hAnsi="Times New Roman" w:cs="Times New Roman" w:hint="eastAsia"/>
        </w:rPr>
        <w:t>林桂光</w:t>
      </w:r>
      <w:r>
        <w:rPr>
          <w:rFonts w:ascii="Times New Roman" w:eastAsia="微軟正黑體" w:hAnsi="Times New Roman" w:cs="Times New Roman" w:hint="eastAsia"/>
        </w:rPr>
        <w:t>、</w:t>
      </w:r>
      <w:r w:rsidRPr="0037289D">
        <w:rPr>
          <w:rFonts w:ascii="Times New Roman" w:eastAsia="微軟正黑體" w:hAnsi="Times New Roman" w:cs="Times New Roman" w:hint="eastAsia"/>
        </w:rPr>
        <w:t>陳泰谷</w:t>
      </w:r>
      <w:r>
        <w:rPr>
          <w:rFonts w:ascii="Times New Roman" w:eastAsia="微軟正黑體" w:hAnsi="Times New Roman" w:cs="Times New Roman" w:hint="eastAsia"/>
        </w:rPr>
        <w:t>、</w:t>
      </w:r>
      <w:r w:rsidRPr="0037289D">
        <w:rPr>
          <w:rFonts w:ascii="Times New Roman" w:eastAsia="微軟正黑體" w:hAnsi="Times New Roman" w:cs="Times New Roman" w:hint="eastAsia"/>
        </w:rPr>
        <w:t>吳光俊</w:t>
      </w:r>
      <w:r>
        <w:rPr>
          <w:rFonts w:ascii="Times New Roman" w:eastAsia="微軟正黑體" w:hAnsi="Times New Roman" w:cs="Times New Roman" w:hint="eastAsia"/>
        </w:rPr>
        <w:t>，</w:t>
      </w:r>
      <w:r>
        <w:rPr>
          <w:rFonts w:ascii="Times New Roman" w:eastAsia="微軟正黑體" w:hAnsi="Times New Roman" w:cs="Times New Roman" w:hint="eastAsia"/>
        </w:rPr>
        <w:t>2021</w:t>
      </w:r>
      <w:r>
        <w:rPr>
          <w:rFonts w:ascii="Times New Roman" w:eastAsia="微軟正黑體" w:hAnsi="Times New Roman" w:cs="Times New Roman" w:hint="eastAsia"/>
        </w:rPr>
        <w:t>，</w:t>
      </w:r>
      <w:r w:rsidRPr="0037289D">
        <w:rPr>
          <w:rFonts w:ascii="Times New Roman" w:eastAsia="微軟正黑體" w:hAnsi="Times New Roman" w:cs="Times New Roman" w:hint="eastAsia"/>
        </w:rPr>
        <w:t>台灣創投攻略</w:t>
      </w:r>
      <w:r>
        <w:rPr>
          <w:rFonts w:ascii="Times New Roman" w:eastAsia="微軟正黑體" w:hAnsi="Times New Roman" w:cs="Times New Roman" w:hint="eastAsia"/>
        </w:rPr>
        <w:t>，</w:t>
      </w:r>
      <w:r w:rsidRPr="0037289D">
        <w:rPr>
          <w:rFonts w:ascii="Times New Roman" w:eastAsia="微軟正黑體" w:hAnsi="Times New Roman" w:cs="Times New Roman" w:hint="eastAsia"/>
        </w:rPr>
        <w:t>野人文化</w:t>
      </w:r>
    </w:p>
    <w:p w14:paraId="3E9FC7F0" w14:textId="282A3BBB" w:rsidR="002601AA" w:rsidRPr="002D5180" w:rsidRDefault="002601AA" w:rsidP="00432A2D">
      <w:pPr>
        <w:pStyle w:val="Default"/>
        <w:spacing w:line="240" w:lineRule="atLeast"/>
        <w:rPr>
          <w:rFonts w:ascii="Times New Roman" w:eastAsia="微軟正黑體" w:hAnsi="Times New Roman" w:cs="Times New Roman"/>
        </w:rPr>
      </w:pPr>
    </w:p>
    <w:p w14:paraId="12C62373" w14:textId="77777777" w:rsidR="00BC1574" w:rsidRPr="007A57D9" w:rsidRDefault="005C797A" w:rsidP="00035F54">
      <w:pPr>
        <w:pStyle w:val="10"/>
        <w:rPr>
          <w:color w:val="auto"/>
        </w:rPr>
      </w:pPr>
      <w:r w:rsidRPr="007A57D9">
        <w:rPr>
          <w:color w:val="auto"/>
        </w:rPr>
        <w:t>評分標準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2551"/>
      </w:tblGrid>
      <w:tr w:rsidR="00536D37" w:rsidRPr="00AD4ACE" w14:paraId="2E3943D0" w14:textId="77777777" w:rsidTr="00360E30">
        <w:trPr>
          <w:jc w:val="center"/>
        </w:trPr>
        <w:tc>
          <w:tcPr>
            <w:tcW w:w="5387" w:type="dxa"/>
            <w:shd w:val="clear" w:color="auto" w:fill="A6A6A6"/>
          </w:tcPr>
          <w:p w14:paraId="564A9D69" w14:textId="77777777" w:rsidR="00536D37" w:rsidRPr="00AD4ACE" w:rsidRDefault="00536D37" w:rsidP="00885AF1">
            <w:pPr>
              <w:pStyle w:val="TableHeading"/>
              <w:rPr>
                <w:rFonts w:ascii="Times New Roman" w:eastAsia="微軟正黑體" w:hAnsi="Times New Roman"/>
                <w:color w:val="auto"/>
                <w:sz w:val="24"/>
                <w:szCs w:val="24"/>
                <w:lang w:val="en-GB" w:eastAsia="zh-TW"/>
              </w:rPr>
            </w:pPr>
            <w:r w:rsidRPr="00AD4ACE">
              <w:rPr>
                <w:rFonts w:ascii="Times New Roman" w:eastAsia="微軟正黑體" w:hAnsi="Times New Roman"/>
                <w:color w:val="auto"/>
                <w:sz w:val="24"/>
                <w:szCs w:val="24"/>
                <w:lang w:val="en-GB" w:eastAsia="zh-TW"/>
              </w:rPr>
              <w:t>項</w:t>
            </w:r>
            <w:r w:rsidRPr="00AD4ACE">
              <w:rPr>
                <w:rFonts w:ascii="Times New Roman" w:eastAsia="微軟正黑體" w:hAnsi="Times New Roman"/>
                <w:color w:val="auto"/>
                <w:sz w:val="24"/>
                <w:szCs w:val="24"/>
                <w:lang w:val="en-GB" w:eastAsia="zh-TW"/>
              </w:rPr>
              <w:t xml:space="preserve">    </w:t>
            </w:r>
            <w:r w:rsidRPr="00AD4ACE">
              <w:rPr>
                <w:rFonts w:ascii="Times New Roman" w:eastAsia="微軟正黑體" w:hAnsi="Times New Roman"/>
                <w:color w:val="auto"/>
                <w:sz w:val="24"/>
                <w:szCs w:val="24"/>
                <w:lang w:val="en-GB" w:eastAsia="zh-TW"/>
              </w:rPr>
              <w:t>目</w:t>
            </w:r>
          </w:p>
        </w:tc>
        <w:tc>
          <w:tcPr>
            <w:tcW w:w="2551" w:type="dxa"/>
            <w:shd w:val="clear" w:color="auto" w:fill="A6A6A6"/>
          </w:tcPr>
          <w:p w14:paraId="0785AC8D" w14:textId="77777777" w:rsidR="00536D37" w:rsidRPr="00AD4ACE" w:rsidRDefault="00536D37" w:rsidP="00885AF1">
            <w:pPr>
              <w:pStyle w:val="TableHeading"/>
              <w:rPr>
                <w:rFonts w:ascii="Times New Roman" w:eastAsia="微軟正黑體" w:hAnsi="Times New Roman"/>
                <w:color w:val="auto"/>
                <w:sz w:val="24"/>
                <w:szCs w:val="24"/>
                <w:lang w:val="en-GB" w:eastAsia="zh-TW"/>
              </w:rPr>
            </w:pPr>
            <w:r w:rsidRPr="00AD4ACE">
              <w:rPr>
                <w:rFonts w:ascii="Times New Roman" w:eastAsia="微軟正黑體" w:hAnsi="Times New Roman"/>
                <w:color w:val="auto"/>
                <w:sz w:val="24"/>
                <w:szCs w:val="24"/>
                <w:lang w:val="en-GB" w:eastAsia="zh-TW"/>
              </w:rPr>
              <w:t>比</w:t>
            </w:r>
            <w:r w:rsidRPr="00AD4ACE">
              <w:rPr>
                <w:rFonts w:ascii="Times New Roman" w:eastAsia="微軟正黑體" w:hAnsi="Times New Roman"/>
                <w:color w:val="auto"/>
                <w:sz w:val="24"/>
                <w:szCs w:val="24"/>
                <w:lang w:val="en-GB" w:eastAsia="zh-TW"/>
              </w:rPr>
              <w:t xml:space="preserve">    </w:t>
            </w:r>
            <w:r w:rsidRPr="00AD4ACE">
              <w:rPr>
                <w:rFonts w:ascii="Times New Roman" w:eastAsia="微軟正黑體" w:hAnsi="Times New Roman"/>
                <w:color w:val="auto"/>
                <w:sz w:val="24"/>
                <w:szCs w:val="24"/>
                <w:lang w:val="en-GB" w:eastAsia="zh-TW"/>
              </w:rPr>
              <w:t>重</w:t>
            </w:r>
          </w:p>
        </w:tc>
      </w:tr>
      <w:tr w:rsidR="00536D37" w:rsidRPr="00AD4ACE" w14:paraId="349AC439" w14:textId="77777777" w:rsidTr="00360E30">
        <w:trPr>
          <w:jc w:val="center"/>
        </w:trPr>
        <w:tc>
          <w:tcPr>
            <w:tcW w:w="5387" w:type="dxa"/>
            <w:vAlign w:val="center"/>
          </w:tcPr>
          <w:p w14:paraId="65EB4AF1" w14:textId="77777777" w:rsidR="00536D37" w:rsidRPr="00AD4ACE" w:rsidRDefault="00996DA2" w:rsidP="00EB1AD5">
            <w:pPr>
              <w:pStyle w:val="TableNormal"/>
              <w:spacing w:line="240" w:lineRule="atLeast"/>
              <w:jc w:val="both"/>
              <w:rPr>
                <w:rFonts w:ascii="Times New Roman" w:eastAsia="微軟正黑體" w:hAnsi="Times New Roman" w:cs="Times New Roman"/>
                <w:spacing w:val="6"/>
                <w:sz w:val="24"/>
                <w:szCs w:val="24"/>
                <w:lang w:val="en-GB" w:eastAsia="zh-TW"/>
              </w:rPr>
            </w:pPr>
            <w:r w:rsidRPr="00AD4ACE">
              <w:rPr>
                <w:rFonts w:ascii="Times New Roman" w:eastAsia="微軟正黑體" w:hAnsi="Times New Roman" w:cs="Times New Roman"/>
                <w:sz w:val="24"/>
                <w:szCs w:val="24"/>
                <w:lang w:eastAsia="zh-TW"/>
              </w:rPr>
              <w:t>上課參與</w:t>
            </w:r>
          </w:p>
        </w:tc>
        <w:tc>
          <w:tcPr>
            <w:tcW w:w="2551" w:type="dxa"/>
            <w:vAlign w:val="center"/>
          </w:tcPr>
          <w:p w14:paraId="0EA6EB3A" w14:textId="77777777" w:rsidR="00536D37" w:rsidRPr="00EB1AD5" w:rsidRDefault="00996DA2" w:rsidP="00EB1AD5">
            <w:pPr>
              <w:pStyle w:val="TableNormal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FF0000"/>
                <w:spacing w:val="6"/>
                <w:sz w:val="24"/>
                <w:szCs w:val="24"/>
                <w:lang w:val="en-GB" w:eastAsia="zh-TW"/>
              </w:rPr>
            </w:pPr>
            <w:r w:rsidRPr="00EB1AD5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TW"/>
              </w:rPr>
              <w:t>20%</w:t>
            </w:r>
          </w:p>
        </w:tc>
      </w:tr>
      <w:tr w:rsidR="000F2D7F" w:rsidRPr="00AD4ACE" w14:paraId="200B3F29" w14:textId="77777777" w:rsidTr="00360E30">
        <w:trPr>
          <w:jc w:val="center"/>
        </w:trPr>
        <w:tc>
          <w:tcPr>
            <w:tcW w:w="5387" w:type="dxa"/>
            <w:vAlign w:val="center"/>
          </w:tcPr>
          <w:p w14:paraId="3066825E" w14:textId="77777777" w:rsidR="000F2D7F" w:rsidRPr="00AD4ACE" w:rsidRDefault="00996DA2" w:rsidP="00EB1AD5">
            <w:pPr>
              <w:pStyle w:val="TableNormal"/>
              <w:spacing w:line="240" w:lineRule="atLeast"/>
              <w:jc w:val="both"/>
              <w:rPr>
                <w:rFonts w:ascii="Times New Roman" w:eastAsia="微軟正黑體" w:hAnsi="Times New Roman" w:cs="Times New Roman"/>
                <w:spacing w:val="6"/>
                <w:sz w:val="24"/>
                <w:szCs w:val="24"/>
                <w:lang w:val="en-GB" w:eastAsia="zh-TW"/>
              </w:rPr>
            </w:pPr>
            <w:r w:rsidRPr="00AD4ACE">
              <w:rPr>
                <w:rFonts w:ascii="Times New Roman" w:eastAsia="微軟正黑體" w:hAnsi="Times New Roman" w:cs="Times New Roman"/>
                <w:sz w:val="24"/>
                <w:szCs w:val="24"/>
                <w:lang w:eastAsia="zh-TW"/>
              </w:rPr>
              <w:t>小組個案作業</w:t>
            </w:r>
          </w:p>
        </w:tc>
        <w:tc>
          <w:tcPr>
            <w:tcW w:w="2551" w:type="dxa"/>
            <w:vAlign w:val="center"/>
          </w:tcPr>
          <w:p w14:paraId="67A42ACF" w14:textId="77777777" w:rsidR="000F2D7F" w:rsidRPr="00EB1AD5" w:rsidRDefault="007A57D9" w:rsidP="00EB1AD5">
            <w:pPr>
              <w:pStyle w:val="TableNormal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FF0000"/>
                <w:spacing w:val="6"/>
                <w:sz w:val="24"/>
                <w:szCs w:val="24"/>
                <w:lang w:val="en-GB" w:eastAsia="zh-TW"/>
              </w:rPr>
            </w:pPr>
            <w:r w:rsidRPr="00EB1AD5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TW"/>
              </w:rPr>
              <w:t>50</w:t>
            </w:r>
            <w:r w:rsidR="00996DA2" w:rsidRPr="00EB1AD5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TW"/>
              </w:rPr>
              <w:t>%</w:t>
            </w:r>
          </w:p>
        </w:tc>
      </w:tr>
      <w:tr w:rsidR="00536D37" w:rsidRPr="00AD4ACE" w14:paraId="0948A250" w14:textId="77777777" w:rsidTr="00360E30">
        <w:trPr>
          <w:jc w:val="center"/>
        </w:trPr>
        <w:tc>
          <w:tcPr>
            <w:tcW w:w="5387" w:type="dxa"/>
            <w:vAlign w:val="center"/>
          </w:tcPr>
          <w:p w14:paraId="6A82DA50" w14:textId="77777777" w:rsidR="00536D37" w:rsidRPr="00AD4ACE" w:rsidRDefault="00996DA2" w:rsidP="00EB1AD5">
            <w:pPr>
              <w:pStyle w:val="TableNormal"/>
              <w:spacing w:line="240" w:lineRule="atLeast"/>
              <w:jc w:val="both"/>
              <w:rPr>
                <w:rFonts w:ascii="Times New Roman" w:eastAsia="微軟正黑體" w:hAnsi="Times New Roman" w:cs="Times New Roman"/>
                <w:spacing w:val="6"/>
                <w:sz w:val="24"/>
                <w:szCs w:val="24"/>
                <w:lang w:val="en-GB" w:eastAsia="zh-TW"/>
              </w:rPr>
            </w:pPr>
            <w:r w:rsidRPr="00AD4ACE">
              <w:rPr>
                <w:rFonts w:ascii="Times New Roman" w:eastAsia="微軟正黑體" w:hAnsi="Times New Roman" w:cs="Times New Roman"/>
                <w:sz w:val="24"/>
                <w:szCs w:val="24"/>
                <w:lang w:eastAsia="zh-TW"/>
              </w:rPr>
              <w:t>小組學期報告</w:t>
            </w:r>
          </w:p>
        </w:tc>
        <w:tc>
          <w:tcPr>
            <w:tcW w:w="2551" w:type="dxa"/>
            <w:vAlign w:val="center"/>
          </w:tcPr>
          <w:p w14:paraId="38FE27C6" w14:textId="77777777" w:rsidR="00536D37" w:rsidRPr="00EB1AD5" w:rsidRDefault="007A57D9" w:rsidP="00EB1AD5">
            <w:pPr>
              <w:pStyle w:val="TableNormal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FF0000"/>
                <w:spacing w:val="6"/>
                <w:sz w:val="24"/>
                <w:szCs w:val="24"/>
                <w:lang w:val="en-GB" w:eastAsia="zh-TW"/>
              </w:rPr>
            </w:pPr>
            <w:r w:rsidRPr="00EB1AD5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TW"/>
              </w:rPr>
              <w:t>30</w:t>
            </w:r>
            <w:r w:rsidR="00996DA2" w:rsidRPr="00EB1AD5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TW"/>
              </w:rPr>
              <w:t>%</w:t>
            </w:r>
          </w:p>
        </w:tc>
      </w:tr>
    </w:tbl>
    <w:p w14:paraId="42878033" w14:textId="77777777" w:rsidR="00662945" w:rsidRDefault="00662945" w:rsidP="00662945">
      <w:pPr>
        <w:rPr>
          <w:rFonts w:ascii="Times New Roman" w:eastAsia="微軟正黑體" w:hAnsi="Times New Roman"/>
          <w:color w:val="auto"/>
          <w:sz w:val="24"/>
          <w:szCs w:val="24"/>
          <w:lang w:val="en-GB" w:eastAsia="zh-TW"/>
        </w:rPr>
      </w:pPr>
    </w:p>
    <w:p w14:paraId="634DF3A6" w14:textId="77777777" w:rsidR="004531EB" w:rsidRPr="00AD4ACE" w:rsidRDefault="00A15BA0" w:rsidP="004531EB">
      <w:pPr>
        <w:pStyle w:val="10"/>
      </w:pPr>
      <w:r w:rsidRPr="00A15BA0">
        <w:rPr>
          <w:rFonts w:hint="eastAsia"/>
        </w:rPr>
        <w:t>個案作業</w:t>
      </w:r>
    </w:p>
    <w:p w14:paraId="40892050" w14:textId="77777777" w:rsidR="004531EB" w:rsidRPr="00912BD2" w:rsidRDefault="004531EB" w:rsidP="004531EB">
      <w:pPr>
        <w:spacing w:after="0"/>
        <w:jc w:val="left"/>
        <w:rPr>
          <w:rFonts w:ascii="Times New Roman" w:eastAsia="微軟正黑體" w:hAnsi="Times New Roman"/>
          <w:color w:val="auto"/>
          <w:kern w:val="2"/>
          <w:sz w:val="24"/>
          <w:lang w:eastAsia="zh-TW"/>
        </w:rPr>
      </w:pPr>
      <w:r w:rsidRPr="00912BD2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>個案</w:t>
      </w:r>
      <w:r w:rsidRPr="00912BD2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 xml:space="preserve"> 1</w:t>
      </w:r>
      <w:r w:rsidRPr="00912BD2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>：資本預算</w:t>
      </w:r>
    </w:p>
    <w:p w14:paraId="67A98450" w14:textId="77777777" w:rsidR="004531EB" w:rsidRPr="00912BD2" w:rsidRDefault="004531EB" w:rsidP="004531EB">
      <w:pPr>
        <w:spacing w:after="0"/>
        <w:jc w:val="left"/>
        <w:rPr>
          <w:rFonts w:ascii="Times New Roman" w:eastAsia="微軟正黑體" w:hAnsi="Times New Roman"/>
          <w:color w:val="auto"/>
          <w:kern w:val="2"/>
          <w:sz w:val="24"/>
          <w:lang w:eastAsia="zh-TW"/>
        </w:rPr>
      </w:pPr>
      <w:r w:rsidRPr="00912BD2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ab/>
      </w:r>
      <w:r w:rsidRPr="00912BD2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ab/>
      </w:r>
      <w:r w:rsidR="005740C5" w:rsidRPr="000F6522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>The Valuation and Financing of Lady M Confections</w:t>
      </w:r>
      <w:r w:rsidRPr="00912BD2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>, 201</w:t>
      </w:r>
      <w:r w:rsidR="005740C5">
        <w:rPr>
          <w:rFonts w:ascii="Times New Roman" w:eastAsia="微軟正黑體" w:hAnsi="Times New Roman" w:hint="eastAsia"/>
          <w:color w:val="auto"/>
          <w:kern w:val="2"/>
          <w:sz w:val="24"/>
          <w:lang w:eastAsia="zh-TW"/>
        </w:rPr>
        <w:t>5</w:t>
      </w:r>
      <w:r w:rsidRPr="00912BD2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>, HBS.</w:t>
      </w:r>
    </w:p>
    <w:p w14:paraId="6D45D670" w14:textId="77777777" w:rsidR="004531EB" w:rsidRPr="00912BD2" w:rsidRDefault="004531EB" w:rsidP="004531EB">
      <w:pPr>
        <w:spacing w:after="0"/>
        <w:jc w:val="left"/>
        <w:rPr>
          <w:rFonts w:ascii="Times New Roman" w:eastAsia="微軟正黑體" w:hAnsi="Times New Roman"/>
          <w:color w:val="auto"/>
          <w:kern w:val="2"/>
          <w:sz w:val="24"/>
          <w:lang w:eastAsia="zh-TW"/>
        </w:rPr>
      </w:pPr>
    </w:p>
    <w:p w14:paraId="2B407DAD" w14:textId="77777777" w:rsidR="004531EB" w:rsidRPr="00912BD2" w:rsidRDefault="004531EB" w:rsidP="004531EB">
      <w:pPr>
        <w:spacing w:after="0"/>
        <w:jc w:val="left"/>
        <w:rPr>
          <w:rFonts w:ascii="Times New Roman" w:eastAsia="微軟正黑體" w:hAnsi="Times New Roman"/>
          <w:color w:val="auto"/>
          <w:kern w:val="2"/>
          <w:sz w:val="24"/>
          <w:lang w:eastAsia="zh-TW"/>
        </w:rPr>
      </w:pPr>
      <w:r w:rsidRPr="00912BD2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>個案</w:t>
      </w:r>
      <w:r w:rsidRPr="00912BD2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 xml:space="preserve"> 2</w:t>
      </w:r>
      <w:r w:rsidRPr="00912BD2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>：眾籌</w:t>
      </w:r>
    </w:p>
    <w:p w14:paraId="64221A68" w14:textId="77777777" w:rsidR="004531EB" w:rsidRDefault="00912BD2" w:rsidP="004531EB">
      <w:pPr>
        <w:spacing w:after="0"/>
        <w:jc w:val="left"/>
        <w:rPr>
          <w:rFonts w:ascii="Times New Roman" w:eastAsia="微軟正黑體" w:hAnsi="Times New Roman"/>
          <w:color w:val="auto"/>
          <w:kern w:val="2"/>
          <w:sz w:val="24"/>
          <w:lang w:eastAsia="zh-TW"/>
        </w:rPr>
      </w:pPr>
      <w:r w:rsidRPr="00912BD2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ab/>
      </w:r>
      <w:r w:rsidRPr="00912BD2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ab/>
      </w:r>
      <w:r>
        <w:rPr>
          <w:rFonts w:ascii="Times New Roman" w:eastAsia="微軟正黑體" w:hAnsi="Times New Roman" w:hint="eastAsia"/>
          <w:color w:val="auto"/>
          <w:kern w:val="2"/>
          <w:sz w:val="24"/>
          <w:lang w:eastAsia="zh-TW"/>
        </w:rPr>
        <w:t>各組自選兩個</w:t>
      </w:r>
      <w:proofErr w:type="gramStart"/>
      <w:r>
        <w:rPr>
          <w:rFonts w:ascii="Times New Roman" w:eastAsia="微軟正黑體" w:hAnsi="Times New Roman" w:hint="eastAsia"/>
          <w:color w:val="auto"/>
          <w:kern w:val="2"/>
          <w:sz w:val="24"/>
          <w:lang w:eastAsia="zh-TW"/>
        </w:rPr>
        <w:t>眾籌案</w:t>
      </w:r>
      <w:proofErr w:type="gramEnd"/>
      <w:r>
        <w:rPr>
          <w:rFonts w:ascii="Times New Roman" w:eastAsia="微軟正黑體" w:hAnsi="Times New Roman" w:hint="eastAsia"/>
          <w:color w:val="auto"/>
          <w:kern w:val="2"/>
          <w:sz w:val="24"/>
          <w:lang w:eastAsia="zh-TW"/>
        </w:rPr>
        <w:t>，介紹其特點、比較並評論</w:t>
      </w:r>
    </w:p>
    <w:p w14:paraId="0B5BE957" w14:textId="77777777" w:rsidR="00912BD2" w:rsidRPr="00912BD2" w:rsidRDefault="00912BD2" w:rsidP="004531EB">
      <w:pPr>
        <w:spacing w:after="0"/>
        <w:jc w:val="left"/>
        <w:rPr>
          <w:rFonts w:ascii="Times New Roman" w:eastAsia="微軟正黑體" w:hAnsi="Times New Roman"/>
          <w:color w:val="auto"/>
          <w:kern w:val="2"/>
          <w:sz w:val="24"/>
          <w:lang w:eastAsia="zh-TW"/>
        </w:rPr>
      </w:pPr>
    </w:p>
    <w:p w14:paraId="6013751D" w14:textId="77777777" w:rsidR="004531EB" w:rsidRPr="00912BD2" w:rsidRDefault="004531EB" w:rsidP="004531EB">
      <w:pPr>
        <w:spacing w:after="0"/>
        <w:jc w:val="left"/>
        <w:rPr>
          <w:rFonts w:ascii="Times New Roman" w:eastAsia="微軟正黑體" w:hAnsi="Times New Roman"/>
          <w:color w:val="auto"/>
          <w:kern w:val="2"/>
          <w:sz w:val="24"/>
          <w:lang w:eastAsia="zh-TW"/>
        </w:rPr>
      </w:pPr>
      <w:r w:rsidRPr="00912BD2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>個案</w:t>
      </w:r>
      <w:r w:rsidRPr="00912BD2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 xml:space="preserve"> 3</w:t>
      </w:r>
      <w:r w:rsidRPr="00912BD2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>：公司股票上市</w:t>
      </w:r>
    </w:p>
    <w:p w14:paraId="6580B073" w14:textId="77777777" w:rsidR="004531EB" w:rsidRPr="00912BD2" w:rsidRDefault="004531EB" w:rsidP="004531EB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微軟正黑體" w:hAnsi="Times New Roman"/>
          <w:color w:val="auto"/>
          <w:kern w:val="2"/>
          <w:sz w:val="24"/>
          <w:lang w:eastAsia="zh-TW"/>
        </w:rPr>
      </w:pPr>
      <w:r w:rsidRPr="00912BD2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ab/>
      </w:r>
      <w:r w:rsidRPr="00912BD2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ab/>
        <w:t>Spotify’s Direct-Listing IPO, 2018, Ivey.</w:t>
      </w:r>
    </w:p>
    <w:p w14:paraId="14FE2098" w14:textId="77777777" w:rsidR="007A57D9" w:rsidRDefault="007A57D9" w:rsidP="00662945">
      <w:pPr>
        <w:rPr>
          <w:rFonts w:ascii="Times New Roman" w:eastAsia="微軟正黑體" w:hAnsi="Times New Roman"/>
          <w:color w:val="auto"/>
          <w:sz w:val="24"/>
          <w:szCs w:val="24"/>
          <w:lang w:val="en-GB" w:eastAsia="zh-TW"/>
        </w:rPr>
      </w:pPr>
    </w:p>
    <w:p w14:paraId="74352183" w14:textId="77777777" w:rsidR="00912BD2" w:rsidRDefault="00912BD2">
      <w:pPr>
        <w:spacing w:after="0" w:line="240" w:lineRule="auto"/>
        <w:jc w:val="left"/>
        <w:rPr>
          <w:rFonts w:ascii="Times New Roman" w:eastAsia="微軟正黑體" w:hAnsi="Times New Roman"/>
          <w:color w:val="auto"/>
          <w:sz w:val="24"/>
          <w:szCs w:val="24"/>
          <w:lang w:val="en-GB" w:eastAsia="zh-TW"/>
        </w:rPr>
      </w:pPr>
      <w:r>
        <w:rPr>
          <w:rFonts w:ascii="Times New Roman" w:eastAsia="微軟正黑體" w:hAnsi="Times New Roman"/>
          <w:color w:val="auto"/>
          <w:sz w:val="24"/>
          <w:szCs w:val="24"/>
          <w:lang w:val="en-GB" w:eastAsia="zh-TW"/>
        </w:rPr>
        <w:br w:type="page"/>
      </w:r>
    </w:p>
    <w:p w14:paraId="35538491" w14:textId="77777777" w:rsidR="00662945" w:rsidRPr="00AD4ACE" w:rsidRDefault="00662945" w:rsidP="00662945">
      <w:pPr>
        <w:pStyle w:val="10"/>
      </w:pPr>
      <w:r w:rsidRPr="00AD4ACE">
        <w:lastRenderedPageBreak/>
        <w:t>課程主題與時程表</w:t>
      </w:r>
    </w:p>
    <w:p w14:paraId="601190C1" w14:textId="77777777" w:rsidR="00C13955" w:rsidRPr="00AD4ACE" w:rsidRDefault="00F90B08" w:rsidP="002862BA">
      <w:pPr>
        <w:rPr>
          <w:rFonts w:ascii="Times New Roman" w:eastAsia="微軟正黑體" w:hAnsi="Times New Roman"/>
          <w:sz w:val="24"/>
          <w:szCs w:val="24"/>
          <w:lang w:eastAsia="zh-TW"/>
        </w:rPr>
      </w:pPr>
      <w:r>
        <w:rPr>
          <w:rFonts w:ascii="Times New Roman" w:eastAsia="微軟正黑體" w:hAnsi="Times New Roman"/>
          <w:sz w:val="24"/>
          <w:szCs w:val="24"/>
          <w:lang w:eastAsia="zh-TW"/>
        </w:rPr>
        <w:t>Session 1</w:t>
      </w:r>
      <w:r w:rsidR="000E6D09"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="000E6D09" w:rsidRPr="00AD4ACE">
        <w:rPr>
          <w:rFonts w:ascii="Times New Roman" w:eastAsia="微軟正黑體" w:hAnsi="Times New Roman"/>
          <w:color w:val="auto"/>
          <w:kern w:val="2"/>
          <w:sz w:val="24"/>
          <w:szCs w:val="24"/>
          <w:lang w:eastAsia="zh-TW"/>
        </w:rPr>
        <w:t>金錢的時間價值、債券</w:t>
      </w:r>
      <w:r w:rsidR="00727E27">
        <w:rPr>
          <w:rFonts w:ascii="Times New Roman" w:eastAsia="微軟正黑體" w:hAnsi="Times New Roman" w:hint="eastAsia"/>
          <w:color w:val="auto"/>
          <w:kern w:val="2"/>
          <w:sz w:val="24"/>
          <w:szCs w:val="24"/>
          <w:lang w:eastAsia="zh-TW"/>
        </w:rPr>
        <w:t>及</w:t>
      </w:r>
      <w:r w:rsidR="00EB1AD5">
        <w:rPr>
          <w:rFonts w:ascii="Times New Roman" w:eastAsia="微軟正黑體" w:hAnsi="Times New Roman" w:hint="eastAsia"/>
          <w:color w:val="auto"/>
          <w:kern w:val="2"/>
          <w:sz w:val="24"/>
          <w:szCs w:val="24"/>
          <w:lang w:eastAsia="zh-TW"/>
        </w:rPr>
        <w:t>股票</w:t>
      </w:r>
      <w:r w:rsidR="000E6D09" w:rsidRPr="00AD4ACE">
        <w:rPr>
          <w:rFonts w:ascii="Times New Roman" w:eastAsia="微軟正黑體" w:hAnsi="Times New Roman"/>
          <w:color w:val="auto"/>
          <w:kern w:val="2"/>
          <w:sz w:val="24"/>
          <w:szCs w:val="24"/>
          <w:lang w:eastAsia="zh-TW"/>
        </w:rPr>
        <w:t>評價</w:t>
      </w:r>
    </w:p>
    <w:p w14:paraId="1CEB3367" w14:textId="77777777" w:rsidR="000E6D09" w:rsidRPr="00AD4ACE" w:rsidRDefault="000E6D09" w:rsidP="00AB430D">
      <w:pPr>
        <w:spacing w:after="0"/>
        <w:ind w:firstLineChars="100" w:firstLine="240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內容：</w:t>
      </w:r>
    </w:p>
    <w:p w14:paraId="061FB07E" w14:textId="77777777" w:rsidR="00662945" w:rsidRPr="00AD4ACE" w:rsidRDefault="000E6D09" w:rsidP="00AB430D">
      <w:pPr>
        <w:numPr>
          <w:ilvl w:val="0"/>
          <w:numId w:val="16"/>
        </w:numPr>
        <w:spacing w:after="0"/>
        <w:ind w:hanging="482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利率與現金流量價值的關係</w:t>
      </w:r>
    </w:p>
    <w:p w14:paraId="08C27C7C" w14:textId="77777777" w:rsidR="000E6D09" w:rsidRPr="00AD4ACE" w:rsidRDefault="000E6D09" w:rsidP="00AB430D">
      <w:pPr>
        <w:numPr>
          <w:ilvl w:val="0"/>
          <w:numId w:val="16"/>
        </w:numPr>
        <w:spacing w:after="0"/>
        <w:ind w:hanging="482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幾種特殊現金流量型態的現值與未來值</w:t>
      </w:r>
    </w:p>
    <w:p w14:paraId="282E690E" w14:textId="77777777" w:rsidR="000E6D09" w:rsidRPr="00AD4ACE" w:rsidRDefault="000E6D09" w:rsidP="00AB430D">
      <w:pPr>
        <w:numPr>
          <w:ilvl w:val="0"/>
          <w:numId w:val="16"/>
        </w:numPr>
        <w:spacing w:after="0"/>
        <w:ind w:hanging="482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債券評價方法</w:t>
      </w:r>
    </w:p>
    <w:p w14:paraId="178106EB" w14:textId="77777777" w:rsidR="00EB1AD5" w:rsidRDefault="000E6D09" w:rsidP="00EB1AD5">
      <w:pPr>
        <w:numPr>
          <w:ilvl w:val="0"/>
          <w:numId w:val="16"/>
        </w:numPr>
        <w:spacing w:after="0"/>
        <w:ind w:hanging="482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利率期間結構的基本理論</w:t>
      </w:r>
    </w:p>
    <w:p w14:paraId="4BF32E20" w14:textId="77777777" w:rsidR="00EB1AD5" w:rsidRPr="00EB1AD5" w:rsidRDefault="00EB1AD5" w:rsidP="00EB1AD5">
      <w:pPr>
        <w:numPr>
          <w:ilvl w:val="0"/>
          <w:numId w:val="16"/>
        </w:numPr>
        <w:spacing w:after="0"/>
        <w:ind w:hanging="482"/>
        <w:rPr>
          <w:rFonts w:ascii="Times New Roman" w:eastAsia="微軟正黑體" w:hAnsi="Times New Roman"/>
          <w:sz w:val="24"/>
          <w:szCs w:val="24"/>
          <w:lang w:eastAsia="zh-TW"/>
        </w:rPr>
      </w:pPr>
      <w:r w:rsidRPr="00EB1AD5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股利折現模型與成長機會</w:t>
      </w:r>
    </w:p>
    <w:p w14:paraId="4B3D69C6" w14:textId="77777777" w:rsidR="00EB1AD5" w:rsidRPr="00AD4ACE" w:rsidRDefault="00EB1AD5" w:rsidP="00EB1AD5">
      <w:pPr>
        <w:numPr>
          <w:ilvl w:val="0"/>
          <w:numId w:val="16"/>
        </w:numPr>
        <w:spacing w:after="0"/>
        <w:ind w:hanging="482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color w:val="auto"/>
          <w:sz w:val="24"/>
          <w:szCs w:val="24"/>
          <w:lang w:eastAsia="zh-TW"/>
        </w:rPr>
        <w:t>本益比與比較評價法</w:t>
      </w:r>
    </w:p>
    <w:p w14:paraId="0E0FBD34" w14:textId="77777777" w:rsidR="000E6D09" w:rsidRPr="00AD4ACE" w:rsidRDefault="000E6D09" w:rsidP="000E6D09">
      <w:pPr>
        <w:rPr>
          <w:rFonts w:ascii="Times New Roman" w:eastAsia="微軟正黑體" w:hAnsi="Times New Roman"/>
          <w:sz w:val="24"/>
          <w:szCs w:val="24"/>
          <w:lang w:eastAsia="zh-TW"/>
        </w:rPr>
      </w:pPr>
    </w:p>
    <w:p w14:paraId="0CDA396D" w14:textId="77777777" w:rsidR="000E6D09" w:rsidRPr="00AD4ACE" w:rsidRDefault="000E6D09" w:rsidP="000E6D09">
      <w:pPr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Session 2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="00EB1AD5" w:rsidRPr="00AD4ACE">
        <w:rPr>
          <w:rFonts w:ascii="Times New Roman" w:eastAsia="微軟正黑體" w:hAnsi="Times New Roman"/>
          <w:color w:val="auto"/>
          <w:kern w:val="2"/>
          <w:sz w:val="24"/>
          <w:szCs w:val="24"/>
          <w:lang w:eastAsia="zh-TW"/>
        </w:rPr>
        <w:t>投資決策法則、</w:t>
      </w:r>
      <w:r w:rsidR="00EB1AD5" w:rsidRPr="00AD4ACE">
        <w:rPr>
          <w:rFonts w:ascii="Times New Roman" w:eastAsia="微軟正黑體" w:hAnsi="Times New Roman"/>
          <w:sz w:val="24"/>
          <w:szCs w:val="24"/>
          <w:lang w:eastAsia="zh-TW"/>
        </w:rPr>
        <w:t>資本預算</w:t>
      </w:r>
    </w:p>
    <w:p w14:paraId="2AD9D3A8" w14:textId="77777777" w:rsidR="000E6D09" w:rsidRPr="00AD4ACE" w:rsidRDefault="000E6D09" w:rsidP="00AB430D">
      <w:pPr>
        <w:spacing w:after="0"/>
        <w:ind w:firstLineChars="100" w:firstLine="240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內容：</w:t>
      </w:r>
    </w:p>
    <w:p w14:paraId="01998B55" w14:textId="77777777" w:rsidR="00EB1AD5" w:rsidRPr="00AD4ACE" w:rsidRDefault="00EB1AD5" w:rsidP="00EB1AD5">
      <w:pPr>
        <w:numPr>
          <w:ilvl w:val="0"/>
          <w:numId w:val="16"/>
        </w:numPr>
        <w:spacing w:after="0"/>
        <w:ind w:hanging="482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各種投資決策法則的優缺點</w:t>
      </w:r>
    </w:p>
    <w:p w14:paraId="7A82F14D" w14:textId="77777777" w:rsidR="00EB1AD5" w:rsidRPr="00AD4ACE" w:rsidRDefault="00EB1AD5" w:rsidP="00EB1AD5">
      <w:pPr>
        <w:numPr>
          <w:ilvl w:val="0"/>
          <w:numId w:val="16"/>
        </w:numPr>
        <w:spacing w:after="0"/>
        <w:ind w:hanging="482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增量現金流量的估計</w:t>
      </w:r>
    </w:p>
    <w:p w14:paraId="0C70045F" w14:textId="77777777" w:rsidR="00EB1AD5" w:rsidRDefault="00EB1AD5" w:rsidP="00565B49">
      <w:pPr>
        <w:numPr>
          <w:ilvl w:val="0"/>
          <w:numId w:val="16"/>
        </w:numPr>
        <w:spacing w:after="0"/>
        <w:ind w:leftChars="109" w:left="708" w:hangingChars="195" w:hanging="468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決策樹</w:t>
      </w:r>
    </w:p>
    <w:p w14:paraId="40647705" w14:textId="77777777" w:rsidR="000E6D09" w:rsidRPr="00EB1AD5" w:rsidRDefault="00EB1AD5" w:rsidP="00565B49">
      <w:pPr>
        <w:numPr>
          <w:ilvl w:val="0"/>
          <w:numId w:val="16"/>
        </w:numPr>
        <w:spacing w:after="0"/>
        <w:ind w:leftChars="109" w:left="708" w:hangingChars="195" w:hanging="468"/>
        <w:rPr>
          <w:rFonts w:ascii="Times New Roman" w:eastAsia="微軟正黑體" w:hAnsi="Times New Roman"/>
          <w:sz w:val="24"/>
          <w:szCs w:val="24"/>
          <w:lang w:eastAsia="zh-TW"/>
        </w:rPr>
      </w:pPr>
      <w:r w:rsidRPr="00EB1AD5">
        <w:rPr>
          <w:rFonts w:ascii="Times New Roman" w:eastAsia="微軟正黑體" w:hAnsi="Times New Roman"/>
          <w:sz w:val="24"/>
          <w:szCs w:val="24"/>
          <w:lang w:eastAsia="zh-TW"/>
        </w:rPr>
        <w:t>實質選擇權與投資決策</w:t>
      </w:r>
    </w:p>
    <w:p w14:paraId="6936D1BB" w14:textId="77777777" w:rsidR="000E6D09" w:rsidRPr="00AD4ACE" w:rsidRDefault="000E6D09" w:rsidP="002862BA">
      <w:pPr>
        <w:rPr>
          <w:rFonts w:ascii="Times New Roman" w:eastAsia="微軟正黑體" w:hAnsi="Times New Roman"/>
          <w:sz w:val="24"/>
          <w:szCs w:val="24"/>
          <w:lang w:eastAsia="zh-TW"/>
        </w:rPr>
      </w:pPr>
    </w:p>
    <w:p w14:paraId="7718E7BE" w14:textId="77777777" w:rsidR="00071F1F" w:rsidRPr="00AD4ACE" w:rsidRDefault="00071F1F" w:rsidP="00071F1F">
      <w:pPr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Session 3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="0041446D" w:rsidRPr="00AD4ACE">
        <w:rPr>
          <w:rFonts w:ascii="Times New Roman" w:eastAsia="微軟正黑體" w:hAnsi="Times New Roman"/>
          <w:sz w:val="24"/>
          <w:szCs w:val="24"/>
          <w:lang w:eastAsia="zh-TW"/>
        </w:rPr>
        <w:t>風險與報酬、資金成本</w:t>
      </w:r>
    </w:p>
    <w:p w14:paraId="117F6B0C" w14:textId="77777777" w:rsidR="00071F1F" w:rsidRPr="00AD4ACE" w:rsidRDefault="00071F1F" w:rsidP="00071F1F">
      <w:pPr>
        <w:spacing w:after="0"/>
        <w:ind w:firstLineChars="100" w:firstLine="240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內容：</w:t>
      </w:r>
    </w:p>
    <w:p w14:paraId="603A6B1F" w14:textId="77777777" w:rsidR="0041446D" w:rsidRDefault="0041446D" w:rsidP="0041446D">
      <w:pPr>
        <w:numPr>
          <w:ilvl w:val="0"/>
          <w:numId w:val="16"/>
        </w:numPr>
        <w:spacing w:after="0"/>
        <w:ind w:hanging="482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風險類型與風險分散</w:t>
      </w:r>
    </w:p>
    <w:p w14:paraId="3C2C7435" w14:textId="77777777" w:rsidR="0041446D" w:rsidRPr="00AD4ACE" w:rsidRDefault="0041446D" w:rsidP="0041446D">
      <w:pPr>
        <w:numPr>
          <w:ilvl w:val="0"/>
          <w:numId w:val="16"/>
        </w:numPr>
        <w:spacing w:after="0"/>
        <w:ind w:hanging="482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風險與預期報酬之均衡模型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(CAPM)</w:t>
      </w:r>
    </w:p>
    <w:p w14:paraId="1072D6F8" w14:textId="77777777" w:rsidR="0041446D" w:rsidRPr="00AD4ACE" w:rsidRDefault="0041446D" w:rsidP="00565B49">
      <w:pPr>
        <w:numPr>
          <w:ilvl w:val="0"/>
          <w:numId w:val="16"/>
        </w:numPr>
        <w:spacing w:after="0"/>
        <w:ind w:leftChars="109" w:left="708" w:hangingChars="195" w:hanging="468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val="en-GB" w:eastAsia="zh-TW"/>
        </w:rPr>
        <w:t>權益資金成本</w:t>
      </w:r>
    </w:p>
    <w:p w14:paraId="20ADA709" w14:textId="77777777" w:rsidR="0094408D" w:rsidRPr="00AD4ACE" w:rsidRDefault="0041446D" w:rsidP="00565B49">
      <w:pPr>
        <w:numPr>
          <w:ilvl w:val="0"/>
          <w:numId w:val="16"/>
        </w:numPr>
        <w:spacing w:after="0"/>
        <w:ind w:leftChars="109" w:left="708" w:hangingChars="195" w:hanging="468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val="en-GB" w:eastAsia="zh-TW"/>
        </w:rPr>
        <w:t>加權平均資金成本</w:t>
      </w:r>
    </w:p>
    <w:p w14:paraId="40EDCDED" w14:textId="77777777" w:rsidR="00071F1F" w:rsidRPr="00AD4ACE" w:rsidRDefault="00071F1F" w:rsidP="00071F1F">
      <w:pPr>
        <w:rPr>
          <w:rFonts w:ascii="Times New Roman" w:eastAsia="微軟正黑體" w:hAnsi="Times New Roman"/>
          <w:sz w:val="24"/>
          <w:szCs w:val="24"/>
          <w:lang w:eastAsia="zh-TW"/>
        </w:rPr>
      </w:pPr>
    </w:p>
    <w:p w14:paraId="7E01C5C6" w14:textId="77777777" w:rsidR="00071F1F" w:rsidRPr="00AD4ACE" w:rsidRDefault="00071F1F" w:rsidP="00071F1F">
      <w:pPr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Session 4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="00360E30">
        <w:rPr>
          <w:rFonts w:ascii="Times New Roman" w:eastAsia="微軟正黑體" w:hAnsi="Times New Roman" w:hint="eastAsia"/>
          <w:color w:val="auto"/>
          <w:kern w:val="2"/>
          <w:sz w:val="24"/>
          <w:lang w:eastAsia="zh-TW"/>
        </w:rPr>
        <w:t>短期融資</w:t>
      </w:r>
      <w:r w:rsidR="00671617" w:rsidRPr="00AD4ACE">
        <w:rPr>
          <w:rFonts w:ascii="Times New Roman" w:eastAsia="微軟正黑體" w:hAnsi="Times New Roman"/>
          <w:sz w:val="24"/>
          <w:szCs w:val="24"/>
          <w:lang w:eastAsia="zh-TW"/>
        </w:rPr>
        <w:t>、</w:t>
      </w:r>
      <w:r w:rsidR="00671617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>現金流量管理</w:t>
      </w:r>
    </w:p>
    <w:p w14:paraId="250D447A" w14:textId="77777777" w:rsidR="00071F1F" w:rsidRPr="00AD4ACE" w:rsidRDefault="00071F1F" w:rsidP="001C26DC">
      <w:pPr>
        <w:spacing w:after="0"/>
        <w:ind w:firstLineChars="100" w:firstLine="240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內容：</w:t>
      </w:r>
    </w:p>
    <w:p w14:paraId="0908C66E" w14:textId="77777777" w:rsidR="00BF3078" w:rsidRPr="00BF3078" w:rsidRDefault="00BF3078" w:rsidP="00BF3078">
      <w:pPr>
        <w:numPr>
          <w:ilvl w:val="0"/>
          <w:numId w:val="16"/>
        </w:numPr>
        <w:spacing w:after="0"/>
        <w:rPr>
          <w:rFonts w:ascii="Times New Roman" w:eastAsia="微軟正黑體" w:hAnsi="Times New Roman"/>
          <w:sz w:val="24"/>
          <w:szCs w:val="24"/>
          <w:lang w:eastAsia="zh-TW"/>
        </w:rPr>
      </w:pPr>
      <w:r w:rsidRPr="00BF3078">
        <w:rPr>
          <w:rFonts w:ascii="Times New Roman" w:eastAsia="微軟正黑體" w:hAnsi="Times New Roman" w:hint="eastAsia"/>
          <w:sz w:val="24"/>
          <w:szCs w:val="24"/>
          <w:lang w:eastAsia="zh-TW"/>
        </w:rPr>
        <w:t>現金與淨營運資金</w:t>
      </w:r>
    </w:p>
    <w:p w14:paraId="30B10FBA" w14:textId="77777777" w:rsidR="00BF3078" w:rsidRPr="00BF3078" w:rsidRDefault="00BF3078" w:rsidP="00BF3078">
      <w:pPr>
        <w:numPr>
          <w:ilvl w:val="0"/>
          <w:numId w:val="16"/>
        </w:numPr>
        <w:spacing w:after="0"/>
        <w:rPr>
          <w:rFonts w:ascii="Times New Roman" w:eastAsia="微軟正黑體" w:hAnsi="Times New Roman"/>
          <w:sz w:val="24"/>
          <w:szCs w:val="24"/>
          <w:lang w:eastAsia="zh-TW"/>
        </w:rPr>
      </w:pPr>
      <w:r w:rsidRPr="00BF3078">
        <w:rPr>
          <w:rFonts w:ascii="Times New Roman" w:eastAsia="微軟正黑體" w:hAnsi="Times New Roman" w:hint="eastAsia"/>
          <w:sz w:val="24"/>
          <w:szCs w:val="24"/>
          <w:lang w:eastAsia="zh-TW"/>
        </w:rPr>
        <w:t>營業循環與現金循環</w:t>
      </w:r>
    </w:p>
    <w:p w14:paraId="13B51B07" w14:textId="77777777" w:rsidR="00C44C42" w:rsidRPr="00AD4ACE" w:rsidRDefault="00BF3078" w:rsidP="00BF3078">
      <w:pPr>
        <w:numPr>
          <w:ilvl w:val="0"/>
          <w:numId w:val="16"/>
        </w:numPr>
        <w:spacing w:after="0"/>
        <w:rPr>
          <w:rFonts w:ascii="Times New Roman" w:eastAsia="微軟正黑體" w:hAnsi="Times New Roman"/>
          <w:sz w:val="24"/>
          <w:szCs w:val="24"/>
          <w:lang w:eastAsia="zh-TW"/>
        </w:rPr>
      </w:pPr>
      <w:r w:rsidRPr="00BF3078">
        <w:rPr>
          <w:rFonts w:ascii="Times New Roman" w:eastAsia="微軟正黑體" w:hAnsi="Times New Roman" w:hint="eastAsia"/>
          <w:sz w:val="24"/>
          <w:szCs w:val="24"/>
          <w:lang w:eastAsia="zh-TW"/>
        </w:rPr>
        <w:t>短期融資策略</w:t>
      </w:r>
    </w:p>
    <w:p w14:paraId="25DAA7D2" w14:textId="77777777" w:rsidR="00286314" w:rsidRDefault="00286314" w:rsidP="001C26DC">
      <w:pPr>
        <w:spacing w:after="0"/>
        <w:rPr>
          <w:rFonts w:ascii="Times New Roman" w:eastAsia="微軟正黑體" w:hAnsi="Times New Roman"/>
          <w:sz w:val="24"/>
          <w:szCs w:val="24"/>
          <w:lang w:eastAsia="zh-TW"/>
        </w:rPr>
      </w:pPr>
    </w:p>
    <w:p w14:paraId="5064F9AE" w14:textId="77777777" w:rsidR="00BF3078" w:rsidRDefault="00BF3078" w:rsidP="001C26DC">
      <w:pPr>
        <w:spacing w:after="0"/>
        <w:rPr>
          <w:rFonts w:ascii="Times New Roman" w:eastAsia="微軟正黑體" w:hAnsi="Times New Roman"/>
          <w:sz w:val="24"/>
          <w:szCs w:val="24"/>
          <w:lang w:eastAsia="zh-TW"/>
        </w:rPr>
      </w:pPr>
    </w:p>
    <w:p w14:paraId="4CCB729C" w14:textId="77777777" w:rsidR="00BF3078" w:rsidRDefault="00BF3078" w:rsidP="001C26DC">
      <w:pPr>
        <w:spacing w:after="0"/>
        <w:rPr>
          <w:rFonts w:ascii="Times New Roman" w:eastAsia="微軟正黑體" w:hAnsi="Times New Roman"/>
          <w:sz w:val="24"/>
          <w:szCs w:val="24"/>
          <w:lang w:eastAsia="zh-TW"/>
        </w:rPr>
      </w:pPr>
    </w:p>
    <w:p w14:paraId="33F8A1D1" w14:textId="77777777" w:rsidR="00BF3078" w:rsidRPr="00AD4ACE" w:rsidRDefault="00BF3078" w:rsidP="001C26DC">
      <w:pPr>
        <w:spacing w:after="0"/>
        <w:rPr>
          <w:rFonts w:ascii="Times New Roman" w:eastAsia="微軟正黑體" w:hAnsi="Times New Roman"/>
          <w:sz w:val="24"/>
          <w:szCs w:val="24"/>
          <w:lang w:eastAsia="zh-TW"/>
        </w:rPr>
      </w:pPr>
    </w:p>
    <w:p w14:paraId="64648BEA" w14:textId="77777777" w:rsidR="00F90B08" w:rsidRPr="00AD4ACE" w:rsidRDefault="00F90B08" w:rsidP="00F90B08">
      <w:pPr>
        <w:rPr>
          <w:rFonts w:ascii="Times New Roman" w:eastAsia="微軟正黑體" w:hAnsi="Times New Roman"/>
          <w:sz w:val="24"/>
          <w:szCs w:val="24"/>
          <w:lang w:eastAsia="zh-TW"/>
        </w:rPr>
      </w:pPr>
      <w:r>
        <w:rPr>
          <w:rFonts w:ascii="Times New Roman" w:eastAsia="微軟正黑體" w:hAnsi="Times New Roman"/>
          <w:sz w:val="24"/>
          <w:szCs w:val="24"/>
          <w:lang w:eastAsia="zh-TW"/>
        </w:rPr>
        <w:lastRenderedPageBreak/>
        <w:t xml:space="preserve">Session </w:t>
      </w:r>
      <w:r>
        <w:rPr>
          <w:rFonts w:ascii="Times New Roman" w:eastAsia="微軟正黑體" w:hAnsi="Times New Roman" w:hint="eastAsia"/>
          <w:sz w:val="24"/>
          <w:szCs w:val="24"/>
          <w:lang w:eastAsia="zh-TW"/>
        </w:rPr>
        <w:t>5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個案</w:t>
      </w:r>
      <w:r>
        <w:rPr>
          <w:rFonts w:ascii="Times New Roman" w:eastAsia="微軟正黑體" w:hAnsi="Times New Roman"/>
          <w:sz w:val="24"/>
          <w:szCs w:val="24"/>
          <w:lang w:eastAsia="zh-TW"/>
        </w:rPr>
        <w:t>1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：資本預算</w:t>
      </w:r>
    </w:p>
    <w:p w14:paraId="00588AAB" w14:textId="77777777" w:rsidR="00F90B08" w:rsidRPr="00AD4ACE" w:rsidRDefault="00F90B08" w:rsidP="00F90B08">
      <w:pPr>
        <w:spacing w:after="0"/>
        <w:ind w:firstLineChars="100" w:firstLine="240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內容：</w:t>
      </w:r>
    </w:p>
    <w:p w14:paraId="5FCC82DC" w14:textId="77777777" w:rsidR="00F90B08" w:rsidRPr="00727E27" w:rsidRDefault="000F6522" w:rsidP="00F90B08">
      <w:pPr>
        <w:numPr>
          <w:ilvl w:val="0"/>
          <w:numId w:val="16"/>
        </w:numPr>
        <w:spacing w:after="0"/>
        <w:ind w:hanging="482"/>
        <w:rPr>
          <w:rFonts w:ascii="Times New Roman" w:eastAsia="微軟正黑體" w:hAnsi="Times New Roman"/>
          <w:sz w:val="24"/>
          <w:szCs w:val="24"/>
          <w:lang w:eastAsia="zh-TW"/>
        </w:rPr>
      </w:pPr>
      <w:r w:rsidRPr="000F6522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>The Valuation and Financing of Lady M Confections</w:t>
      </w:r>
      <w:r w:rsidR="000B2AB2" w:rsidRPr="001774E6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>, 201</w:t>
      </w:r>
      <w:r>
        <w:rPr>
          <w:rFonts w:ascii="Times New Roman" w:eastAsia="微軟正黑體" w:hAnsi="Times New Roman" w:hint="eastAsia"/>
          <w:color w:val="auto"/>
          <w:kern w:val="2"/>
          <w:sz w:val="24"/>
          <w:lang w:eastAsia="zh-TW"/>
        </w:rPr>
        <w:t>5</w:t>
      </w:r>
      <w:r w:rsidR="000B2AB2" w:rsidRPr="001774E6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>, HBS.</w:t>
      </w:r>
    </w:p>
    <w:p w14:paraId="43C5095D" w14:textId="77777777" w:rsidR="00F90B08" w:rsidRPr="00F90B08" w:rsidRDefault="00F90B08" w:rsidP="00286314">
      <w:pPr>
        <w:rPr>
          <w:rFonts w:ascii="Times New Roman" w:eastAsia="微軟正黑體" w:hAnsi="Times New Roman"/>
          <w:sz w:val="24"/>
          <w:szCs w:val="24"/>
          <w:lang w:eastAsia="zh-TW"/>
        </w:rPr>
      </w:pPr>
    </w:p>
    <w:p w14:paraId="79051C08" w14:textId="77777777" w:rsidR="00286314" w:rsidRPr="00AD4ACE" w:rsidRDefault="00286314" w:rsidP="00286314">
      <w:pPr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 xml:space="preserve">Session </w:t>
      </w:r>
      <w:r w:rsidR="00F90B08">
        <w:rPr>
          <w:rFonts w:ascii="Times New Roman" w:eastAsia="微軟正黑體" w:hAnsi="Times New Roman"/>
          <w:sz w:val="24"/>
          <w:szCs w:val="24"/>
          <w:lang w:eastAsia="zh-TW"/>
        </w:rPr>
        <w:t>6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="001A2904" w:rsidRPr="001A2904">
        <w:rPr>
          <w:rFonts w:ascii="Times New Roman" w:eastAsia="微軟正黑體" w:hAnsi="Times New Roman" w:hint="eastAsia"/>
          <w:sz w:val="24"/>
          <w:szCs w:val="24"/>
          <w:lang w:eastAsia="zh-TW"/>
        </w:rPr>
        <w:t>資金來源、</w:t>
      </w:r>
      <w:proofErr w:type="gramStart"/>
      <w:r w:rsidR="00B260A3" w:rsidRPr="00B260A3">
        <w:rPr>
          <w:rFonts w:ascii="Times New Roman" w:eastAsia="微軟正黑體" w:hAnsi="Times New Roman" w:hint="eastAsia"/>
          <w:sz w:val="24"/>
          <w:szCs w:val="24"/>
          <w:lang w:eastAsia="zh-TW"/>
        </w:rPr>
        <w:t>另類籌資</w:t>
      </w:r>
      <w:proofErr w:type="gramEnd"/>
    </w:p>
    <w:p w14:paraId="54116AA6" w14:textId="77777777" w:rsidR="00286314" w:rsidRPr="00AD4ACE" w:rsidRDefault="00286314" w:rsidP="00286314">
      <w:pPr>
        <w:spacing w:after="0"/>
        <w:ind w:firstLineChars="100" w:firstLine="240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內容：</w:t>
      </w:r>
    </w:p>
    <w:p w14:paraId="3B353301" w14:textId="77777777" w:rsidR="001A2904" w:rsidRPr="001A2904" w:rsidRDefault="001A2904" w:rsidP="001A2904">
      <w:pPr>
        <w:numPr>
          <w:ilvl w:val="0"/>
          <w:numId w:val="16"/>
        </w:numPr>
        <w:spacing w:after="0"/>
        <w:ind w:hanging="482"/>
        <w:rPr>
          <w:rFonts w:ascii="Times New Roman" w:eastAsia="微軟正黑體" w:hAnsi="Times New Roman"/>
          <w:sz w:val="24"/>
          <w:szCs w:val="24"/>
          <w:lang w:eastAsia="zh-TW"/>
        </w:rPr>
      </w:pPr>
      <w:r w:rsidRPr="001A2904">
        <w:rPr>
          <w:rFonts w:ascii="Times New Roman" w:eastAsia="微軟正黑體" w:hAnsi="Times New Roman" w:hint="eastAsia"/>
          <w:sz w:val="24"/>
          <w:szCs w:val="24"/>
          <w:lang w:eastAsia="zh-TW"/>
        </w:rPr>
        <w:t>資金的重要性</w:t>
      </w:r>
    </w:p>
    <w:p w14:paraId="02F278E5" w14:textId="77777777" w:rsidR="001A2904" w:rsidRPr="001A2904" w:rsidRDefault="001A2904" w:rsidP="001A2904">
      <w:pPr>
        <w:numPr>
          <w:ilvl w:val="0"/>
          <w:numId w:val="16"/>
        </w:numPr>
        <w:spacing w:after="0"/>
        <w:ind w:hanging="482"/>
        <w:rPr>
          <w:rFonts w:ascii="Times New Roman" w:eastAsia="微軟正黑體" w:hAnsi="Times New Roman"/>
          <w:sz w:val="24"/>
          <w:szCs w:val="24"/>
          <w:lang w:eastAsia="zh-TW"/>
        </w:rPr>
      </w:pPr>
      <w:r w:rsidRPr="001A2904">
        <w:rPr>
          <w:rFonts w:ascii="Times New Roman" w:eastAsia="微軟正黑體" w:hAnsi="Times New Roman" w:hint="eastAsia"/>
          <w:sz w:val="24"/>
          <w:szCs w:val="24"/>
          <w:lang w:eastAsia="zh-TW"/>
        </w:rPr>
        <w:t>資金來源</w:t>
      </w:r>
    </w:p>
    <w:p w14:paraId="2B14A044" w14:textId="77777777" w:rsidR="001A2904" w:rsidRPr="001A2904" w:rsidRDefault="00B260A3" w:rsidP="00B260A3">
      <w:pPr>
        <w:numPr>
          <w:ilvl w:val="0"/>
          <w:numId w:val="16"/>
        </w:numPr>
        <w:spacing w:after="0"/>
        <w:rPr>
          <w:rFonts w:ascii="Times New Roman" w:eastAsia="微軟正黑體" w:hAnsi="Times New Roman"/>
          <w:sz w:val="24"/>
          <w:szCs w:val="24"/>
          <w:lang w:eastAsia="zh-TW"/>
        </w:rPr>
      </w:pPr>
      <w:proofErr w:type="gramStart"/>
      <w:r w:rsidRPr="00B260A3">
        <w:rPr>
          <w:rFonts w:ascii="Times New Roman" w:eastAsia="微軟正黑體" w:hAnsi="Times New Roman" w:hint="eastAsia"/>
          <w:sz w:val="24"/>
          <w:szCs w:val="24"/>
          <w:lang w:eastAsia="zh-TW"/>
        </w:rPr>
        <w:t>另類籌資</w:t>
      </w:r>
      <w:proofErr w:type="gramEnd"/>
      <w:r w:rsidR="001A2904" w:rsidRPr="001A2904">
        <w:rPr>
          <w:rFonts w:ascii="Times New Roman" w:eastAsia="微軟正黑體" w:hAnsi="Times New Roman" w:hint="eastAsia"/>
          <w:sz w:val="24"/>
          <w:szCs w:val="24"/>
          <w:lang w:eastAsia="zh-TW"/>
        </w:rPr>
        <w:t>現況</w:t>
      </w:r>
    </w:p>
    <w:p w14:paraId="51551796" w14:textId="77777777" w:rsidR="00E444C2" w:rsidRPr="00671617" w:rsidRDefault="001A2904" w:rsidP="001A2904">
      <w:pPr>
        <w:numPr>
          <w:ilvl w:val="0"/>
          <w:numId w:val="16"/>
        </w:numPr>
        <w:spacing w:after="0"/>
        <w:rPr>
          <w:rFonts w:ascii="Times New Roman" w:eastAsia="微軟正黑體" w:hAnsi="Times New Roman"/>
          <w:sz w:val="24"/>
          <w:szCs w:val="24"/>
          <w:lang w:eastAsia="zh-TW"/>
        </w:rPr>
      </w:pPr>
      <w:proofErr w:type="gramStart"/>
      <w:r w:rsidRPr="001A2904">
        <w:rPr>
          <w:rFonts w:ascii="Times New Roman" w:eastAsia="微軟正黑體" w:hAnsi="Times New Roman" w:hint="eastAsia"/>
          <w:sz w:val="24"/>
          <w:szCs w:val="24"/>
          <w:lang w:eastAsia="zh-TW"/>
        </w:rPr>
        <w:t>眾籌要</w:t>
      </w:r>
      <w:proofErr w:type="gramEnd"/>
      <w:r w:rsidRPr="001A2904">
        <w:rPr>
          <w:rFonts w:ascii="Times New Roman" w:eastAsia="微軟正黑體" w:hAnsi="Times New Roman" w:hint="eastAsia"/>
          <w:sz w:val="24"/>
          <w:szCs w:val="24"/>
          <w:lang w:eastAsia="zh-TW"/>
        </w:rPr>
        <w:t>處理的問題</w:t>
      </w:r>
    </w:p>
    <w:p w14:paraId="4876BFE4" w14:textId="77777777" w:rsidR="00286314" w:rsidRPr="00AD4ACE" w:rsidRDefault="00286314" w:rsidP="00286314">
      <w:pPr>
        <w:rPr>
          <w:rFonts w:ascii="Times New Roman" w:eastAsia="微軟正黑體" w:hAnsi="Times New Roman"/>
          <w:sz w:val="24"/>
          <w:szCs w:val="24"/>
          <w:lang w:eastAsia="zh-TW"/>
        </w:rPr>
      </w:pPr>
    </w:p>
    <w:p w14:paraId="0EAC64F9" w14:textId="77777777" w:rsidR="00F90B08" w:rsidRPr="00AD4ACE" w:rsidRDefault="00F90B08" w:rsidP="00F90B08">
      <w:pPr>
        <w:rPr>
          <w:rFonts w:ascii="Times New Roman" w:eastAsia="微軟正黑體" w:hAnsi="Times New Roman"/>
          <w:sz w:val="24"/>
          <w:szCs w:val="24"/>
          <w:lang w:eastAsia="zh-TW"/>
        </w:rPr>
      </w:pPr>
      <w:r>
        <w:rPr>
          <w:rFonts w:ascii="Times New Roman" w:eastAsia="微軟正黑體" w:hAnsi="Times New Roman"/>
          <w:sz w:val="24"/>
          <w:szCs w:val="24"/>
          <w:lang w:eastAsia="zh-TW"/>
        </w:rPr>
        <w:t xml:space="preserve">Session </w:t>
      </w:r>
      <w:r w:rsidR="005713A7">
        <w:rPr>
          <w:rFonts w:ascii="Times New Roman" w:eastAsia="微軟正黑體" w:hAnsi="Times New Roman" w:hint="eastAsia"/>
          <w:sz w:val="24"/>
          <w:szCs w:val="24"/>
          <w:lang w:eastAsia="zh-TW"/>
        </w:rPr>
        <w:t>7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個案</w:t>
      </w:r>
      <w:r>
        <w:rPr>
          <w:rFonts w:ascii="Times New Roman" w:eastAsia="微軟正黑體" w:hAnsi="Times New Roman"/>
          <w:sz w:val="24"/>
          <w:szCs w:val="24"/>
          <w:lang w:eastAsia="zh-TW"/>
        </w:rPr>
        <w:t>2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：</w:t>
      </w:r>
      <w:r>
        <w:rPr>
          <w:rFonts w:ascii="Times New Roman" w:eastAsia="微軟正黑體" w:hAnsi="Times New Roman" w:hint="eastAsia"/>
          <w:sz w:val="24"/>
          <w:szCs w:val="24"/>
          <w:lang w:eastAsia="zh-TW"/>
        </w:rPr>
        <w:t>眾籌</w:t>
      </w:r>
    </w:p>
    <w:p w14:paraId="06AA6174" w14:textId="77777777" w:rsidR="00F90B08" w:rsidRPr="00AD4ACE" w:rsidRDefault="00F90B08" w:rsidP="00F90B08">
      <w:pPr>
        <w:spacing w:after="0"/>
        <w:ind w:firstLineChars="100" w:firstLine="240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內容：</w:t>
      </w:r>
    </w:p>
    <w:p w14:paraId="51694D12" w14:textId="77777777" w:rsidR="00F90B08" w:rsidRPr="00AD4ACE" w:rsidRDefault="00F90B08" w:rsidP="00565B49">
      <w:pPr>
        <w:spacing w:after="0"/>
        <w:ind w:leftChars="109" w:left="708" w:hangingChars="195" w:hanging="468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-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每組自選</w:t>
      </w:r>
      <w:proofErr w:type="gramStart"/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兩個眾籌案例</w:t>
      </w:r>
      <w:proofErr w:type="gramEnd"/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來做比較和建議</w:t>
      </w:r>
    </w:p>
    <w:p w14:paraId="4FBE92A4" w14:textId="77777777" w:rsidR="00F90B08" w:rsidRDefault="00F90B08" w:rsidP="000D0E4C">
      <w:pPr>
        <w:rPr>
          <w:rFonts w:ascii="Times New Roman" w:eastAsia="微軟正黑體" w:hAnsi="Times New Roman"/>
          <w:sz w:val="24"/>
          <w:szCs w:val="24"/>
          <w:lang w:eastAsia="zh-TW"/>
        </w:rPr>
      </w:pPr>
    </w:p>
    <w:p w14:paraId="6C5E2233" w14:textId="40133BED" w:rsidR="005713A7" w:rsidRDefault="005713A7" w:rsidP="005713A7">
      <w:pPr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 xml:space="preserve">Session </w:t>
      </w:r>
      <w:r w:rsidR="00A37ADA">
        <w:rPr>
          <w:rFonts w:ascii="Times New Roman" w:eastAsia="微軟正黑體" w:hAnsi="Times New Roman"/>
          <w:sz w:val="24"/>
          <w:szCs w:val="24"/>
          <w:lang w:eastAsia="zh-TW"/>
        </w:rPr>
        <w:t>8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創業投資</w:t>
      </w:r>
    </w:p>
    <w:p w14:paraId="7252EE3E" w14:textId="77777777" w:rsidR="005713A7" w:rsidRPr="00AD4ACE" w:rsidRDefault="005713A7" w:rsidP="005713A7">
      <w:pPr>
        <w:spacing w:after="0"/>
        <w:ind w:firstLineChars="100" w:firstLine="240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內容：</w:t>
      </w:r>
    </w:p>
    <w:p w14:paraId="728ABA21" w14:textId="77777777" w:rsidR="005713A7" w:rsidRPr="001A2904" w:rsidRDefault="005713A7" w:rsidP="005713A7">
      <w:pPr>
        <w:numPr>
          <w:ilvl w:val="0"/>
          <w:numId w:val="16"/>
        </w:numPr>
        <w:spacing w:after="0"/>
        <w:rPr>
          <w:rFonts w:ascii="Times New Roman" w:eastAsia="微軟正黑體" w:hAnsi="Times New Roman"/>
          <w:sz w:val="24"/>
          <w:szCs w:val="24"/>
          <w:lang w:eastAsia="zh-TW"/>
        </w:rPr>
      </w:pPr>
      <w:r w:rsidRPr="001A2904">
        <w:rPr>
          <w:rFonts w:ascii="Times New Roman" w:eastAsia="微軟正黑體" w:hAnsi="Times New Roman" w:hint="eastAsia"/>
          <w:sz w:val="24"/>
          <w:szCs w:val="24"/>
          <w:lang w:eastAsia="zh-TW"/>
        </w:rPr>
        <w:t>天使投資人、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創業投資</w:t>
      </w:r>
    </w:p>
    <w:p w14:paraId="4F137CB2" w14:textId="77777777" w:rsidR="005713A7" w:rsidRPr="001A2904" w:rsidRDefault="005713A7" w:rsidP="005713A7">
      <w:pPr>
        <w:numPr>
          <w:ilvl w:val="0"/>
          <w:numId w:val="16"/>
        </w:numPr>
        <w:spacing w:after="0"/>
        <w:rPr>
          <w:rFonts w:ascii="Times New Roman" w:eastAsia="微軟正黑體" w:hAnsi="Times New Roman"/>
          <w:sz w:val="24"/>
          <w:szCs w:val="24"/>
          <w:lang w:eastAsia="zh-TW"/>
        </w:rPr>
      </w:pPr>
      <w:r w:rsidRPr="001A2904">
        <w:rPr>
          <w:rFonts w:ascii="Times New Roman" w:eastAsia="微軟正黑體" w:hAnsi="Times New Roman" w:hint="eastAsia"/>
          <w:sz w:val="24"/>
          <w:szCs w:val="24"/>
          <w:lang w:eastAsia="zh-TW"/>
        </w:rPr>
        <w:t>創業者在融資前應該有的準備</w:t>
      </w:r>
    </w:p>
    <w:p w14:paraId="39A3AA7B" w14:textId="77777777" w:rsidR="005713A7" w:rsidRPr="001A2904" w:rsidRDefault="005713A7" w:rsidP="005713A7">
      <w:pPr>
        <w:numPr>
          <w:ilvl w:val="0"/>
          <w:numId w:val="16"/>
        </w:numPr>
        <w:spacing w:after="0"/>
        <w:rPr>
          <w:rFonts w:ascii="Times New Roman" w:eastAsia="微軟正黑體" w:hAnsi="Times New Roman"/>
          <w:sz w:val="24"/>
          <w:szCs w:val="24"/>
          <w:lang w:eastAsia="zh-TW"/>
        </w:rPr>
      </w:pPr>
      <w:r w:rsidRPr="001A2904">
        <w:rPr>
          <w:rFonts w:ascii="Times New Roman" w:eastAsia="微軟正黑體" w:hAnsi="Times New Roman" w:hint="eastAsia"/>
          <w:sz w:val="24"/>
          <w:szCs w:val="24"/>
          <w:lang w:eastAsia="zh-TW"/>
        </w:rPr>
        <w:t>創投業者在乎什麼</w:t>
      </w:r>
      <w:r w:rsidRPr="001A2904">
        <w:rPr>
          <w:rFonts w:ascii="Times New Roman" w:eastAsia="微軟正黑體" w:hAnsi="Times New Roman" w:hint="eastAsia"/>
          <w:sz w:val="24"/>
          <w:szCs w:val="24"/>
          <w:lang w:eastAsia="zh-TW"/>
        </w:rPr>
        <w:t>?</w:t>
      </w:r>
    </w:p>
    <w:p w14:paraId="56D00726" w14:textId="77777777" w:rsidR="005713A7" w:rsidRPr="001A2904" w:rsidRDefault="005713A7" w:rsidP="005713A7">
      <w:pPr>
        <w:numPr>
          <w:ilvl w:val="0"/>
          <w:numId w:val="16"/>
        </w:numPr>
        <w:spacing w:after="0"/>
        <w:rPr>
          <w:rFonts w:ascii="Times New Roman" w:eastAsia="微軟正黑體" w:hAnsi="Times New Roman"/>
          <w:sz w:val="24"/>
          <w:szCs w:val="24"/>
          <w:lang w:eastAsia="zh-TW"/>
        </w:rPr>
      </w:pPr>
      <w:r w:rsidRPr="001A2904">
        <w:rPr>
          <w:rFonts w:ascii="Times New Roman" w:eastAsia="微軟正黑體" w:hAnsi="Times New Roman" w:hint="eastAsia"/>
          <w:sz w:val="24"/>
          <w:szCs w:val="24"/>
          <w:lang w:eastAsia="zh-TW"/>
        </w:rPr>
        <w:t>創投基金和公司創投</w:t>
      </w:r>
    </w:p>
    <w:p w14:paraId="05AF2E2D" w14:textId="48C3FAA7" w:rsidR="00F90B08" w:rsidRDefault="00F90B08" w:rsidP="00286314">
      <w:pPr>
        <w:rPr>
          <w:rFonts w:ascii="Times New Roman" w:eastAsia="微軟正黑體" w:hAnsi="Times New Roman"/>
          <w:sz w:val="24"/>
          <w:szCs w:val="24"/>
          <w:lang w:eastAsia="zh-TW"/>
        </w:rPr>
      </w:pPr>
    </w:p>
    <w:p w14:paraId="6F8E0BA5" w14:textId="2EDFF461" w:rsidR="00A37ADA" w:rsidRPr="00AD4ACE" w:rsidRDefault="00A37ADA" w:rsidP="00A37ADA">
      <w:pPr>
        <w:rPr>
          <w:rFonts w:ascii="Times New Roman" w:eastAsia="微軟正黑體" w:hAnsi="Times New Roman"/>
          <w:sz w:val="24"/>
          <w:szCs w:val="24"/>
          <w:lang w:eastAsia="zh-TW"/>
        </w:rPr>
      </w:pPr>
      <w:r>
        <w:rPr>
          <w:rFonts w:ascii="Times New Roman" w:eastAsia="微軟正黑體" w:hAnsi="Times New Roman"/>
          <w:sz w:val="24"/>
          <w:szCs w:val="24"/>
          <w:lang w:eastAsia="zh-TW"/>
        </w:rPr>
        <w:t>Session 9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業界分享</w:t>
      </w:r>
    </w:p>
    <w:p w14:paraId="3761AB6F" w14:textId="77777777" w:rsidR="00A37ADA" w:rsidRPr="005713A7" w:rsidRDefault="00A37ADA" w:rsidP="00A37ADA">
      <w:pPr>
        <w:ind w:firstLineChars="118" w:firstLine="283"/>
        <w:rPr>
          <w:rFonts w:ascii="Times New Roman" w:eastAsia="微軟正黑體" w:hAnsi="Times New Roman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內容：</w:t>
      </w:r>
      <w:r>
        <w:rPr>
          <w:rFonts w:ascii="Times New Roman" w:eastAsia="微軟正黑體" w:hAnsi="Times New Roman" w:hint="eastAsia"/>
          <w:sz w:val="24"/>
          <w:szCs w:val="24"/>
          <w:lang w:eastAsia="zh-TW"/>
        </w:rPr>
        <w:t>TBA</w:t>
      </w:r>
    </w:p>
    <w:p w14:paraId="2173B907" w14:textId="77777777" w:rsidR="00A37ADA" w:rsidRPr="00AD4ACE" w:rsidRDefault="00A37ADA" w:rsidP="00286314">
      <w:pPr>
        <w:rPr>
          <w:rFonts w:ascii="Times New Roman" w:eastAsia="微軟正黑體" w:hAnsi="Times New Roman"/>
          <w:sz w:val="24"/>
          <w:szCs w:val="24"/>
          <w:lang w:eastAsia="zh-TW"/>
        </w:rPr>
      </w:pPr>
    </w:p>
    <w:p w14:paraId="2C8B2102" w14:textId="77777777" w:rsidR="00286314" w:rsidRPr="00AD4ACE" w:rsidRDefault="00905CAA" w:rsidP="00286314">
      <w:pPr>
        <w:rPr>
          <w:rFonts w:ascii="Times New Roman" w:eastAsia="微軟正黑體" w:hAnsi="Times New Roman"/>
          <w:sz w:val="24"/>
          <w:szCs w:val="24"/>
          <w:lang w:eastAsia="zh-TW"/>
        </w:rPr>
      </w:pPr>
      <w:r>
        <w:rPr>
          <w:rFonts w:ascii="Times New Roman" w:eastAsia="微軟正黑體" w:hAnsi="Times New Roman"/>
          <w:sz w:val="24"/>
          <w:szCs w:val="24"/>
          <w:lang w:eastAsia="zh-TW"/>
        </w:rPr>
        <w:t>Session 10</w:t>
      </w:r>
      <w:r w:rsidR="005713A7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="00C759BF"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="00B260A3" w:rsidRPr="00B260A3">
        <w:rPr>
          <w:rFonts w:ascii="Times New Roman" w:eastAsia="微軟正黑體" w:hAnsi="Times New Roman" w:hint="eastAsia"/>
          <w:sz w:val="24"/>
          <w:szCs w:val="24"/>
          <w:lang w:eastAsia="zh-TW"/>
        </w:rPr>
        <w:t>創投</w:t>
      </w:r>
      <w:r w:rsidR="005574C7" w:rsidRPr="00AD4ACE">
        <w:rPr>
          <w:rFonts w:ascii="Times New Roman" w:eastAsia="微軟正黑體" w:hAnsi="Times New Roman"/>
          <w:sz w:val="24"/>
          <w:szCs w:val="24"/>
          <w:lang w:eastAsia="zh-TW"/>
        </w:rPr>
        <w:t>投資條件</w:t>
      </w:r>
      <w:r w:rsidR="00AB2626" w:rsidRPr="00AD4ACE">
        <w:rPr>
          <w:rFonts w:ascii="Times New Roman" w:eastAsia="微軟正黑體" w:hAnsi="Times New Roman"/>
          <w:sz w:val="24"/>
          <w:szCs w:val="24"/>
          <w:lang w:eastAsia="zh-TW"/>
        </w:rPr>
        <w:t>書</w:t>
      </w:r>
    </w:p>
    <w:p w14:paraId="707E0717" w14:textId="77777777" w:rsidR="00AB2626" w:rsidRPr="00AD4ACE" w:rsidRDefault="00286314" w:rsidP="00AB2626">
      <w:pPr>
        <w:spacing w:after="0"/>
        <w:ind w:firstLineChars="100" w:firstLine="240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內容：</w:t>
      </w:r>
      <w:r w:rsidR="008F3D97" w:rsidRPr="00AD4ACE">
        <w:rPr>
          <w:rFonts w:ascii="Times New Roman" w:eastAsia="微軟正黑體" w:hAnsi="Times New Roman"/>
          <w:sz w:val="24"/>
          <w:szCs w:val="24"/>
          <w:lang w:eastAsia="zh-TW"/>
        </w:rPr>
        <w:t xml:space="preserve"> </w:t>
      </w:r>
    </w:p>
    <w:p w14:paraId="2DE2F47E" w14:textId="77777777" w:rsidR="00AB2626" w:rsidRPr="00AD4ACE" w:rsidRDefault="00286314" w:rsidP="00A529C0">
      <w:pPr>
        <w:spacing w:after="0"/>
        <w:ind w:left="720" w:hanging="482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-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="00AB2626" w:rsidRPr="00AD4ACE">
        <w:rPr>
          <w:rFonts w:ascii="Times New Roman" w:eastAsia="微軟正黑體" w:hAnsi="Times New Roman"/>
          <w:sz w:val="24"/>
          <w:szCs w:val="24"/>
          <w:lang w:eastAsia="zh-TW"/>
        </w:rPr>
        <w:t>投資條件書的經濟條款</w:t>
      </w:r>
    </w:p>
    <w:p w14:paraId="76CA586B" w14:textId="77777777" w:rsidR="008F3D97" w:rsidRPr="00AD4ACE" w:rsidRDefault="00AB2626" w:rsidP="00A529C0">
      <w:pPr>
        <w:spacing w:after="0"/>
        <w:ind w:left="720" w:hanging="482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-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投資條件書的控制權條款</w:t>
      </w:r>
    </w:p>
    <w:p w14:paraId="4BAEE81F" w14:textId="77777777" w:rsidR="00286314" w:rsidRPr="00AD4ACE" w:rsidRDefault="008F3D97" w:rsidP="00A529C0">
      <w:pPr>
        <w:spacing w:after="0"/>
        <w:ind w:left="720" w:hanging="482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-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其他要點</w:t>
      </w:r>
    </w:p>
    <w:p w14:paraId="100BD2CB" w14:textId="77777777" w:rsidR="00286314" w:rsidRPr="00AD4ACE" w:rsidRDefault="00286314" w:rsidP="00286314">
      <w:pPr>
        <w:rPr>
          <w:rFonts w:ascii="Times New Roman" w:eastAsia="微軟正黑體" w:hAnsi="Times New Roman"/>
          <w:sz w:val="24"/>
          <w:szCs w:val="24"/>
          <w:lang w:eastAsia="zh-TW"/>
        </w:rPr>
      </w:pPr>
    </w:p>
    <w:p w14:paraId="30A26DF2" w14:textId="77777777" w:rsidR="00286314" w:rsidRPr="00AD4ACE" w:rsidRDefault="00727E27" w:rsidP="00286314">
      <w:pPr>
        <w:rPr>
          <w:rFonts w:ascii="Times New Roman" w:eastAsia="微軟正黑體" w:hAnsi="Times New Roman"/>
          <w:sz w:val="24"/>
          <w:szCs w:val="24"/>
          <w:lang w:eastAsia="zh-TW"/>
        </w:rPr>
      </w:pPr>
      <w:r>
        <w:rPr>
          <w:rFonts w:ascii="Times New Roman" w:eastAsia="微軟正黑體" w:hAnsi="Times New Roman"/>
          <w:sz w:val="24"/>
          <w:szCs w:val="24"/>
          <w:lang w:eastAsia="zh-TW"/>
        </w:rPr>
        <w:lastRenderedPageBreak/>
        <w:t>Session</w:t>
      </w:r>
      <w:r w:rsidR="00B667F3">
        <w:rPr>
          <w:rFonts w:ascii="Times New Roman" w:eastAsia="微軟正黑體" w:hAnsi="Times New Roman"/>
          <w:sz w:val="24"/>
          <w:szCs w:val="24"/>
          <w:lang w:eastAsia="zh-TW"/>
        </w:rPr>
        <w:t xml:space="preserve"> 11</w:t>
      </w:r>
      <w:r w:rsidR="005713A7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="00C759BF"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="00B260A3" w:rsidRPr="00AD4ACE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>可轉債和</w:t>
      </w:r>
      <w:r w:rsidR="004E4B0A" w:rsidRPr="00AD4ACE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>股權結構</w:t>
      </w:r>
    </w:p>
    <w:p w14:paraId="6260993B" w14:textId="77777777" w:rsidR="00286314" w:rsidRPr="00AD4ACE" w:rsidRDefault="00286314" w:rsidP="00286314">
      <w:pPr>
        <w:spacing w:after="0"/>
        <w:ind w:firstLineChars="100" w:firstLine="240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內容：</w:t>
      </w:r>
    </w:p>
    <w:p w14:paraId="2EE34EBE" w14:textId="77777777" w:rsidR="00286314" w:rsidRPr="00AD4ACE" w:rsidRDefault="00286314" w:rsidP="00C86892">
      <w:pPr>
        <w:spacing w:after="0"/>
        <w:ind w:left="720" w:hanging="482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-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="001A2904">
        <w:rPr>
          <w:rFonts w:ascii="Times New Roman" w:eastAsia="微軟正黑體" w:hAnsi="Times New Roman" w:hint="eastAsia"/>
          <w:sz w:val="24"/>
          <w:szCs w:val="24"/>
          <w:lang w:eastAsia="zh-TW"/>
        </w:rPr>
        <w:t>股權</w:t>
      </w:r>
      <w:r w:rsidR="008F3D97" w:rsidRPr="00AD4ACE">
        <w:rPr>
          <w:rFonts w:ascii="Times New Roman" w:eastAsia="微軟正黑體" w:hAnsi="Times New Roman"/>
          <w:sz w:val="24"/>
          <w:szCs w:val="24"/>
          <w:lang w:eastAsia="zh-TW"/>
        </w:rPr>
        <w:t>結構表</w:t>
      </w:r>
    </w:p>
    <w:p w14:paraId="61508E7C" w14:textId="77777777" w:rsidR="00B260A3" w:rsidRPr="00AD4ACE" w:rsidRDefault="00B260A3" w:rsidP="00B260A3">
      <w:pPr>
        <w:spacing w:after="0"/>
        <w:ind w:left="720" w:hanging="482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-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可轉債</w:t>
      </w:r>
    </w:p>
    <w:p w14:paraId="6A77257A" w14:textId="77777777" w:rsidR="001A2904" w:rsidRPr="00AD4ACE" w:rsidRDefault="001A2904" w:rsidP="00C86892">
      <w:pPr>
        <w:spacing w:after="0"/>
        <w:ind w:left="720" w:hanging="482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-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創業團隊的股權分配</w:t>
      </w:r>
    </w:p>
    <w:p w14:paraId="77E5B1E0" w14:textId="77777777" w:rsidR="00286314" w:rsidRDefault="00286314" w:rsidP="00286314">
      <w:pPr>
        <w:rPr>
          <w:rFonts w:ascii="Times New Roman" w:eastAsia="微軟正黑體" w:hAnsi="Times New Roman"/>
          <w:sz w:val="24"/>
          <w:szCs w:val="24"/>
          <w:lang w:eastAsia="zh-TW"/>
        </w:rPr>
      </w:pPr>
    </w:p>
    <w:p w14:paraId="41E5E88B" w14:textId="77777777" w:rsidR="005713A7" w:rsidRPr="00AD4ACE" w:rsidRDefault="005713A7" w:rsidP="005713A7">
      <w:pPr>
        <w:rPr>
          <w:rFonts w:ascii="Times New Roman" w:eastAsia="微軟正黑體" w:hAnsi="Times New Roman"/>
          <w:sz w:val="24"/>
          <w:szCs w:val="24"/>
          <w:lang w:eastAsia="zh-TW"/>
        </w:rPr>
      </w:pPr>
      <w:r>
        <w:rPr>
          <w:rFonts w:ascii="Times New Roman" w:eastAsia="微軟正黑體" w:hAnsi="Times New Roman"/>
          <w:sz w:val="24"/>
          <w:szCs w:val="24"/>
          <w:lang w:eastAsia="zh-TW"/>
        </w:rPr>
        <w:t>Session 12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>
        <w:rPr>
          <w:rFonts w:ascii="Times New Roman" w:eastAsia="微軟正黑體" w:hAnsi="Times New Roman"/>
          <w:sz w:val="24"/>
          <w:szCs w:val="24"/>
          <w:lang w:eastAsia="zh-TW"/>
        </w:rPr>
        <w:tab/>
      </w:r>
      <w:r>
        <w:rPr>
          <w:rFonts w:ascii="Times New Roman" w:eastAsia="微軟正黑體" w:hAnsi="Times New Roman" w:hint="eastAsia"/>
          <w:sz w:val="24"/>
          <w:szCs w:val="24"/>
          <w:lang w:eastAsia="zh-TW"/>
        </w:rPr>
        <w:t>長期融資</w:t>
      </w:r>
    </w:p>
    <w:p w14:paraId="2C16F43D" w14:textId="77777777" w:rsidR="005713A7" w:rsidRPr="00AD4ACE" w:rsidRDefault="005713A7" w:rsidP="005713A7">
      <w:pPr>
        <w:spacing w:after="0"/>
        <w:ind w:firstLineChars="100" w:firstLine="240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內容：</w:t>
      </w:r>
    </w:p>
    <w:p w14:paraId="07A4968A" w14:textId="77777777" w:rsidR="005713A7" w:rsidRPr="00727E27" w:rsidRDefault="005713A7" w:rsidP="005713A7">
      <w:pPr>
        <w:numPr>
          <w:ilvl w:val="0"/>
          <w:numId w:val="16"/>
        </w:numPr>
        <w:spacing w:after="0"/>
        <w:rPr>
          <w:rFonts w:ascii="Times New Roman" w:eastAsia="微軟正黑體" w:hAnsi="Times New Roman"/>
          <w:sz w:val="24"/>
          <w:szCs w:val="24"/>
          <w:lang w:eastAsia="zh-TW"/>
        </w:rPr>
      </w:pPr>
      <w:r w:rsidRPr="00727E27">
        <w:rPr>
          <w:rFonts w:ascii="Times New Roman" w:eastAsia="微軟正黑體" w:hAnsi="Times New Roman" w:hint="eastAsia"/>
          <w:sz w:val="24"/>
          <w:szCs w:val="24"/>
          <w:lang w:eastAsia="zh-TW"/>
        </w:rPr>
        <w:t>公司的財務生命週期</w:t>
      </w:r>
    </w:p>
    <w:p w14:paraId="502FDF75" w14:textId="77777777" w:rsidR="005713A7" w:rsidRPr="00727E27" w:rsidRDefault="005713A7" w:rsidP="005713A7">
      <w:pPr>
        <w:numPr>
          <w:ilvl w:val="0"/>
          <w:numId w:val="16"/>
        </w:numPr>
        <w:spacing w:after="0"/>
        <w:rPr>
          <w:rFonts w:ascii="Times New Roman" w:eastAsia="微軟正黑體" w:hAnsi="Times New Roman"/>
          <w:sz w:val="24"/>
          <w:szCs w:val="24"/>
          <w:lang w:eastAsia="zh-TW"/>
        </w:rPr>
      </w:pPr>
      <w:r w:rsidRPr="00727E27">
        <w:rPr>
          <w:rFonts w:ascii="Times New Roman" w:eastAsia="微軟正黑體" w:hAnsi="Times New Roman" w:hint="eastAsia"/>
          <w:sz w:val="24"/>
          <w:szCs w:val="24"/>
          <w:lang w:eastAsia="zh-TW"/>
        </w:rPr>
        <w:t>IPO</w:t>
      </w:r>
      <w:r w:rsidRPr="00727E27">
        <w:rPr>
          <w:rFonts w:ascii="Times New Roman" w:eastAsia="微軟正黑體" w:hAnsi="Times New Roman" w:hint="eastAsia"/>
          <w:sz w:val="24"/>
          <w:szCs w:val="24"/>
          <w:lang w:eastAsia="zh-TW"/>
        </w:rPr>
        <w:t>承銷過程</w:t>
      </w:r>
    </w:p>
    <w:p w14:paraId="579C759A" w14:textId="77777777" w:rsidR="005713A7" w:rsidRPr="00727E27" w:rsidRDefault="005713A7" w:rsidP="005713A7">
      <w:pPr>
        <w:numPr>
          <w:ilvl w:val="0"/>
          <w:numId w:val="16"/>
        </w:numPr>
        <w:spacing w:after="0"/>
        <w:rPr>
          <w:rFonts w:ascii="Times New Roman" w:eastAsia="微軟正黑體" w:hAnsi="Times New Roman"/>
          <w:sz w:val="24"/>
          <w:szCs w:val="24"/>
          <w:lang w:eastAsia="zh-TW"/>
        </w:rPr>
      </w:pPr>
      <w:r w:rsidRPr="00727E27">
        <w:rPr>
          <w:rFonts w:ascii="Times New Roman" w:eastAsia="微軟正黑體" w:hAnsi="Times New Roman" w:hint="eastAsia"/>
          <w:sz w:val="24"/>
          <w:szCs w:val="24"/>
          <w:lang w:eastAsia="zh-TW"/>
        </w:rPr>
        <w:t>IPO</w:t>
      </w:r>
      <w:r w:rsidRPr="00727E27">
        <w:rPr>
          <w:rFonts w:ascii="Times New Roman" w:eastAsia="微軟正黑體" w:hAnsi="Times New Roman" w:hint="eastAsia"/>
          <w:sz w:val="24"/>
          <w:szCs w:val="24"/>
          <w:lang w:eastAsia="zh-TW"/>
        </w:rPr>
        <w:t>、折價發行與其他相關現象</w:t>
      </w:r>
    </w:p>
    <w:p w14:paraId="28587694" w14:textId="77777777" w:rsidR="005713A7" w:rsidRPr="00AD4ACE" w:rsidRDefault="005713A7" w:rsidP="005713A7">
      <w:pPr>
        <w:numPr>
          <w:ilvl w:val="0"/>
          <w:numId w:val="16"/>
        </w:numPr>
        <w:spacing w:after="0"/>
        <w:rPr>
          <w:rFonts w:ascii="Times New Roman" w:eastAsia="微軟正黑體" w:hAnsi="Times New Roman"/>
          <w:sz w:val="24"/>
          <w:szCs w:val="24"/>
          <w:lang w:eastAsia="zh-TW"/>
        </w:rPr>
      </w:pPr>
      <w:r w:rsidRPr="00727E27">
        <w:rPr>
          <w:rFonts w:ascii="Times New Roman" w:eastAsia="微軟正黑體" w:hAnsi="Times New Roman" w:hint="eastAsia"/>
          <w:sz w:val="24"/>
          <w:szCs w:val="24"/>
          <w:lang w:eastAsia="zh-TW"/>
        </w:rPr>
        <w:t>長期債券發行</w:t>
      </w:r>
    </w:p>
    <w:p w14:paraId="64C9D93D" w14:textId="77777777" w:rsidR="005713A7" w:rsidRDefault="005713A7" w:rsidP="005713A7">
      <w:pPr>
        <w:rPr>
          <w:rFonts w:ascii="Times New Roman" w:eastAsia="微軟正黑體" w:hAnsi="Times New Roman"/>
          <w:sz w:val="24"/>
          <w:szCs w:val="24"/>
          <w:lang w:eastAsia="zh-TW"/>
        </w:rPr>
      </w:pPr>
    </w:p>
    <w:p w14:paraId="2E9FF252" w14:textId="77777777" w:rsidR="00671617" w:rsidRPr="00AD4ACE" w:rsidRDefault="00324340" w:rsidP="00671617">
      <w:pPr>
        <w:rPr>
          <w:rFonts w:ascii="Times New Roman" w:eastAsia="微軟正黑體" w:hAnsi="Times New Roman"/>
          <w:sz w:val="24"/>
          <w:szCs w:val="24"/>
          <w:lang w:eastAsia="zh-TW"/>
        </w:rPr>
      </w:pPr>
      <w:r>
        <w:rPr>
          <w:rFonts w:ascii="Times New Roman" w:eastAsia="微軟正黑體" w:hAnsi="Times New Roman"/>
          <w:sz w:val="24"/>
          <w:szCs w:val="24"/>
          <w:lang w:eastAsia="zh-TW"/>
        </w:rPr>
        <w:t>Session 1</w:t>
      </w:r>
      <w:r w:rsidR="005713A7">
        <w:rPr>
          <w:rFonts w:ascii="Times New Roman" w:eastAsia="微軟正黑體" w:hAnsi="Times New Roman"/>
          <w:sz w:val="24"/>
          <w:szCs w:val="24"/>
          <w:lang w:eastAsia="zh-TW"/>
        </w:rPr>
        <w:t>3</w:t>
      </w:r>
      <w:r w:rsidR="005713A7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="00671617"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="00952EBB" w:rsidRPr="00AD4ACE">
        <w:rPr>
          <w:rFonts w:ascii="Times New Roman" w:eastAsia="微軟正黑體" w:hAnsi="Times New Roman"/>
          <w:sz w:val="24"/>
          <w:szCs w:val="24"/>
          <w:lang w:eastAsia="zh-TW"/>
        </w:rPr>
        <w:t>個案</w:t>
      </w:r>
      <w:r w:rsidR="00952EBB">
        <w:rPr>
          <w:rFonts w:ascii="Times New Roman" w:eastAsia="微軟正黑體" w:hAnsi="Times New Roman"/>
          <w:sz w:val="24"/>
          <w:szCs w:val="24"/>
          <w:lang w:eastAsia="zh-TW"/>
        </w:rPr>
        <w:t>3</w:t>
      </w:r>
      <w:r w:rsidR="00952EBB" w:rsidRPr="00AD4ACE">
        <w:rPr>
          <w:rFonts w:ascii="Times New Roman" w:eastAsia="微軟正黑體" w:hAnsi="Times New Roman"/>
          <w:sz w:val="24"/>
          <w:szCs w:val="24"/>
          <w:lang w:eastAsia="zh-TW"/>
        </w:rPr>
        <w:t>：</w:t>
      </w:r>
      <w:r w:rsidR="00952EBB" w:rsidRPr="003534D9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>公司股票上市</w:t>
      </w:r>
    </w:p>
    <w:p w14:paraId="4920029D" w14:textId="77777777" w:rsidR="00671617" w:rsidRPr="00AD4ACE" w:rsidRDefault="00671617" w:rsidP="00671617">
      <w:pPr>
        <w:spacing w:after="0"/>
        <w:ind w:firstLineChars="100" w:firstLine="240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內容：</w:t>
      </w:r>
    </w:p>
    <w:p w14:paraId="6C111E2B" w14:textId="77777777" w:rsidR="00671617" w:rsidRDefault="00671617" w:rsidP="00C86892">
      <w:pPr>
        <w:ind w:left="720" w:hanging="482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-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="00633558">
        <w:rPr>
          <w:rFonts w:ascii="Times New Roman" w:eastAsia="微軟正黑體" w:hAnsi="Times New Roman"/>
          <w:color w:val="auto"/>
          <w:kern w:val="2"/>
          <w:sz w:val="24"/>
          <w:lang w:eastAsia="zh-TW"/>
        </w:rPr>
        <w:t>Spotify’s Direct-Listing IPO, 2018, Ivey.</w:t>
      </w:r>
    </w:p>
    <w:p w14:paraId="67BF4F5B" w14:textId="77777777" w:rsidR="00961987" w:rsidRPr="00AD4ACE" w:rsidRDefault="00961987" w:rsidP="00286314">
      <w:pPr>
        <w:rPr>
          <w:rFonts w:ascii="Times New Roman" w:eastAsia="微軟正黑體" w:hAnsi="Times New Roman"/>
          <w:sz w:val="24"/>
          <w:szCs w:val="24"/>
          <w:lang w:eastAsia="zh-TW"/>
        </w:rPr>
      </w:pPr>
    </w:p>
    <w:p w14:paraId="31543A17" w14:textId="77777777" w:rsidR="00286314" w:rsidRPr="00AD4ACE" w:rsidRDefault="00286314" w:rsidP="00286314">
      <w:pPr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 xml:space="preserve">Session 14 </w:t>
      </w:r>
      <w:r w:rsidR="00B260A3">
        <w:rPr>
          <w:rFonts w:ascii="Times New Roman" w:eastAsia="微軟正黑體" w:hAnsi="Times New Roman"/>
          <w:sz w:val="24"/>
          <w:szCs w:val="24"/>
          <w:lang w:eastAsia="zh-TW"/>
        </w:rPr>
        <w:t xml:space="preserve"> 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業界分享</w:t>
      </w:r>
    </w:p>
    <w:p w14:paraId="07454AA4" w14:textId="77777777" w:rsidR="008F3D97" w:rsidRPr="00AD4ACE" w:rsidRDefault="008F3D97" w:rsidP="0021595B">
      <w:pPr>
        <w:spacing w:after="0"/>
        <w:ind w:firstLineChars="100" w:firstLine="240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內容：</w:t>
      </w:r>
      <w:r w:rsidR="00A15BA0">
        <w:rPr>
          <w:rFonts w:ascii="Times New Roman" w:eastAsia="微軟正黑體" w:hAnsi="Times New Roman" w:hint="eastAsia"/>
          <w:sz w:val="24"/>
          <w:szCs w:val="24"/>
          <w:lang w:eastAsia="zh-TW"/>
        </w:rPr>
        <w:t>TBA</w:t>
      </w:r>
    </w:p>
    <w:p w14:paraId="084D3798" w14:textId="77777777" w:rsidR="00286314" w:rsidRPr="00AD4ACE" w:rsidRDefault="00286314" w:rsidP="00286314">
      <w:pPr>
        <w:rPr>
          <w:rFonts w:ascii="Times New Roman" w:eastAsia="微軟正黑體" w:hAnsi="Times New Roman"/>
          <w:sz w:val="24"/>
          <w:szCs w:val="24"/>
          <w:lang w:eastAsia="zh-TW"/>
        </w:rPr>
      </w:pPr>
    </w:p>
    <w:p w14:paraId="155A76AC" w14:textId="77777777" w:rsidR="00286314" w:rsidRPr="00AD4ACE" w:rsidRDefault="00286314" w:rsidP="00286314">
      <w:pPr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 xml:space="preserve">Session 15 </w:t>
      </w:r>
      <w:r w:rsidR="00B260A3">
        <w:rPr>
          <w:rFonts w:ascii="Times New Roman" w:eastAsia="微軟正黑體" w:hAnsi="Times New Roman"/>
          <w:sz w:val="24"/>
          <w:szCs w:val="24"/>
          <w:lang w:eastAsia="zh-TW"/>
        </w:rPr>
        <w:t xml:space="preserve"> </w:t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ab/>
      </w: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學期報告</w:t>
      </w:r>
    </w:p>
    <w:p w14:paraId="4A875DA8" w14:textId="77777777" w:rsidR="00286314" w:rsidRPr="00AD4ACE" w:rsidRDefault="00286314" w:rsidP="00286314">
      <w:pPr>
        <w:spacing w:after="0"/>
        <w:ind w:firstLineChars="100" w:firstLine="240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內容：</w:t>
      </w:r>
    </w:p>
    <w:p w14:paraId="4620C036" w14:textId="77777777" w:rsidR="00286314" w:rsidRPr="00AD4ACE" w:rsidRDefault="008F3D97" w:rsidP="00286314">
      <w:pPr>
        <w:numPr>
          <w:ilvl w:val="0"/>
          <w:numId w:val="16"/>
        </w:numPr>
        <w:spacing w:after="0"/>
        <w:ind w:hanging="482"/>
        <w:rPr>
          <w:rFonts w:ascii="Times New Roman" w:eastAsia="微軟正黑體" w:hAnsi="Times New Roman"/>
          <w:sz w:val="24"/>
          <w:szCs w:val="24"/>
          <w:lang w:eastAsia="zh-TW"/>
        </w:rPr>
      </w:pPr>
      <w:r w:rsidRPr="00AD4ACE">
        <w:rPr>
          <w:rFonts w:ascii="Times New Roman" w:eastAsia="微軟正黑體" w:hAnsi="Times New Roman"/>
          <w:sz w:val="24"/>
          <w:szCs w:val="24"/>
          <w:lang w:eastAsia="zh-TW"/>
        </w:rPr>
        <w:t>創業計畫的財務規劃</w:t>
      </w:r>
    </w:p>
    <w:p w14:paraId="717AAAB6" w14:textId="77777777" w:rsidR="00286314" w:rsidRPr="00AD4ACE" w:rsidRDefault="00286314" w:rsidP="00286314">
      <w:pPr>
        <w:rPr>
          <w:rFonts w:ascii="Times New Roman" w:eastAsia="微軟正黑體" w:hAnsi="Times New Roman"/>
          <w:lang w:eastAsia="zh-TW"/>
        </w:rPr>
      </w:pPr>
    </w:p>
    <w:sectPr w:rsidR="00286314" w:rsidRPr="00AD4ACE" w:rsidSect="0082615E">
      <w:headerReference w:type="default" r:id="rId11"/>
      <w:footerReference w:type="even" r:id="rId12"/>
      <w:footerReference w:type="default" r:id="rId13"/>
      <w:pgSz w:w="11906" w:h="16838" w:code="9"/>
      <w:pgMar w:top="1701" w:right="1151" w:bottom="1418" w:left="11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0D5C" w14:textId="77777777" w:rsidR="00502F3E" w:rsidRDefault="00502F3E">
      <w:r>
        <w:separator/>
      </w:r>
    </w:p>
  </w:endnote>
  <w:endnote w:type="continuationSeparator" w:id="0">
    <w:p w14:paraId="21402AEF" w14:textId="77777777" w:rsidR="00502F3E" w:rsidRDefault="0050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文鼎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2BCE" w14:textId="77777777" w:rsidR="00543E20" w:rsidRDefault="00543E2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185EB8" w14:textId="77777777" w:rsidR="00543E20" w:rsidRDefault="00543E2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40" w:type="dxa"/>
      <w:tblInd w:w="108" w:type="dxa"/>
      <w:tblLayout w:type="fixed"/>
      <w:tblLook w:val="0000" w:firstRow="0" w:lastRow="0" w:firstColumn="0" w:lastColumn="0" w:noHBand="0" w:noVBand="0"/>
    </w:tblPr>
    <w:tblGrid>
      <w:gridCol w:w="3420"/>
      <w:gridCol w:w="3060"/>
      <w:gridCol w:w="3060"/>
    </w:tblGrid>
    <w:tr w:rsidR="00543E20" w:rsidRPr="000A28E0" w14:paraId="7DE1916C" w14:textId="77777777">
      <w:trPr>
        <w:trHeight w:val="713"/>
      </w:trPr>
      <w:tc>
        <w:tcPr>
          <w:tcW w:w="3420" w:type="dxa"/>
        </w:tcPr>
        <w:p w14:paraId="3599FE6E" w14:textId="77777777" w:rsidR="00543E20" w:rsidRPr="000A28E0" w:rsidRDefault="00543E20" w:rsidP="00140099">
          <w:pPr>
            <w:spacing w:before="60" w:after="0"/>
            <w:rPr>
              <w:rFonts w:ascii="Times New Roman" w:eastAsia="文鼎中黑" w:hAnsi="Times New Roman"/>
              <w:b/>
              <w:color w:val="FF0000"/>
              <w:sz w:val="20"/>
              <w:szCs w:val="20"/>
              <w:lang w:eastAsia="zh-TW"/>
            </w:rPr>
          </w:pPr>
          <w:r w:rsidRPr="000A28E0">
            <w:rPr>
              <w:rFonts w:ascii="Times New Roman" w:eastAsia="文鼎中黑"/>
              <w:b/>
              <w:color w:val="FF0000"/>
              <w:sz w:val="20"/>
              <w:szCs w:val="20"/>
              <w:lang w:eastAsia="zh-TW"/>
            </w:rPr>
            <w:t>國立臺灣大學管理學院</w:t>
          </w:r>
          <w:proofErr w:type="spellStart"/>
          <w:r w:rsidRPr="000A28E0">
            <w:rPr>
              <w:rFonts w:ascii="Times New Roman" w:eastAsia="文鼎中黑" w:hAnsi="Times New Roman"/>
              <w:b/>
              <w:color w:val="FF0000"/>
              <w:sz w:val="20"/>
              <w:szCs w:val="20"/>
              <w:lang w:eastAsia="zh-TW"/>
            </w:rPr>
            <w:t>EiMBA</w:t>
          </w:r>
          <w:proofErr w:type="spellEnd"/>
        </w:p>
        <w:p w14:paraId="6FC28D09" w14:textId="77777777" w:rsidR="00543E20" w:rsidRPr="000A28E0" w:rsidRDefault="00543E20" w:rsidP="00140099">
          <w:pPr>
            <w:spacing w:before="60" w:after="0"/>
            <w:rPr>
              <w:rFonts w:ascii="Times New Roman" w:hAnsi="Times New Roman"/>
              <w:b/>
              <w:color w:val="FF0000"/>
              <w:sz w:val="20"/>
              <w:szCs w:val="20"/>
              <w:lang w:eastAsia="zh-TW"/>
            </w:rPr>
          </w:pPr>
          <w:r w:rsidRPr="000A28E0">
            <w:rPr>
              <w:rFonts w:ascii="Times New Roman" w:eastAsia="文鼎中黑"/>
              <w:b/>
              <w:color w:val="FF0000"/>
              <w:sz w:val="20"/>
              <w:szCs w:val="20"/>
              <w:lang w:eastAsia="zh-TW"/>
            </w:rPr>
            <w:t>台北市</w:t>
          </w:r>
          <w:r w:rsidRPr="000A28E0">
            <w:rPr>
              <w:rFonts w:ascii="Times New Roman" w:eastAsia="文鼎中黑" w:hAnsi="Times New Roman"/>
              <w:b/>
              <w:color w:val="FF0000"/>
              <w:sz w:val="20"/>
              <w:szCs w:val="20"/>
              <w:lang w:eastAsia="zh-TW"/>
            </w:rPr>
            <w:t xml:space="preserve">106 </w:t>
          </w:r>
          <w:r w:rsidRPr="000A28E0">
            <w:rPr>
              <w:rFonts w:ascii="Times New Roman" w:eastAsia="文鼎中黑"/>
              <w:b/>
              <w:color w:val="FF0000"/>
              <w:sz w:val="20"/>
              <w:szCs w:val="20"/>
              <w:lang w:eastAsia="zh-TW"/>
            </w:rPr>
            <w:t>羅斯福路四段</w:t>
          </w:r>
          <w:r w:rsidRPr="000A28E0">
            <w:rPr>
              <w:rFonts w:ascii="Times New Roman" w:eastAsia="文鼎中黑" w:hAnsi="Times New Roman"/>
              <w:b/>
              <w:color w:val="FF0000"/>
              <w:sz w:val="20"/>
              <w:szCs w:val="20"/>
              <w:lang w:eastAsia="zh-TW"/>
            </w:rPr>
            <w:t xml:space="preserve">1 </w:t>
          </w:r>
          <w:r w:rsidRPr="000A28E0">
            <w:rPr>
              <w:rFonts w:ascii="Times New Roman" w:eastAsia="文鼎中黑"/>
              <w:b/>
              <w:color w:val="FF0000"/>
              <w:sz w:val="20"/>
              <w:szCs w:val="20"/>
              <w:lang w:eastAsia="zh-TW"/>
            </w:rPr>
            <w:t>號</w:t>
          </w:r>
        </w:p>
      </w:tc>
      <w:tc>
        <w:tcPr>
          <w:tcW w:w="3060" w:type="dxa"/>
        </w:tcPr>
        <w:p w14:paraId="15A992A0" w14:textId="77777777" w:rsidR="00543E20" w:rsidRPr="000A28E0" w:rsidRDefault="00543E20" w:rsidP="0020742E">
          <w:pPr>
            <w:tabs>
              <w:tab w:val="left" w:pos="1422"/>
            </w:tabs>
            <w:spacing w:before="20" w:after="0"/>
            <w:rPr>
              <w:rFonts w:ascii="Times New Roman" w:eastAsia="文鼎中黑" w:hAnsi="Times New Roman"/>
              <w:b/>
              <w:color w:val="FF0000"/>
              <w:sz w:val="20"/>
              <w:szCs w:val="20"/>
              <w:lang w:eastAsia="zh-TW"/>
            </w:rPr>
          </w:pPr>
          <w:r w:rsidRPr="000A28E0">
            <w:rPr>
              <w:rFonts w:ascii="Times New Roman" w:eastAsia="文鼎中黑" w:hAnsi="Times New Roman"/>
              <w:b/>
              <w:color w:val="FF0000"/>
              <w:sz w:val="20"/>
              <w:szCs w:val="20"/>
              <w:lang w:eastAsia="zh-TW"/>
            </w:rPr>
            <w:t>TEL</w:t>
          </w:r>
          <w:r w:rsidRPr="000A28E0">
            <w:rPr>
              <w:rFonts w:ascii="Times New Roman" w:eastAsia="文鼎中黑"/>
              <w:b/>
              <w:color w:val="FF0000"/>
              <w:sz w:val="20"/>
              <w:szCs w:val="20"/>
              <w:lang w:eastAsia="zh-TW"/>
            </w:rPr>
            <w:t>：</w:t>
          </w:r>
          <w:r w:rsidRPr="000A28E0">
            <w:rPr>
              <w:rFonts w:ascii="Times New Roman" w:eastAsia="文鼎中黑" w:hAnsi="Times New Roman"/>
              <w:b/>
              <w:color w:val="FF0000"/>
              <w:sz w:val="20"/>
              <w:szCs w:val="20"/>
              <w:lang w:eastAsia="zh-TW"/>
            </w:rPr>
            <w:t>+886-2-</w:t>
          </w:r>
          <w:r w:rsidRPr="000A28E0">
            <w:rPr>
              <w:rFonts w:ascii="Times New Roman" w:eastAsia="微軟正黑體" w:hAnsi="Times New Roman"/>
              <w:b/>
              <w:color w:val="FF0000"/>
              <w:sz w:val="20"/>
              <w:szCs w:val="20"/>
            </w:rPr>
            <w:t>3366-4662 </w:t>
          </w:r>
        </w:p>
        <w:p w14:paraId="256ABD72" w14:textId="77777777" w:rsidR="00543E20" w:rsidRPr="000A28E0" w:rsidRDefault="00543E20" w:rsidP="0020742E">
          <w:pPr>
            <w:tabs>
              <w:tab w:val="left" w:pos="1422"/>
            </w:tabs>
            <w:spacing w:before="20" w:after="0"/>
            <w:rPr>
              <w:rFonts w:ascii="Times New Roman" w:eastAsia="文鼎中黑" w:hAnsi="Times New Roman"/>
              <w:b/>
              <w:color w:val="FF0000"/>
              <w:sz w:val="20"/>
              <w:szCs w:val="20"/>
              <w:lang w:eastAsia="zh-TW"/>
            </w:rPr>
          </w:pPr>
        </w:p>
      </w:tc>
      <w:tc>
        <w:tcPr>
          <w:tcW w:w="3060" w:type="dxa"/>
        </w:tcPr>
        <w:p w14:paraId="0AF29689" w14:textId="77777777" w:rsidR="00543E20" w:rsidRPr="000A28E0" w:rsidRDefault="00543E20" w:rsidP="00F95B76">
          <w:pPr>
            <w:spacing w:before="40" w:after="0"/>
            <w:rPr>
              <w:rFonts w:ascii="Times New Roman" w:eastAsia="文鼎中黑" w:hAnsi="Times New Roman"/>
              <w:b/>
              <w:color w:val="FF0000"/>
              <w:sz w:val="20"/>
              <w:szCs w:val="20"/>
              <w:lang w:eastAsia="zh-TW"/>
            </w:rPr>
          </w:pPr>
          <w:r w:rsidRPr="000A28E0">
            <w:rPr>
              <w:rFonts w:ascii="Times New Roman" w:eastAsia="文鼎中黑" w:hAnsi="Times New Roman"/>
              <w:b/>
              <w:color w:val="FF0000"/>
              <w:sz w:val="20"/>
              <w:szCs w:val="20"/>
              <w:lang w:eastAsia="zh-TW"/>
            </w:rPr>
            <w:t>No. 1, Sec. 4, Roosevelt Road,</w:t>
          </w:r>
        </w:p>
        <w:p w14:paraId="1785AA43" w14:textId="77777777" w:rsidR="00543E20" w:rsidRPr="000A28E0" w:rsidRDefault="00543E20" w:rsidP="00F95B76">
          <w:pPr>
            <w:spacing w:before="40" w:after="0"/>
            <w:rPr>
              <w:rFonts w:ascii="Times New Roman" w:eastAsia="文鼎中黑" w:hAnsi="Times New Roman"/>
              <w:b/>
              <w:color w:val="FF0000"/>
              <w:sz w:val="20"/>
              <w:szCs w:val="20"/>
              <w:lang w:eastAsia="zh-TW"/>
            </w:rPr>
          </w:pPr>
          <w:r w:rsidRPr="000A28E0">
            <w:rPr>
              <w:rFonts w:ascii="Times New Roman" w:eastAsia="文鼎中黑" w:hAnsi="Times New Roman"/>
              <w:b/>
              <w:color w:val="FF0000"/>
              <w:sz w:val="20"/>
              <w:szCs w:val="20"/>
              <w:lang w:eastAsia="zh-TW"/>
            </w:rPr>
            <w:t>Taipei, Taiwan 106</w:t>
          </w:r>
        </w:p>
      </w:tc>
    </w:tr>
  </w:tbl>
  <w:p w14:paraId="5194C835" w14:textId="77777777" w:rsidR="00543E20" w:rsidRDefault="00543E2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0513" w14:textId="77777777" w:rsidR="00543E20" w:rsidRDefault="00543E2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C7A8D4" w14:textId="77777777" w:rsidR="00543E20" w:rsidRDefault="00543E20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16"/>
      <w:gridCol w:w="3216"/>
      <w:gridCol w:w="3216"/>
    </w:tblGrid>
    <w:tr w:rsidR="00543E20" w14:paraId="02F46134" w14:textId="77777777">
      <w:trPr>
        <w:trHeight w:val="713"/>
      </w:trPr>
      <w:tc>
        <w:tcPr>
          <w:tcW w:w="3216" w:type="dxa"/>
        </w:tcPr>
        <w:p w14:paraId="7DACC2AB" w14:textId="77777777" w:rsidR="00543E20" w:rsidRDefault="00543E20">
          <w:pPr>
            <w:spacing w:before="60" w:after="0"/>
          </w:pPr>
        </w:p>
      </w:tc>
      <w:tc>
        <w:tcPr>
          <w:tcW w:w="3216" w:type="dxa"/>
        </w:tcPr>
        <w:p w14:paraId="67B52676" w14:textId="77777777" w:rsidR="00543E20" w:rsidRDefault="00543E20">
          <w:pPr>
            <w:tabs>
              <w:tab w:val="left" w:pos="1422"/>
            </w:tabs>
            <w:jc w:val="center"/>
            <w:rPr>
              <w:sz w:val="16"/>
            </w:rPr>
          </w:pPr>
          <w:r>
            <w:rPr>
              <w:sz w:val="16"/>
            </w:rPr>
            <w:t xml:space="preserve">Page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A15BA0">
            <w:rPr>
              <w:noProof/>
              <w:sz w:val="16"/>
            </w:rPr>
            <w:t>7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of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A15BA0">
            <w:rPr>
              <w:noProof/>
              <w:sz w:val="16"/>
            </w:rPr>
            <w:t>7</w:t>
          </w:r>
          <w:r>
            <w:rPr>
              <w:sz w:val="16"/>
            </w:rPr>
            <w:fldChar w:fldCharType="end"/>
          </w:r>
        </w:p>
      </w:tc>
      <w:tc>
        <w:tcPr>
          <w:tcW w:w="3216" w:type="dxa"/>
        </w:tcPr>
        <w:p w14:paraId="2B915EF3" w14:textId="77777777" w:rsidR="00543E20" w:rsidRDefault="00543E20" w:rsidP="00F81530">
          <w:pPr>
            <w:spacing w:after="40"/>
            <w:jc w:val="right"/>
            <w:rPr>
              <w:sz w:val="16"/>
            </w:rPr>
          </w:pPr>
        </w:p>
      </w:tc>
    </w:tr>
  </w:tbl>
  <w:p w14:paraId="7441C1F5" w14:textId="77777777" w:rsidR="00543E20" w:rsidRDefault="00543E20" w:rsidP="005713A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EA5F" w14:textId="77777777" w:rsidR="00502F3E" w:rsidRDefault="00502F3E">
      <w:r>
        <w:separator/>
      </w:r>
    </w:p>
  </w:footnote>
  <w:footnote w:type="continuationSeparator" w:id="0">
    <w:p w14:paraId="54607E7E" w14:textId="77777777" w:rsidR="00502F3E" w:rsidRDefault="0050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3119"/>
      <w:gridCol w:w="3260"/>
      <w:gridCol w:w="3119"/>
    </w:tblGrid>
    <w:tr w:rsidR="00D60D52" w:rsidRPr="000A28E0" w14:paraId="26E16309" w14:textId="77777777" w:rsidTr="00D60D52">
      <w:tc>
        <w:tcPr>
          <w:tcW w:w="3119" w:type="dxa"/>
          <w:vAlign w:val="center"/>
        </w:tcPr>
        <w:p w14:paraId="3155CD12" w14:textId="77777777" w:rsidR="00D60D52" w:rsidRPr="000A28E0" w:rsidRDefault="00D60D52" w:rsidP="00D60D52">
          <w:pPr>
            <w:pStyle w:val="a5"/>
            <w:spacing w:beforeLines="50" w:before="120" w:afterLines="50" w:line="240" w:lineRule="auto"/>
            <w:jc w:val="left"/>
            <w:rPr>
              <w:rFonts w:ascii="Times New Roman" w:hAnsi="Times New Roman"/>
              <w:b/>
              <w:bCs/>
              <w:color w:val="B10021"/>
              <w:sz w:val="24"/>
              <w:szCs w:val="24"/>
              <w:lang w:val="en-GB" w:eastAsia="zh-TW"/>
            </w:rPr>
          </w:pPr>
        </w:p>
      </w:tc>
      <w:tc>
        <w:tcPr>
          <w:tcW w:w="3260" w:type="dxa"/>
          <w:vAlign w:val="center"/>
        </w:tcPr>
        <w:p w14:paraId="43A90561" w14:textId="77777777" w:rsidR="00D60D52" w:rsidRPr="000A28E0" w:rsidRDefault="00534CBF" w:rsidP="00D60D52">
          <w:pPr>
            <w:pStyle w:val="a5"/>
            <w:spacing w:beforeLines="50" w:before="120" w:afterLines="50" w:line="240" w:lineRule="auto"/>
            <w:ind w:right="34"/>
            <w:jc w:val="center"/>
            <w:rPr>
              <w:rFonts w:ascii="Times New Roman" w:hAnsi="Times New Roman"/>
              <w:b/>
              <w:bCs/>
              <w:color w:val="B10021"/>
              <w:sz w:val="24"/>
              <w:szCs w:val="24"/>
              <w:lang w:val="en-GB" w:eastAsia="zh-TW"/>
            </w:rPr>
          </w:pPr>
          <w:r>
            <w:rPr>
              <w:rFonts w:ascii="Times New Roman" w:hAnsi="Times New Roman"/>
              <w:b/>
              <w:bCs/>
              <w:noProof/>
              <w:color w:val="B10021"/>
              <w:sz w:val="24"/>
              <w:szCs w:val="24"/>
              <w:lang w:eastAsia="zh-TW"/>
            </w:rPr>
            <w:drawing>
              <wp:inline distT="0" distB="0" distL="0" distR="0" wp14:anchorId="72023E72" wp14:editId="5B22873C">
                <wp:extent cx="1581150" cy="476250"/>
                <wp:effectExtent l="0" t="0" r="0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46402BE9" w14:textId="77777777" w:rsidR="00D60D52" w:rsidRDefault="00D60D52" w:rsidP="00D60D52">
          <w:pPr>
            <w:pStyle w:val="a5"/>
            <w:spacing w:beforeLines="50" w:before="120" w:afterLines="50" w:line="240" w:lineRule="auto"/>
            <w:jc w:val="right"/>
            <w:rPr>
              <w:rFonts w:ascii="Times New Roman" w:hAnsi="Times New Roman"/>
              <w:b/>
              <w:color w:val="B10021"/>
              <w:sz w:val="24"/>
              <w:szCs w:val="24"/>
              <w:lang w:eastAsia="zh-TW"/>
            </w:rPr>
          </w:pPr>
        </w:p>
      </w:tc>
    </w:tr>
  </w:tbl>
  <w:p w14:paraId="2FA11E7F" w14:textId="77777777" w:rsidR="00543E20" w:rsidRPr="000A28E0" w:rsidRDefault="00543E20" w:rsidP="00D60D52">
    <w:pPr>
      <w:pStyle w:val="a7"/>
      <w:spacing w:beforeLines="100" w:before="240"/>
      <w:ind w:firstLineChars="50" w:firstLine="120"/>
      <w:jc w:val="center"/>
      <w:rPr>
        <w:rFonts w:ascii="Times New Roman" w:hAnsi="Times New Roman"/>
        <w:b/>
        <w:color w:val="B10021"/>
        <w:sz w:val="24"/>
        <w:szCs w:val="24"/>
      </w:rPr>
    </w:pPr>
    <w:proofErr w:type="spellStart"/>
    <w:r w:rsidRPr="000A28E0">
      <w:rPr>
        <w:rFonts w:ascii="Times New Roman" w:hAnsi="Times New Roman"/>
        <w:b/>
        <w:bCs/>
        <w:color w:val="B10021"/>
        <w:sz w:val="24"/>
        <w:szCs w:val="24"/>
        <w:lang w:val="en-GB" w:eastAsia="zh-TW"/>
      </w:rPr>
      <w:t>EiMBA</w:t>
    </w:r>
    <w:proofErr w:type="spellEnd"/>
    <w:r w:rsidRPr="000A28E0">
      <w:rPr>
        <w:rFonts w:ascii="Times New Roman" w:hAnsi="Times New Roman"/>
        <w:b/>
        <w:bCs/>
        <w:color w:val="B10021"/>
        <w:sz w:val="24"/>
        <w:szCs w:val="24"/>
        <w:lang w:val="en-GB" w:eastAsia="zh-TW"/>
      </w:rPr>
      <w:t xml:space="preserve">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40" w:type="dxa"/>
      <w:tblInd w:w="108" w:type="dxa"/>
      <w:tblBorders>
        <w:bottom w:val="single" w:sz="4" w:space="0" w:color="auto"/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0"/>
      <w:gridCol w:w="3180"/>
      <w:gridCol w:w="3180"/>
    </w:tblGrid>
    <w:tr w:rsidR="00543E20" w:rsidRPr="007235B9" w14:paraId="552B2876" w14:textId="77777777" w:rsidTr="007235B9">
      <w:tc>
        <w:tcPr>
          <w:tcW w:w="3180" w:type="dxa"/>
          <w:vAlign w:val="bottom"/>
        </w:tcPr>
        <w:p w14:paraId="23C38234" w14:textId="77777777" w:rsidR="00543E20" w:rsidRPr="007235B9" w:rsidRDefault="00534CBF" w:rsidP="007235B9">
          <w:pPr>
            <w:pStyle w:val="a5"/>
            <w:spacing w:afterLines="50"/>
            <w:rPr>
              <w:rFonts w:cs="Arial"/>
              <w:szCs w:val="20"/>
              <w:lang w:eastAsia="zh-TW"/>
            </w:rPr>
          </w:pPr>
          <w:r>
            <w:rPr>
              <w:rFonts w:cs="Arial"/>
              <w:noProof/>
              <w:szCs w:val="20"/>
              <w:lang w:eastAsia="zh-TW"/>
            </w:rPr>
            <w:drawing>
              <wp:inline distT="0" distB="0" distL="0" distR="0" wp14:anchorId="56AAF152" wp14:editId="76F8BF89">
                <wp:extent cx="1219200" cy="390525"/>
                <wp:effectExtent l="0" t="0" r="0" b="0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0" w:type="dxa"/>
          <w:vAlign w:val="bottom"/>
        </w:tcPr>
        <w:p w14:paraId="1E66DCEF" w14:textId="77777777" w:rsidR="00543E20" w:rsidRPr="00996DA2" w:rsidRDefault="00996DA2" w:rsidP="001447F3">
          <w:pPr>
            <w:pStyle w:val="a5"/>
            <w:jc w:val="center"/>
            <w:rPr>
              <w:rFonts w:ascii="微軟正黑體" w:eastAsia="微軟正黑體" w:hAnsi="微軟正黑體"/>
              <w:b/>
              <w:color w:val="auto"/>
              <w:sz w:val="24"/>
              <w:szCs w:val="24"/>
              <w:lang w:eastAsia="zh-TW"/>
            </w:rPr>
          </w:pPr>
          <w:r w:rsidRPr="00996DA2">
            <w:rPr>
              <w:rFonts w:ascii="微軟正黑體" w:eastAsia="微軟正黑體" w:hAnsi="微軟正黑體" w:hint="eastAsia"/>
              <w:b/>
              <w:color w:val="auto"/>
              <w:sz w:val="24"/>
              <w:szCs w:val="24"/>
              <w:lang w:eastAsia="zh-TW"/>
            </w:rPr>
            <w:t>E</w:t>
          </w:r>
          <w:r w:rsidRPr="00996DA2">
            <w:rPr>
              <w:rFonts w:ascii="微軟正黑體" w:eastAsia="微軟正黑體" w:hAnsi="微軟正黑體"/>
              <w:b/>
              <w:color w:val="auto"/>
              <w:sz w:val="24"/>
              <w:szCs w:val="24"/>
              <w:lang w:eastAsia="zh-TW"/>
            </w:rPr>
            <w:t>ntrepreneur</w:t>
          </w:r>
          <w:r w:rsidR="001447F3">
            <w:rPr>
              <w:rFonts w:ascii="微軟正黑體" w:eastAsia="微軟正黑體" w:hAnsi="微軟正黑體"/>
              <w:b/>
              <w:color w:val="auto"/>
              <w:sz w:val="24"/>
              <w:szCs w:val="24"/>
              <w:lang w:eastAsia="zh-TW"/>
            </w:rPr>
            <w:t>ial</w:t>
          </w:r>
          <w:r w:rsidR="001447F3">
            <w:rPr>
              <w:rFonts w:ascii="微軟正黑體" w:eastAsia="微軟正黑體" w:hAnsi="微軟正黑體" w:hint="eastAsia"/>
              <w:b/>
              <w:color w:val="auto"/>
              <w:sz w:val="24"/>
              <w:szCs w:val="24"/>
              <w:lang w:eastAsia="zh-TW"/>
            </w:rPr>
            <w:t xml:space="preserve"> </w:t>
          </w:r>
          <w:r w:rsidRPr="00996DA2">
            <w:rPr>
              <w:rFonts w:ascii="微軟正黑體" w:eastAsia="微軟正黑體" w:hAnsi="微軟正黑體"/>
              <w:b/>
              <w:color w:val="auto"/>
              <w:sz w:val="24"/>
              <w:szCs w:val="24"/>
              <w:lang w:eastAsia="zh-TW"/>
            </w:rPr>
            <w:t xml:space="preserve"> Finance</w:t>
          </w:r>
        </w:p>
      </w:tc>
      <w:tc>
        <w:tcPr>
          <w:tcW w:w="3180" w:type="dxa"/>
          <w:vAlign w:val="bottom"/>
        </w:tcPr>
        <w:p w14:paraId="6B3680B5" w14:textId="77777777" w:rsidR="00543E20" w:rsidRPr="007235B9" w:rsidRDefault="00543E20" w:rsidP="007235B9">
          <w:pPr>
            <w:pStyle w:val="a5"/>
            <w:jc w:val="right"/>
            <w:rPr>
              <w:rFonts w:cs="Arial"/>
              <w:b/>
              <w:bCs/>
              <w:sz w:val="24"/>
              <w:lang w:val="en-GB" w:eastAsia="zh-TW"/>
            </w:rPr>
          </w:pPr>
          <w:r w:rsidRPr="007235B9">
            <w:rPr>
              <w:rFonts w:cs="Arial" w:hint="eastAsia"/>
              <w:b/>
              <w:bCs/>
              <w:sz w:val="24"/>
              <w:lang w:val="en-GB" w:eastAsia="zh-TW"/>
            </w:rPr>
            <w:t>Syllabus</w:t>
          </w:r>
        </w:p>
        <w:p w14:paraId="24F48F53" w14:textId="77777777" w:rsidR="00543E20" w:rsidRPr="007235B9" w:rsidRDefault="00543E20" w:rsidP="007235B9">
          <w:pPr>
            <w:pStyle w:val="a5"/>
            <w:spacing w:after="40"/>
            <w:jc w:val="right"/>
            <w:rPr>
              <w:rFonts w:cs="Arial"/>
              <w:szCs w:val="20"/>
              <w:lang w:eastAsia="zh-TW"/>
            </w:rPr>
          </w:pPr>
        </w:p>
      </w:tc>
    </w:tr>
  </w:tbl>
  <w:p w14:paraId="73BC1161" w14:textId="77777777" w:rsidR="00543E20" w:rsidRPr="00B554B4" w:rsidRDefault="00543E20" w:rsidP="00B554B4">
    <w:pPr>
      <w:pStyle w:val="a5"/>
      <w:spacing w:after="60"/>
      <w:rPr>
        <w:rFonts w:cs="Arial"/>
        <w:szCs w:val="20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5095"/>
    <w:multiLevelType w:val="hybridMultilevel"/>
    <w:tmpl w:val="032266AC"/>
    <w:lvl w:ilvl="0" w:tplc="EC4E0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65615"/>
    <w:multiLevelType w:val="hybridMultilevel"/>
    <w:tmpl w:val="6BDA0D9C"/>
    <w:lvl w:ilvl="0" w:tplc="8912DD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3DC8F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32E0A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8B4FF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4C2FF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05EF7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14A69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CE830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58096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167A010A"/>
    <w:multiLevelType w:val="hybridMultilevel"/>
    <w:tmpl w:val="31B2C128"/>
    <w:lvl w:ilvl="0" w:tplc="96642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C92BC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A142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268B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09A5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56C3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FC8B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71ED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3C06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21DF2D44"/>
    <w:multiLevelType w:val="hybridMultilevel"/>
    <w:tmpl w:val="953CB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736D8F"/>
    <w:multiLevelType w:val="hybridMultilevel"/>
    <w:tmpl w:val="8A4C1FAE"/>
    <w:lvl w:ilvl="0" w:tplc="BFEE8896">
      <w:start w:val="1"/>
      <w:numFmt w:val="bullet"/>
      <w:pStyle w:val="a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F325B0"/>
    <w:multiLevelType w:val="hybridMultilevel"/>
    <w:tmpl w:val="08EC9490"/>
    <w:lvl w:ilvl="0" w:tplc="F0A8F4B2">
      <w:start w:val="2"/>
      <w:numFmt w:val="bullet"/>
      <w:lvlText w:val="-"/>
      <w:lvlJc w:val="left"/>
      <w:pPr>
        <w:ind w:left="72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369B10A9"/>
    <w:multiLevelType w:val="hybridMultilevel"/>
    <w:tmpl w:val="0E7AA1BE"/>
    <w:lvl w:ilvl="0" w:tplc="4574F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7E3CBD"/>
    <w:multiLevelType w:val="hybridMultilevel"/>
    <w:tmpl w:val="E15E5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886443"/>
    <w:multiLevelType w:val="hybridMultilevel"/>
    <w:tmpl w:val="D382B3C4"/>
    <w:lvl w:ilvl="0" w:tplc="90AED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9F47E9"/>
    <w:multiLevelType w:val="hybridMultilevel"/>
    <w:tmpl w:val="D5025E5A"/>
    <w:lvl w:ilvl="0" w:tplc="1E52A878">
      <w:start w:val="1"/>
      <w:numFmt w:val="decimal"/>
      <w:pStyle w:val="7"/>
      <w:lvlText w:val="Module %1"/>
      <w:lvlJc w:val="left"/>
      <w:pPr>
        <w:tabs>
          <w:tab w:val="num" w:pos="480"/>
        </w:tabs>
        <w:ind w:left="480" w:hanging="480"/>
      </w:pPr>
      <w:rPr>
        <w:rFonts w:ascii="Arial" w:eastAsia="新細明體" w:hAnsi="Arial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FDF2DC3"/>
    <w:multiLevelType w:val="hybridMultilevel"/>
    <w:tmpl w:val="8966A774"/>
    <w:lvl w:ilvl="0" w:tplc="BAEC9558">
      <w:start w:val="1"/>
      <w:numFmt w:val="decimal"/>
      <w:pStyle w:val="1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1BA566D"/>
    <w:multiLevelType w:val="multilevel"/>
    <w:tmpl w:val="4B2A0D66"/>
    <w:styleLink w:val="a0"/>
    <w:lvl w:ilvl="0">
      <w:start w:val="1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ascii="Arial" w:eastAsia="新細明體" w:hAnsi="Arial"/>
        <w:b/>
        <w:bCs/>
        <w:color w:val="000000"/>
        <w:sz w:val="2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E504A84"/>
    <w:multiLevelType w:val="hybridMultilevel"/>
    <w:tmpl w:val="6590B618"/>
    <w:lvl w:ilvl="0" w:tplc="5D3677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5E2C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618E0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78CA0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582DE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ECC3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7BCF9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F60AE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71326B59"/>
    <w:multiLevelType w:val="hybridMultilevel"/>
    <w:tmpl w:val="22825A4C"/>
    <w:lvl w:ilvl="0" w:tplc="0409000F">
      <w:start w:val="1"/>
      <w:numFmt w:val="decimal"/>
      <w:lvlText w:val="%1."/>
      <w:lvlJc w:val="left"/>
      <w:pPr>
        <w:ind w:left="3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1" w:hanging="480"/>
      </w:pPr>
    </w:lvl>
    <w:lvl w:ilvl="2" w:tplc="0409001B" w:tentative="1">
      <w:start w:val="1"/>
      <w:numFmt w:val="lowerRoman"/>
      <w:lvlText w:val="%3."/>
      <w:lvlJc w:val="right"/>
      <w:pPr>
        <w:ind w:left="1331" w:hanging="480"/>
      </w:pPr>
    </w:lvl>
    <w:lvl w:ilvl="3" w:tplc="0409000F" w:tentative="1">
      <w:start w:val="1"/>
      <w:numFmt w:val="decimal"/>
      <w:lvlText w:val="%4."/>
      <w:lvlJc w:val="left"/>
      <w:pPr>
        <w:ind w:left="1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1" w:hanging="480"/>
      </w:pPr>
    </w:lvl>
    <w:lvl w:ilvl="5" w:tplc="0409001B" w:tentative="1">
      <w:start w:val="1"/>
      <w:numFmt w:val="lowerRoman"/>
      <w:lvlText w:val="%6."/>
      <w:lvlJc w:val="right"/>
      <w:pPr>
        <w:ind w:left="2771" w:hanging="480"/>
      </w:pPr>
    </w:lvl>
    <w:lvl w:ilvl="6" w:tplc="0409000F" w:tentative="1">
      <w:start w:val="1"/>
      <w:numFmt w:val="decimal"/>
      <w:lvlText w:val="%7."/>
      <w:lvlJc w:val="left"/>
      <w:pPr>
        <w:ind w:left="3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1" w:hanging="480"/>
      </w:pPr>
    </w:lvl>
    <w:lvl w:ilvl="8" w:tplc="0409001B" w:tentative="1">
      <w:start w:val="1"/>
      <w:numFmt w:val="lowerRoman"/>
      <w:lvlText w:val="%9."/>
      <w:lvlJc w:val="right"/>
      <w:pPr>
        <w:ind w:left="4211" w:hanging="480"/>
      </w:pPr>
    </w:lvl>
  </w:abstractNum>
  <w:abstractNum w:abstractNumId="14" w15:restartNumberingAfterBreak="0">
    <w:nsid w:val="787E5820"/>
    <w:multiLevelType w:val="multilevel"/>
    <w:tmpl w:val="A13AAB62"/>
    <w:styleLink w:val="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新細明體" w:hAnsi="Arial"/>
        <w:color w:val="00000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2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  <w:num w:numId="15">
    <w:abstractNumId w:val="6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20"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AD6"/>
    <w:rsid w:val="000002C1"/>
    <w:rsid w:val="000164AA"/>
    <w:rsid w:val="00017FA3"/>
    <w:rsid w:val="00023C0F"/>
    <w:rsid w:val="0002741D"/>
    <w:rsid w:val="00031B8D"/>
    <w:rsid w:val="00033DD5"/>
    <w:rsid w:val="00035F54"/>
    <w:rsid w:val="0003692F"/>
    <w:rsid w:val="00040663"/>
    <w:rsid w:val="00045A53"/>
    <w:rsid w:val="000552EA"/>
    <w:rsid w:val="00057C24"/>
    <w:rsid w:val="00062659"/>
    <w:rsid w:val="00063836"/>
    <w:rsid w:val="00065C81"/>
    <w:rsid w:val="00071413"/>
    <w:rsid w:val="00071F1F"/>
    <w:rsid w:val="00073A5E"/>
    <w:rsid w:val="00090E0E"/>
    <w:rsid w:val="000937E0"/>
    <w:rsid w:val="000968B7"/>
    <w:rsid w:val="000968F4"/>
    <w:rsid w:val="000A28E0"/>
    <w:rsid w:val="000A5F89"/>
    <w:rsid w:val="000A6CE8"/>
    <w:rsid w:val="000A700A"/>
    <w:rsid w:val="000A7CEE"/>
    <w:rsid w:val="000B2AB2"/>
    <w:rsid w:val="000C366A"/>
    <w:rsid w:val="000C43CB"/>
    <w:rsid w:val="000C52B4"/>
    <w:rsid w:val="000D0E4C"/>
    <w:rsid w:val="000D6458"/>
    <w:rsid w:val="000E66C6"/>
    <w:rsid w:val="000E6795"/>
    <w:rsid w:val="000E6D09"/>
    <w:rsid w:val="000E7366"/>
    <w:rsid w:val="000F0AE2"/>
    <w:rsid w:val="000F1774"/>
    <w:rsid w:val="000F2D7F"/>
    <w:rsid w:val="000F4CE2"/>
    <w:rsid w:val="000F5D34"/>
    <w:rsid w:val="000F6522"/>
    <w:rsid w:val="000F6CE8"/>
    <w:rsid w:val="001001FC"/>
    <w:rsid w:val="00100B9E"/>
    <w:rsid w:val="00100D5B"/>
    <w:rsid w:val="0010362C"/>
    <w:rsid w:val="00105EF2"/>
    <w:rsid w:val="001118DD"/>
    <w:rsid w:val="00111927"/>
    <w:rsid w:val="00111ADB"/>
    <w:rsid w:val="00115DCD"/>
    <w:rsid w:val="001179EF"/>
    <w:rsid w:val="00117AF8"/>
    <w:rsid w:val="00130C8E"/>
    <w:rsid w:val="00133493"/>
    <w:rsid w:val="00135957"/>
    <w:rsid w:val="00140099"/>
    <w:rsid w:val="00141C15"/>
    <w:rsid w:val="00143EF1"/>
    <w:rsid w:val="001447F3"/>
    <w:rsid w:val="0016306B"/>
    <w:rsid w:val="00166738"/>
    <w:rsid w:val="00167BD7"/>
    <w:rsid w:val="001716F9"/>
    <w:rsid w:val="001774E6"/>
    <w:rsid w:val="00181FD8"/>
    <w:rsid w:val="00184C70"/>
    <w:rsid w:val="001873E7"/>
    <w:rsid w:val="00190FCD"/>
    <w:rsid w:val="00191C1B"/>
    <w:rsid w:val="0019593B"/>
    <w:rsid w:val="00195A52"/>
    <w:rsid w:val="001A0086"/>
    <w:rsid w:val="001A1632"/>
    <w:rsid w:val="001A2271"/>
    <w:rsid w:val="001A2904"/>
    <w:rsid w:val="001B0AD9"/>
    <w:rsid w:val="001B4C94"/>
    <w:rsid w:val="001C0958"/>
    <w:rsid w:val="001C1018"/>
    <w:rsid w:val="001C26DC"/>
    <w:rsid w:val="001C5BA2"/>
    <w:rsid w:val="001D5622"/>
    <w:rsid w:val="001D5E20"/>
    <w:rsid w:val="001F33A7"/>
    <w:rsid w:val="001F4A7B"/>
    <w:rsid w:val="0020742E"/>
    <w:rsid w:val="00207847"/>
    <w:rsid w:val="002111F8"/>
    <w:rsid w:val="002127B5"/>
    <w:rsid w:val="0021595B"/>
    <w:rsid w:val="002201B1"/>
    <w:rsid w:val="00222C60"/>
    <w:rsid w:val="00232BE2"/>
    <w:rsid w:val="002375BC"/>
    <w:rsid w:val="002379CC"/>
    <w:rsid w:val="00241178"/>
    <w:rsid w:val="0024182B"/>
    <w:rsid w:val="00242228"/>
    <w:rsid w:val="00245352"/>
    <w:rsid w:val="00245BF7"/>
    <w:rsid w:val="002460E3"/>
    <w:rsid w:val="00250FED"/>
    <w:rsid w:val="0025204D"/>
    <w:rsid w:val="00254B41"/>
    <w:rsid w:val="00255503"/>
    <w:rsid w:val="00260076"/>
    <w:rsid w:val="002601AA"/>
    <w:rsid w:val="00262317"/>
    <w:rsid w:val="0026284D"/>
    <w:rsid w:val="00264946"/>
    <w:rsid w:val="00265AD6"/>
    <w:rsid w:val="00272D17"/>
    <w:rsid w:val="00281CDB"/>
    <w:rsid w:val="002847A4"/>
    <w:rsid w:val="002856A2"/>
    <w:rsid w:val="002862BA"/>
    <w:rsid w:val="00286314"/>
    <w:rsid w:val="002C2C87"/>
    <w:rsid w:val="002C3377"/>
    <w:rsid w:val="002C498C"/>
    <w:rsid w:val="002C7F3D"/>
    <w:rsid w:val="002D2FC2"/>
    <w:rsid w:val="002D3128"/>
    <w:rsid w:val="002D3B3E"/>
    <w:rsid w:val="002D5180"/>
    <w:rsid w:val="002D6B38"/>
    <w:rsid w:val="002D7C1C"/>
    <w:rsid w:val="002E135D"/>
    <w:rsid w:val="002E2203"/>
    <w:rsid w:val="002E38DA"/>
    <w:rsid w:val="002F26EE"/>
    <w:rsid w:val="002F5B28"/>
    <w:rsid w:val="002F6431"/>
    <w:rsid w:val="002F755A"/>
    <w:rsid w:val="00312E21"/>
    <w:rsid w:val="00313698"/>
    <w:rsid w:val="00314E6A"/>
    <w:rsid w:val="00324340"/>
    <w:rsid w:val="003273DA"/>
    <w:rsid w:val="00332EA1"/>
    <w:rsid w:val="003334FE"/>
    <w:rsid w:val="00333582"/>
    <w:rsid w:val="0034226F"/>
    <w:rsid w:val="003454F3"/>
    <w:rsid w:val="003534D9"/>
    <w:rsid w:val="003571E9"/>
    <w:rsid w:val="00360E30"/>
    <w:rsid w:val="00367D14"/>
    <w:rsid w:val="0037289D"/>
    <w:rsid w:val="00385AA4"/>
    <w:rsid w:val="00392C79"/>
    <w:rsid w:val="003977DE"/>
    <w:rsid w:val="003A0D15"/>
    <w:rsid w:val="003A229F"/>
    <w:rsid w:val="003A7424"/>
    <w:rsid w:val="003B245D"/>
    <w:rsid w:val="003B29B9"/>
    <w:rsid w:val="003B39BE"/>
    <w:rsid w:val="003C3B1F"/>
    <w:rsid w:val="003C7F10"/>
    <w:rsid w:val="003D4AF6"/>
    <w:rsid w:val="003D517D"/>
    <w:rsid w:val="003D60A8"/>
    <w:rsid w:val="003E308E"/>
    <w:rsid w:val="003E33DD"/>
    <w:rsid w:val="003F36D4"/>
    <w:rsid w:val="003F3F42"/>
    <w:rsid w:val="003F4D94"/>
    <w:rsid w:val="00400571"/>
    <w:rsid w:val="0040588B"/>
    <w:rsid w:val="00405EFA"/>
    <w:rsid w:val="00407AF5"/>
    <w:rsid w:val="00407BFB"/>
    <w:rsid w:val="00412E6D"/>
    <w:rsid w:val="0041446D"/>
    <w:rsid w:val="004159B8"/>
    <w:rsid w:val="0041741D"/>
    <w:rsid w:val="004249C1"/>
    <w:rsid w:val="00424E9D"/>
    <w:rsid w:val="004261C1"/>
    <w:rsid w:val="00426F86"/>
    <w:rsid w:val="00431BC1"/>
    <w:rsid w:val="00432005"/>
    <w:rsid w:val="00432A2D"/>
    <w:rsid w:val="00434863"/>
    <w:rsid w:val="00436743"/>
    <w:rsid w:val="00451137"/>
    <w:rsid w:val="00451AB1"/>
    <w:rsid w:val="004531EB"/>
    <w:rsid w:val="00456365"/>
    <w:rsid w:val="00457DED"/>
    <w:rsid w:val="004617EE"/>
    <w:rsid w:val="004678F0"/>
    <w:rsid w:val="004778C6"/>
    <w:rsid w:val="0049179C"/>
    <w:rsid w:val="004A5AFF"/>
    <w:rsid w:val="004A75AD"/>
    <w:rsid w:val="004B057B"/>
    <w:rsid w:val="004C0049"/>
    <w:rsid w:val="004C7ACE"/>
    <w:rsid w:val="004D3AFE"/>
    <w:rsid w:val="004E4B0A"/>
    <w:rsid w:val="004E4DFC"/>
    <w:rsid w:val="004E52BA"/>
    <w:rsid w:val="004F334D"/>
    <w:rsid w:val="00502F3E"/>
    <w:rsid w:val="00504FB9"/>
    <w:rsid w:val="00505E6E"/>
    <w:rsid w:val="00506735"/>
    <w:rsid w:val="00510D0B"/>
    <w:rsid w:val="005162E1"/>
    <w:rsid w:val="005214A8"/>
    <w:rsid w:val="005245FB"/>
    <w:rsid w:val="00534CBF"/>
    <w:rsid w:val="00536D37"/>
    <w:rsid w:val="0054017C"/>
    <w:rsid w:val="00543167"/>
    <w:rsid w:val="00543E20"/>
    <w:rsid w:val="00544C02"/>
    <w:rsid w:val="00552666"/>
    <w:rsid w:val="005537F7"/>
    <w:rsid w:val="00555771"/>
    <w:rsid w:val="00555940"/>
    <w:rsid w:val="005574C7"/>
    <w:rsid w:val="005600A1"/>
    <w:rsid w:val="00561C7B"/>
    <w:rsid w:val="00564321"/>
    <w:rsid w:val="00564735"/>
    <w:rsid w:val="00565B49"/>
    <w:rsid w:val="005713A7"/>
    <w:rsid w:val="005717D9"/>
    <w:rsid w:val="005740C5"/>
    <w:rsid w:val="00580032"/>
    <w:rsid w:val="00585761"/>
    <w:rsid w:val="005B62E0"/>
    <w:rsid w:val="005C6C6A"/>
    <w:rsid w:val="005C797A"/>
    <w:rsid w:val="005D0C9E"/>
    <w:rsid w:val="005D2787"/>
    <w:rsid w:val="005D37EB"/>
    <w:rsid w:val="005E0F60"/>
    <w:rsid w:val="005E5E5D"/>
    <w:rsid w:val="005E6A83"/>
    <w:rsid w:val="005F2C2C"/>
    <w:rsid w:val="005F424C"/>
    <w:rsid w:val="00600080"/>
    <w:rsid w:val="00602A9C"/>
    <w:rsid w:val="00603848"/>
    <w:rsid w:val="006103EB"/>
    <w:rsid w:val="0063328A"/>
    <w:rsid w:val="00633558"/>
    <w:rsid w:val="0063543D"/>
    <w:rsid w:val="0064361C"/>
    <w:rsid w:val="006454B2"/>
    <w:rsid w:val="006475A2"/>
    <w:rsid w:val="006517F2"/>
    <w:rsid w:val="00657634"/>
    <w:rsid w:val="00662945"/>
    <w:rsid w:val="00671617"/>
    <w:rsid w:val="00672365"/>
    <w:rsid w:val="00673DD7"/>
    <w:rsid w:val="00676A45"/>
    <w:rsid w:val="0068319C"/>
    <w:rsid w:val="006868B2"/>
    <w:rsid w:val="00693E56"/>
    <w:rsid w:val="006B0229"/>
    <w:rsid w:val="006B433E"/>
    <w:rsid w:val="006C396F"/>
    <w:rsid w:val="006C44E6"/>
    <w:rsid w:val="006C5965"/>
    <w:rsid w:val="006C7530"/>
    <w:rsid w:val="006C77F5"/>
    <w:rsid w:val="006E0C4F"/>
    <w:rsid w:val="006E70D4"/>
    <w:rsid w:val="00700EE1"/>
    <w:rsid w:val="007057E0"/>
    <w:rsid w:val="00705F18"/>
    <w:rsid w:val="00710AE8"/>
    <w:rsid w:val="00714444"/>
    <w:rsid w:val="00720593"/>
    <w:rsid w:val="00722079"/>
    <w:rsid w:val="007235B9"/>
    <w:rsid w:val="00727E27"/>
    <w:rsid w:val="00732C1C"/>
    <w:rsid w:val="00733408"/>
    <w:rsid w:val="007458DA"/>
    <w:rsid w:val="00757CD8"/>
    <w:rsid w:val="007606A7"/>
    <w:rsid w:val="00762EDD"/>
    <w:rsid w:val="00764BAA"/>
    <w:rsid w:val="00770EFF"/>
    <w:rsid w:val="00781CBF"/>
    <w:rsid w:val="00782BB1"/>
    <w:rsid w:val="00784EE8"/>
    <w:rsid w:val="00785AB2"/>
    <w:rsid w:val="007918F6"/>
    <w:rsid w:val="00795783"/>
    <w:rsid w:val="007A3E7B"/>
    <w:rsid w:val="007A57D9"/>
    <w:rsid w:val="007A5D2E"/>
    <w:rsid w:val="007B6A1C"/>
    <w:rsid w:val="007C1208"/>
    <w:rsid w:val="007D4E72"/>
    <w:rsid w:val="007E258E"/>
    <w:rsid w:val="007E331F"/>
    <w:rsid w:val="00805D8B"/>
    <w:rsid w:val="00810076"/>
    <w:rsid w:val="00810CDB"/>
    <w:rsid w:val="00813049"/>
    <w:rsid w:val="00816B4E"/>
    <w:rsid w:val="008259A0"/>
    <w:rsid w:val="0082615E"/>
    <w:rsid w:val="00840354"/>
    <w:rsid w:val="008421D8"/>
    <w:rsid w:val="00844F79"/>
    <w:rsid w:val="00861A66"/>
    <w:rsid w:val="0086201F"/>
    <w:rsid w:val="0086476A"/>
    <w:rsid w:val="00865523"/>
    <w:rsid w:val="008676AA"/>
    <w:rsid w:val="0086793C"/>
    <w:rsid w:val="00872651"/>
    <w:rsid w:val="00873AF5"/>
    <w:rsid w:val="008767D6"/>
    <w:rsid w:val="00880E39"/>
    <w:rsid w:val="00882F42"/>
    <w:rsid w:val="008850C0"/>
    <w:rsid w:val="00885AF1"/>
    <w:rsid w:val="00894456"/>
    <w:rsid w:val="008A071A"/>
    <w:rsid w:val="008A3029"/>
    <w:rsid w:val="008A411A"/>
    <w:rsid w:val="008A4DDE"/>
    <w:rsid w:val="008A5C7E"/>
    <w:rsid w:val="008A5D70"/>
    <w:rsid w:val="008B291D"/>
    <w:rsid w:val="008B38C7"/>
    <w:rsid w:val="008B6280"/>
    <w:rsid w:val="008B6396"/>
    <w:rsid w:val="008C0749"/>
    <w:rsid w:val="008C4947"/>
    <w:rsid w:val="008F08D9"/>
    <w:rsid w:val="008F3BF8"/>
    <w:rsid w:val="008F3D97"/>
    <w:rsid w:val="008F475A"/>
    <w:rsid w:val="008F6109"/>
    <w:rsid w:val="008F7058"/>
    <w:rsid w:val="008F7B4A"/>
    <w:rsid w:val="00905CAA"/>
    <w:rsid w:val="00912BD2"/>
    <w:rsid w:val="00914DB5"/>
    <w:rsid w:val="009204BE"/>
    <w:rsid w:val="00920600"/>
    <w:rsid w:val="009208DC"/>
    <w:rsid w:val="00921732"/>
    <w:rsid w:val="00924604"/>
    <w:rsid w:val="00924E94"/>
    <w:rsid w:val="0092691C"/>
    <w:rsid w:val="009272D5"/>
    <w:rsid w:val="00932C11"/>
    <w:rsid w:val="0093418B"/>
    <w:rsid w:val="0094252F"/>
    <w:rsid w:val="0094408D"/>
    <w:rsid w:val="009507E0"/>
    <w:rsid w:val="00951028"/>
    <w:rsid w:val="00952EBB"/>
    <w:rsid w:val="00953561"/>
    <w:rsid w:val="00955ADA"/>
    <w:rsid w:val="00961987"/>
    <w:rsid w:val="00965EDD"/>
    <w:rsid w:val="00967170"/>
    <w:rsid w:val="00975FEE"/>
    <w:rsid w:val="009929E9"/>
    <w:rsid w:val="009939FD"/>
    <w:rsid w:val="009941E3"/>
    <w:rsid w:val="00994F8C"/>
    <w:rsid w:val="00996DA2"/>
    <w:rsid w:val="009A4980"/>
    <w:rsid w:val="009A641C"/>
    <w:rsid w:val="009A7608"/>
    <w:rsid w:val="009B3F41"/>
    <w:rsid w:val="009B5CFA"/>
    <w:rsid w:val="009C0F2D"/>
    <w:rsid w:val="009C2AD6"/>
    <w:rsid w:val="009C60C2"/>
    <w:rsid w:val="009C7205"/>
    <w:rsid w:val="009D34E4"/>
    <w:rsid w:val="009D5119"/>
    <w:rsid w:val="009D5368"/>
    <w:rsid w:val="009E7A69"/>
    <w:rsid w:val="009F34A8"/>
    <w:rsid w:val="009F3E6B"/>
    <w:rsid w:val="00A038AC"/>
    <w:rsid w:val="00A05BA9"/>
    <w:rsid w:val="00A15BA0"/>
    <w:rsid w:val="00A16F2E"/>
    <w:rsid w:val="00A2159D"/>
    <w:rsid w:val="00A3362E"/>
    <w:rsid w:val="00A3471E"/>
    <w:rsid w:val="00A37ADA"/>
    <w:rsid w:val="00A4183B"/>
    <w:rsid w:val="00A42904"/>
    <w:rsid w:val="00A42958"/>
    <w:rsid w:val="00A4445F"/>
    <w:rsid w:val="00A529C0"/>
    <w:rsid w:val="00A52FE4"/>
    <w:rsid w:val="00A56740"/>
    <w:rsid w:val="00A57C87"/>
    <w:rsid w:val="00A61E68"/>
    <w:rsid w:val="00A643ED"/>
    <w:rsid w:val="00A70331"/>
    <w:rsid w:val="00A7540D"/>
    <w:rsid w:val="00A85893"/>
    <w:rsid w:val="00A87D09"/>
    <w:rsid w:val="00A92A6A"/>
    <w:rsid w:val="00AA14EA"/>
    <w:rsid w:val="00AA21EE"/>
    <w:rsid w:val="00AA6964"/>
    <w:rsid w:val="00AB2626"/>
    <w:rsid w:val="00AB34BA"/>
    <w:rsid w:val="00AB430D"/>
    <w:rsid w:val="00AB45E8"/>
    <w:rsid w:val="00AC4113"/>
    <w:rsid w:val="00AC6BA2"/>
    <w:rsid w:val="00AD0019"/>
    <w:rsid w:val="00AD3D89"/>
    <w:rsid w:val="00AD4ACE"/>
    <w:rsid w:val="00AD6EF3"/>
    <w:rsid w:val="00AE3004"/>
    <w:rsid w:val="00AE3063"/>
    <w:rsid w:val="00AE4C1F"/>
    <w:rsid w:val="00AF26A5"/>
    <w:rsid w:val="00AF6088"/>
    <w:rsid w:val="00AF6999"/>
    <w:rsid w:val="00B054AD"/>
    <w:rsid w:val="00B223A6"/>
    <w:rsid w:val="00B260A3"/>
    <w:rsid w:val="00B27927"/>
    <w:rsid w:val="00B403AE"/>
    <w:rsid w:val="00B419BD"/>
    <w:rsid w:val="00B554B4"/>
    <w:rsid w:val="00B64A6C"/>
    <w:rsid w:val="00B65BDD"/>
    <w:rsid w:val="00B667F3"/>
    <w:rsid w:val="00B66EA5"/>
    <w:rsid w:val="00B70A03"/>
    <w:rsid w:val="00B733CD"/>
    <w:rsid w:val="00B75CF9"/>
    <w:rsid w:val="00B770E4"/>
    <w:rsid w:val="00B82983"/>
    <w:rsid w:val="00B83B22"/>
    <w:rsid w:val="00B86D06"/>
    <w:rsid w:val="00B91D19"/>
    <w:rsid w:val="00BA0222"/>
    <w:rsid w:val="00BA4EF9"/>
    <w:rsid w:val="00BA7B41"/>
    <w:rsid w:val="00BB3254"/>
    <w:rsid w:val="00BC09C2"/>
    <w:rsid w:val="00BC1574"/>
    <w:rsid w:val="00BC2298"/>
    <w:rsid w:val="00BC6667"/>
    <w:rsid w:val="00BD088A"/>
    <w:rsid w:val="00BD5937"/>
    <w:rsid w:val="00BD5E65"/>
    <w:rsid w:val="00BD68BC"/>
    <w:rsid w:val="00BE0463"/>
    <w:rsid w:val="00BE3F51"/>
    <w:rsid w:val="00BF3078"/>
    <w:rsid w:val="00BF5520"/>
    <w:rsid w:val="00C036B3"/>
    <w:rsid w:val="00C04CD4"/>
    <w:rsid w:val="00C10D4B"/>
    <w:rsid w:val="00C13955"/>
    <w:rsid w:val="00C14A63"/>
    <w:rsid w:val="00C20A7E"/>
    <w:rsid w:val="00C2473C"/>
    <w:rsid w:val="00C258FF"/>
    <w:rsid w:val="00C31C28"/>
    <w:rsid w:val="00C3220F"/>
    <w:rsid w:val="00C335DA"/>
    <w:rsid w:val="00C3656B"/>
    <w:rsid w:val="00C369F0"/>
    <w:rsid w:val="00C42640"/>
    <w:rsid w:val="00C44656"/>
    <w:rsid w:val="00C44C42"/>
    <w:rsid w:val="00C56A36"/>
    <w:rsid w:val="00C575BA"/>
    <w:rsid w:val="00C759BF"/>
    <w:rsid w:val="00C86041"/>
    <w:rsid w:val="00C86892"/>
    <w:rsid w:val="00C8757A"/>
    <w:rsid w:val="00C967B2"/>
    <w:rsid w:val="00CB4D59"/>
    <w:rsid w:val="00CB67C0"/>
    <w:rsid w:val="00CC55F3"/>
    <w:rsid w:val="00CD1301"/>
    <w:rsid w:val="00CD685A"/>
    <w:rsid w:val="00CE2D1B"/>
    <w:rsid w:val="00D00715"/>
    <w:rsid w:val="00D03B46"/>
    <w:rsid w:val="00D05935"/>
    <w:rsid w:val="00D0690C"/>
    <w:rsid w:val="00D1221E"/>
    <w:rsid w:val="00D17CE2"/>
    <w:rsid w:val="00D23B20"/>
    <w:rsid w:val="00D24386"/>
    <w:rsid w:val="00D25E05"/>
    <w:rsid w:val="00D27670"/>
    <w:rsid w:val="00D305FD"/>
    <w:rsid w:val="00D307AD"/>
    <w:rsid w:val="00D30A26"/>
    <w:rsid w:val="00D32653"/>
    <w:rsid w:val="00D354AF"/>
    <w:rsid w:val="00D36004"/>
    <w:rsid w:val="00D37A46"/>
    <w:rsid w:val="00D420FD"/>
    <w:rsid w:val="00D563E5"/>
    <w:rsid w:val="00D60D52"/>
    <w:rsid w:val="00D64A59"/>
    <w:rsid w:val="00D66975"/>
    <w:rsid w:val="00D738A5"/>
    <w:rsid w:val="00D738BA"/>
    <w:rsid w:val="00D848A0"/>
    <w:rsid w:val="00D87A05"/>
    <w:rsid w:val="00D94C0F"/>
    <w:rsid w:val="00DA13B0"/>
    <w:rsid w:val="00DB0B78"/>
    <w:rsid w:val="00DC022F"/>
    <w:rsid w:val="00DC0E42"/>
    <w:rsid w:val="00DC12F1"/>
    <w:rsid w:val="00DC2BDC"/>
    <w:rsid w:val="00DD29A9"/>
    <w:rsid w:val="00DD41BC"/>
    <w:rsid w:val="00DD569F"/>
    <w:rsid w:val="00DD687B"/>
    <w:rsid w:val="00DD6A04"/>
    <w:rsid w:val="00DD7806"/>
    <w:rsid w:val="00DE0ED7"/>
    <w:rsid w:val="00DE3FB9"/>
    <w:rsid w:val="00DE62E5"/>
    <w:rsid w:val="00DE680D"/>
    <w:rsid w:val="00DF32F9"/>
    <w:rsid w:val="00DF45DF"/>
    <w:rsid w:val="00E047EC"/>
    <w:rsid w:val="00E06BAC"/>
    <w:rsid w:val="00E074AF"/>
    <w:rsid w:val="00E07524"/>
    <w:rsid w:val="00E146D1"/>
    <w:rsid w:val="00E1751B"/>
    <w:rsid w:val="00E21D1F"/>
    <w:rsid w:val="00E254B4"/>
    <w:rsid w:val="00E305CE"/>
    <w:rsid w:val="00E31396"/>
    <w:rsid w:val="00E35A67"/>
    <w:rsid w:val="00E35E2F"/>
    <w:rsid w:val="00E35FE3"/>
    <w:rsid w:val="00E366F5"/>
    <w:rsid w:val="00E41670"/>
    <w:rsid w:val="00E4428E"/>
    <w:rsid w:val="00E44320"/>
    <w:rsid w:val="00E444C2"/>
    <w:rsid w:val="00E454A8"/>
    <w:rsid w:val="00E4672D"/>
    <w:rsid w:val="00E520FF"/>
    <w:rsid w:val="00E5485A"/>
    <w:rsid w:val="00E560BA"/>
    <w:rsid w:val="00E57CA5"/>
    <w:rsid w:val="00E72D33"/>
    <w:rsid w:val="00E8058B"/>
    <w:rsid w:val="00E857CA"/>
    <w:rsid w:val="00E873EE"/>
    <w:rsid w:val="00E948EB"/>
    <w:rsid w:val="00E976B5"/>
    <w:rsid w:val="00E97E87"/>
    <w:rsid w:val="00EA39DA"/>
    <w:rsid w:val="00EA529B"/>
    <w:rsid w:val="00EA7B82"/>
    <w:rsid w:val="00EB04F0"/>
    <w:rsid w:val="00EB1AD5"/>
    <w:rsid w:val="00EB71FF"/>
    <w:rsid w:val="00EC0010"/>
    <w:rsid w:val="00EC25C2"/>
    <w:rsid w:val="00EE11C4"/>
    <w:rsid w:val="00EF1B9A"/>
    <w:rsid w:val="00EF58EB"/>
    <w:rsid w:val="00F024B4"/>
    <w:rsid w:val="00F0453F"/>
    <w:rsid w:val="00F04988"/>
    <w:rsid w:val="00F16FB1"/>
    <w:rsid w:val="00F2040C"/>
    <w:rsid w:val="00F249EA"/>
    <w:rsid w:val="00F27866"/>
    <w:rsid w:val="00F342BC"/>
    <w:rsid w:val="00F36E7A"/>
    <w:rsid w:val="00F43406"/>
    <w:rsid w:val="00F44D00"/>
    <w:rsid w:val="00F52C01"/>
    <w:rsid w:val="00F632CC"/>
    <w:rsid w:val="00F75866"/>
    <w:rsid w:val="00F77081"/>
    <w:rsid w:val="00F8035B"/>
    <w:rsid w:val="00F81530"/>
    <w:rsid w:val="00F8428E"/>
    <w:rsid w:val="00F90B08"/>
    <w:rsid w:val="00F91D4E"/>
    <w:rsid w:val="00F9227A"/>
    <w:rsid w:val="00F95847"/>
    <w:rsid w:val="00F95B76"/>
    <w:rsid w:val="00F95ED2"/>
    <w:rsid w:val="00FA0019"/>
    <w:rsid w:val="00FA632C"/>
    <w:rsid w:val="00FA6953"/>
    <w:rsid w:val="00FA7D45"/>
    <w:rsid w:val="00FB2D72"/>
    <w:rsid w:val="00FB2EAB"/>
    <w:rsid w:val="00FC2AE7"/>
    <w:rsid w:val="00FC330A"/>
    <w:rsid w:val="00FC6020"/>
    <w:rsid w:val="00FC7E40"/>
    <w:rsid w:val="00FD2548"/>
    <w:rsid w:val="00FD44B5"/>
    <w:rsid w:val="00FD632D"/>
    <w:rsid w:val="00FE2134"/>
    <w:rsid w:val="00FF45C9"/>
    <w:rsid w:val="00FF4922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96899"/>
  <w15:chartTrackingRefBased/>
  <w15:docId w15:val="{89CF062B-EE45-4CDC-95BF-12C5517C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038AC"/>
    <w:pPr>
      <w:spacing w:after="120" w:line="240" w:lineRule="atLeast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styleId="10">
    <w:name w:val="heading 1"/>
    <w:basedOn w:val="a1"/>
    <w:next w:val="a1"/>
    <w:autoRedefine/>
    <w:qFormat/>
    <w:rsid w:val="00035F54"/>
    <w:pPr>
      <w:keepNext/>
      <w:spacing w:before="240" w:after="60"/>
      <w:outlineLvl w:val="0"/>
    </w:pPr>
    <w:rPr>
      <w:rFonts w:ascii="Times New Roman" w:eastAsia="微軟正黑體" w:hAnsi="Times New Roman"/>
      <w:b/>
      <w:smallCaps/>
      <w:sz w:val="24"/>
      <w:szCs w:val="24"/>
      <w:lang w:val="en-GB" w:eastAsia="zh-TW"/>
    </w:rPr>
  </w:style>
  <w:style w:type="paragraph" w:styleId="2">
    <w:name w:val="heading 2"/>
    <w:basedOn w:val="a1"/>
    <w:next w:val="a1"/>
    <w:link w:val="20"/>
    <w:autoRedefine/>
    <w:qFormat/>
    <w:rsid w:val="00EB71FF"/>
    <w:pPr>
      <w:keepNext/>
      <w:spacing w:before="240" w:after="60"/>
      <w:ind w:leftChars="100" w:left="100"/>
      <w:outlineLvl w:val="1"/>
    </w:pPr>
    <w:rPr>
      <w:b/>
      <w:sz w:val="26"/>
      <w:szCs w:val="26"/>
      <w:lang w:val="en-GB"/>
    </w:rPr>
  </w:style>
  <w:style w:type="paragraph" w:styleId="3">
    <w:name w:val="heading 3"/>
    <w:basedOn w:val="a1"/>
    <w:next w:val="a1"/>
    <w:link w:val="30"/>
    <w:autoRedefine/>
    <w:qFormat/>
    <w:rsid w:val="00EB71FF"/>
    <w:pPr>
      <w:keepNext/>
      <w:spacing w:before="240" w:after="60"/>
      <w:ind w:leftChars="200" w:left="200"/>
      <w:outlineLvl w:val="2"/>
    </w:pPr>
    <w:rPr>
      <w:b/>
      <w:sz w:val="24"/>
      <w:lang w:val="en-GB"/>
    </w:rPr>
  </w:style>
  <w:style w:type="paragraph" w:styleId="4">
    <w:name w:val="heading 4"/>
    <w:basedOn w:val="10"/>
    <w:next w:val="a1"/>
    <w:link w:val="40"/>
    <w:qFormat/>
    <w:rsid w:val="00EC25C2"/>
    <w:pPr>
      <w:outlineLvl w:val="3"/>
    </w:pPr>
  </w:style>
  <w:style w:type="paragraph" w:styleId="5">
    <w:name w:val="heading 5"/>
    <w:basedOn w:val="a1"/>
    <w:qFormat/>
    <w:rsid w:val="002856A2"/>
    <w:pPr>
      <w:keepNext/>
      <w:spacing w:beforeLines="100" w:after="240" w:line="240" w:lineRule="auto"/>
      <w:jc w:val="center"/>
      <w:outlineLvl w:val="4"/>
    </w:pPr>
    <w:rPr>
      <w:rFonts w:eastAsia="標楷體"/>
      <w:b/>
      <w:bCs/>
      <w:sz w:val="40"/>
      <w:szCs w:val="40"/>
    </w:rPr>
  </w:style>
  <w:style w:type="paragraph" w:styleId="6">
    <w:name w:val="heading 6"/>
    <w:basedOn w:val="a1"/>
    <w:next w:val="a1"/>
    <w:qFormat/>
    <w:rsid w:val="00EC25C2"/>
    <w:pPr>
      <w:keepNext/>
      <w:spacing w:beforeLines="50" w:line="240" w:lineRule="auto"/>
      <w:outlineLvl w:val="5"/>
    </w:pPr>
    <w:rPr>
      <w:sz w:val="28"/>
      <w:szCs w:val="28"/>
    </w:rPr>
  </w:style>
  <w:style w:type="paragraph" w:styleId="7">
    <w:name w:val="heading 7"/>
    <w:basedOn w:val="a1"/>
    <w:next w:val="a1"/>
    <w:qFormat/>
    <w:rsid w:val="006C7530"/>
    <w:pPr>
      <w:keepNext/>
      <w:numPr>
        <w:numId w:val="5"/>
      </w:numPr>
      <w:pBdr>
        <w:bottom w:val="single" w:sz="4" w:space="1" w:color="auto"/>
      </w:pBdr>
      <w:tabs>
        <w:tab w:val="clear" w:pos="480"/>
        <w:tab w:val="left" w:pos="1540"/>
      </w:tabs>
      <w:spacing w:before="240"/>
      <w:ind w:left="600" w:hangingChars="600" w:hanging="600"/>
      <w:outlineLvl w:val="6"/>
    </w:pPr>
    <w:rPr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rsid w:val="00E8058B"/>
    <w:pPr>
      <w:tabs>
        <w:tab w:val="center" w:pos="4536"/>
        <w:tab w:val="right" w:pos="9072"/>
      </w:tabs>
    </w:pPr>
    <w:rPr>
      <w:sz w:val="20"/>
    </w:rPr>
  </w:style>
  <w:style w:type="character" w:styleId="a6">
    <w:name w:val="page number"/>
    <w:basedOn w:val="a2"/>
    <w:rsid w:val="00657634"/>
  </w:style>
  <w:style w:type="paragraph" w:styleId="a7">
    <w:name w:val="header"/>
    <w:basedOn w:val="a1"/>
    <w:rsid w:val="00E8058B"/>
    <w:pPr>
      <w:tabs>
        <w:tab w:val="center" w:pos="4536"/>
        <w:tab w:val="right" w:pos="9072"/>
      </w:tabs>
    </w:pPr>
    <w:rPr>
      <w:sz w:val="20"/>
    </w:rPr>
  </w:style>
  <w:style w:type="paragraph" w:customStyle="1" w:styleId="Heading">
    <w:name w:val="Heading"/>
    <w:basedOn w:val="10"/>
    <w:rsid w:val="00657634"/>
    <w:pPr>
      <w:pageBreakBefore/>
      <w:outlineLvl w:val="9"/>
    </w:pPr>
    <w:rPr>
      <w:bCs/>
      <w:smallCaps w:val="0"/>
      <w:kern w:val="28"/>
      <w:szCs w:val="20"/>
      <w:lang w:eastAsia="en-US"/>
    </w:rPr>
  </w:style>
  <w:style w:type="paragraph" w:customStyle="1" w:styleId="TableHeading">
    <w:name w:val="Table Heading"/>
    <w:basedOn w:val="a1"/>
    <w:rsid w:val="00CD685A"/>
    <w:pPr>
      <w:spacing w:before="60" w:after="60"/>
      <w:jc w:val="center"/>
    </w:pPr>
    <w:rPr>
      <w:b/>
      <w:noProof/>
      <w:snapToGrid w:val="0"/>
      <w:color w:val="FFFFFF"/>
    </w:rPr>
  </w:style>
  <w:style w:type="paragraph" w:customStyle="1" w:styleId="TableNormal">
    <w:name w:val="Table Normal"/>
    <w:rsid w:val="00BA0222"/>
    <w:pPr>
      <w:spacing w:before="60" w:after="60"/>
    </w:pPr>
    <w:rPr>
      <w:rFonts w:ascii="Arial" w:hAnsi="Arial" w:cs="Arial"/>
      <w:noProof/>
      <w:snapToGrid w:val="0"/>
      <w:sz w:val="22"/>
      <w:szCs w:val="22"/>
      <w:lang w:eastAsia="en-US"/>
    </w:rPr>
  </w:style>
  <w:style w:type="paragraph" w:customStyle="1" w:styleId="TableSubheading">
    <w:name w:val="Table Subheading"/>
    <w:basedOn w:val="TableNormal"/>
    <w:rsid w:val="00657634"/>
    <w:rPr>
      <w:b/>
      <w:sz w:val="20"/>
    </w:rPr>
  </w:style>
  <w:style w:type="paragraph" w:styleId="a8">
    <w:name w:val="Body Text Indent"/>
    <w:basedOn w:val="a1"/>
    <w:link w:val="a9"/>
    <w:rsid w:val="00657634"/>
    <w:pPr>
      <w:autoSpaceDE w:val="0"/>
      <w:autoSpaceDN w:val="0"/>
      <w:adjustRightInd w:val="0"/>
      <w:ind w:left="360"/>
    </w:pPr>
  </w:style>
  <w:style w:type="paragraph" w:styleId="aa">
    <w:name w:val="Balloon Text"/>
    <w:basedOn w:val="a1"/>
    <w:semiHidden/>
    <w:rsid w:val="00657634"/>
    <w:pPr>
      <w:widowControl w:val="0"/>
      <w:spacing w:after="0" w:line="240" w:lineRule="auto"/>
    </w:pPr>
    <w:rPr>
      <w:color w:val="auto"/>
      <w:kern w:val="2"/>
      <w:sz w:val="18"/>
      <w:szCs w:val="18"/>
      <w:lang w:eastAsia="zh-TW"/>
    </w:rPr>
  </w:style>
  <w:style w:type="paragraph" w:customStyle="1" w:styleId="Heading1">
    <w:name w:val="Heading1"/>
    <w:basedOn w:val="a1"/>
    <w:rsid w:val="00657634"/>
    <w:pPr>
      <w:keepNext/>
      <w:spacing w:before="120"/>
    </w:pPr>
    <w:rPr>
      <w:b/>
    </w:rPr>
  </w:style>
  <w:style w:type="table" w:styleId="ab">
    <w:name w:val="Table Grid"/>
    <w:basedOn w:val="a3"/>
    <w:rsid w:val="00CB67C0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0">
    <w:name w:val="樣式 編號 粗體"/>
    <w:basedOn w:val="a4"/>
    <w:rsid w:val="00E8058B"/>
    <w:pPr>
      <w:numPr>
        <w:numId w:val="1"/>
      </w:numPr>
    </w:pPr>
  </w:style>
  <w:style w:type="numbering" w:customStyle="1" w:styleId="12">
    <w:name w:val="樣式 大綱編號 12 點"/>
    <w:basedOn w:val="a4"/>
    <w:rsid w:val="00DE0ED7"/>
    <w:pPr>
      <w:numPr>
        <w:numId w:val="2"/>
      </w:numPr>
    </w:pPr>
  </w:style>
  <w:style w:type="character" w:customStyle="1" w:styleId="40">
    <w:name w:val="標題 4 字元"/>
    <w:link w:val="4"/>
    <w:rsid w:val="00EC25C2"/>
    <w:rPr>
      <w:rFonts w:ascii="Arial" w:eastAsia="新細明體" w:hAnsi="Arial" w:cs="Arial"/>
      <w:b/>
      <w:smallCaps/>
      <w:color w:val="000000"/>
      <w:sz w:val="28"/>
      <w:szCs w:val="28"/>
      <w:lang w:val="en-GB" w:eastAsia="zh-TW" w:bidi="ar-SA"/>
    </w:rPr>
  </w:style>
  <w:style w:type="paragraph" w:customStyle="1" w:styleId="1">
    <w:name w:val="1.本文縮排"/>
    <w:basedOn w:val="a8"/>
    <w:link w:val="11"/>
    <w:rsid w:val="00B70A03"/>
    <w:pPr>
      <w:numPr>
        <w:numId w:val="3"/>
      </w:numPr>
    </w:pPr>
    <w:rPr>
      <w:lang w:val="x-none"/>
    </w:rPr>
  </w:style>
  <w:style w:type="character" w:customStyle="1" w:styleId="a9">
    <w:name w:val="本文縮排 字元"/>
    <w:link w:val="a8"/>
    <w:rsid w:val="00B70A03"/>
    <w:rPr>
      <w:rFonts w:ascii="Arial" w:eastAsia="新細明體" w:hAnsi="Arial"/>
      <w:color w:val="000000"/>
      <w:sz w:val="22"/>
      <w:szCs w:val="22"/>
      <w:lang w:val="en-US" w:eastAsia="en-US" w:bidi="ar-SA"/>
    </w:rPr>
  </w:style>
  <w:style w:type="character" w:customStyle="1" w:styleId="11">
    <w:name w:val="1.本文縮排 字元 字元"/>
    <w:link w:val="1"/>
    <w:rsid w:val="00B70A03"/>
    <w:rPr>
      <w:rFonts w:ascii="Arial" w:hAnsi="Arial"/>
      <w:color w:val="000000"/>
      <w:sz w:val="22"/>
      <w:szCs w:val="22"/>
      <w:lang w:val="x-none" w:eastAsia="en-US"/>
    </w:rPr>
  </w:style>
  <w:style w:type="paragraph" w:customStyle="1" w:styleId="a">
    <w:name w:val="*本文縮排"/>
    <w:basedOn w:val="1"/>
    <w:rsid w:val="00B70A03"/>
    <w:pPr>
      <w:numPr>
        <w:numId w:val="4"/>
      </w:numPr>
    </w:pPr>
    <w:rPr>
      <w:rFonts w:cs="Arial"/>
      <w:lang w:eastAsia="zh-TW"/>
    </w:rPr>
  </w:style>
  <w:style w:type="character" w:styleId="ac">
    <w:name w:val="Hyperlink"/>
    <w:uiPriority w:val="99"/>
    <w:rsid w:val="00A87D09"/>
    <w:rPr>
      <w:color w:val="0000FF"/>
      <w:u w:val="single"/>
    </w:rPr>
  </w:style>
  <w:style w:type="paragraph" w:styleId="ad">
    <w:name w:val="Body Text"/>
    <w:basedOn w:val="a1"/>
    <w:link w:val="ae"/>
    <w:rsid w:val="00894456"/>
    <w:pPr>
      <w:ind w:firstLineChars="200" w:firstLine="200"/>
    </w:pPr>
  </w:style>
  <w:style w:type="character" w:customStyle="1" w:styleId="ae">
    <w:name w:val="本文 字元"/>
    <w:link w:val="ad"/>
    <w:rsid w:val="00C967B2"/>
    <w:rPr>
      <w:rFonts w:ascii="Arial" w:eastAsia="新細明體" w:hAnsi="Arial"/>
      <w:color w:val="000000"/>
      <w:sz w:val="22"/>
      <w:szCs w:val="22"/>
      <w:lang w:val="en-US" w:eastAsia="en-US" w:bidi="ar-SA"/>
    </w:rPr>
  </w:style>
  <w:style w:type="paragraph" w:customStyle="1" w:styleId="S2">
    <w:name w:val="S 標題 2"/>
    <w:basedOn w:val="2"/>
    <w:link w:val="S20"/>
    <w:autoRedefine/>
    <w:rsid w:val="00B91D19"/>
    <w:pPr>
      <w:tabs>
        <w:tab w:val="left" w:pos="1760"/>
      </w:tabs>
      <w:ind w:leftChars="0" w:left="0"/>
      <w:outlineLvl w:val="0"/>
    </w:pPr>
    <w:rPr>
      <w:color w:val="auto"/>
      <w:sz w:val="28"/>
      <w:szCs w:val="24"/>
      <w:u w:val="single"/>
      <w:lang w:eastAsia="x-none"/>
    </w:rPr>
  </w:style>
  <w:style w:type="character" w:customStyle="1" w:styleId="20">
    <w:name w:val="標題 2 字元"/>
    <w:link w:val="2"/>
    <w:rsid w:val="00EB71FF"/>
    <w:rPr>
      <w:rFonts w:ascii="Arial" w:eastAsia="新細明體" w:hAnsi="Arial"/>
      <w:b/>
      <w:color w:val="000000"/>
      <w:sz w:val="26"/>
      <w:szCs w:val="26"/>
      <w:lang w:val="en-GB" w:eastAsia="en-US" w:bidi="ar-SA"/>
    </w:rPr>
  </w:style>
  <w:style w:type="character" w:customStyle="1" w:styleId="S20">
    <w:name w:val="S 標題 2 字元"/>
    <w:link w:val="S2"/>
    <w:rsid w:val="00B91D19"/>
    <w:rPr>
      <w:rFonts w:ascii="Arial" w:hAnsi="Arial"/>
      <w:b/>
      <w:sz w:val="28"/>
      <w:szCs w:val="24"/>
      <w:u w:val="single"/>
      <w:lang w:val="en-GB"/>
    </w:rPr>
  </w:style>
  <w:style w:type="paragraph" w:styleId="50">
    <w:name w:val="toc 5"/>
    <w:basedOn w:val="a1"/>
    <w:next w:val="a1"/>
    <w:autoRedefine/>
    <w:semiHidden/>
    <w:rsid w:val="002856A2"/>
    <w:pPr>
      <w:ind w:leftChars="800" w:left="1920"/>
    </w:pPr>
  </w:style>
  <w:style w:type="paragraph" w:customStyle="1" w:styleId="21">
    <w:name w:val="內文2"/>
    <w:basedOn w:val="a1"/>
    <w:rsid w:val="00A038AC"/>
    <w:pPr>
      <w:ind w:leftChars="100" w:left="100"/>
    </w:pPr>
    <w:rPr>
      <w:lang w:eastAsia="zh-TW"/>
    </w:rPr>
  </w:style>
  <w:style w:type="paragraph" w:customStyle="1" w:styleId="31">
    <w:name w:val="內文3"/>
    <w:basedOn w:val="a1"/>
    <w:rsid w:val="00A038AC"/>
    <w:pPr>
      <w:ind w:leftChars="200" w:left="200"/>
    </w:pPr>
  </w:style>
  <w:style w:type="paragraph" w:customStyle="1" w:styleId="22">
    <w:name w:val="樣式 目錄 2 + 左:  2 字元"/>
    <w:basedOn w:val="23"/>
    <w:rsid w:val="006B433E"/>
    <w:pPr>
      <w:tabs>
        <w:tab w:val="left" w:pos="1760"/>
      </w:tabs>
      <w:ind w:left="400" w:hangingChars="200" w:hanging="200"/>
    </w:pPr>
    <w:rPr>
      <w:rFonts w:cs="新細明體"/>
      <w:szCs w:val="20"/>
    </w:rPr>
  </w:style>
  <w:style w:type="paragraph" w:styleId="13">
    <w:name w:val="toc 1"/>
    <w:basedOn w:val="a1"/>
    <w:next w:val="a1"/>
    <w:autoRedefine/>
    <w:uiPriority w:val="39"/>
    <w:qFormat/>
    <w:rsid w:val="0034226F"/>
    <w:pPr>
      <w:tabs>
        <w:tab w:val="right" w:leader="dot" w:pos="9594"/>
      </w:tabs>
    </w:pPr>
    <w:rPr>
      <w:rFonts w:eastAsia="Arial"/>
    </w:rPr>
  </w:style>
  <w:style w:type="paragraph" w:styleId="41">
    <w:name w:val="toc 4"/>
    <w:basedOn w:val="a1"/>
    <w:next w:val="a1"/>
    <w:autoRedefine/>
    <w:semiHidden/>
    <w:rsid w:val="00FA6953"/>
    <w:pPr>
      <w:ind w:leftChars="600" w:left="1440"/>
    </w:pPr>
  </w:style>
  <w:style w:type="paragraph" w:styleId="23">
    <w:name w:val="toc 2"/>
    <w:basedOn w:val="a1"/>
    <w:next w:val="a1"/>
    <w:autoRedefine/>
    <w:uiPriority w:val="39"/>
    <w:qFormat/>
    <w:rsid w:val="0034226F"/>
    <w:pPr>
      <w:tabs>
        <w:tab w:val="left" w:pos="1540"/>
        <w:tab w:val="right" w:leader="dot" w:pos="9594"/>
      </w:tabs>
      <w:ind w:leftChars="100" w:left="700" w:rightChars="200" w:right="200" w:hangingChars="600" w:hanging="600"/>
    </w:pPr>
  </w:style>
  <w:style w:type="paragraph" w:styleId="32">
    <w:name w:val="toc 3"/>
    <w:basedOn w:val="a1"/>
    <w:next w:val="a1"/>
    <w:autoRedefine/>
    <w:uiPriority w:val="39"/>
    <w:qFormat/>
    <w:rsid w:val="004A75AD"/>
    <w:pPr>
      <w:tabs>
        <w:tab w:val="left" w:pos="1760"/>
        <w:tab w:val="right" w:leader="dot" w:pos="9594"/>
      </w:tabs>
      <w:ind w:leftChars="200" w:left="1760" w:rightChars="200" w:right="440" w:hangingChars="600" w:hanging="1320"/>
    </w:pPr>
  </w:style>
  <w:style w:type="paragraph" w:customStyle="1" w:styleId="3262">
    <w:name w:val="樣式 目錄 3 + 左:  2 字元 凸出:  6 字元 右:  2 字元"/>
    <w:basedOn w:val="32"/>
    <w:rsid w:val="0034226F"/>
    <w:rPr>
      <w:rFonts w:cs="新細明體"/>
      <w:szCs w:val="20"/>
    </w:rPr>
  </w:style>
  <w:style w:type="paragraph" w:customStyle="1" w:styleId="2162">
    <w:name w:val="樣式 目錄 2 + 左:  1 字元 凸出:  6 字元 右:  2 字元"/>
    <w:basedOn w:val="23"/>
    <w:rsid w:val="00A56740"/>
    <w:rPr>
      <w:rFonts w:cs="新細明體"/>
      <w:szCs w:val="20"/>
    </w:rPr>
  </w:style>
  <w:style w:type="paragraph" w:styleId="af">
    <w:name w:val="Document Map"/>
    <w:basedOn w:val="a1"/>
    <w:link w:val="af0"/>
    <w:rsid w:val="00FC2AE7"/>
    <w:rPr>
      <w:rFonts w:ascii="新細明體"/>
      <w:sz w:val="18"/>
      <w:szCs w:val="18"/>
      <w:lang w:val="x-none"/>
    </w:rPr>
  </w:style>
  <w:style w:type="character" w:customStyle="1" w:styleId="af0">
    <w:name w:val="文件引導模式 字元"/>
    <w:link w:val="af"/>
    <w:rsid w:val="00FC2AE7"/>
    <w:rPr>
      <w:rFonts w:ascii="新細明體" w:hAnsi="Arial"/>
      <w:color w:val="000000"/>
      <w:sz w:val="18"/>
      <w:szCs w:val="18"/>
      <w:lang w:eastAsia="en-US"/>
    </w:rPr>
  </w:style>
  <w:style w:type="paragraph" w:customStyle="1" w:styleId="310">
    <w:name w:val="格線表格 31"/>
    <w:basedOn w:val="10"/>
    <w:next w:val="a1"/>
    <w:uiPriority w:val="39"/>
    <w:qFormat/>
    <w:rsid w:val="007235B9"/>
    <w:pPr>
      <w:keepLines/>
      <w:spacing w:before="480" w:after="0" w:line="276" w:lineRule="auto"/>
      <w:jc w:val="left"/>
      <w:outlineLvl w:val="9"/>
    </w:pPr>
    <w:rPr>
      <w:rFonts w:ascii="Cambria" w:hAnsi="Cambria"/>
      <w:bCs/>
      <w:smallCaps w:val="0"/>
      <w:color w:val="365F91"/>
      <w:lang w:val="en-US"/>
    </w:rPr>
  </w:style>
  <w:style w:type="character" w:customStyle="1" w:styleId="apple-converted-space">
    <w:name w:val="apple-converted-space"/>
    <w:basedOn w:val="a2"/>
    <w:rsid w:val="00181FD8"/>
  </w:style>
  <w:style w:type="character" w:customStyle="1" w:styleId="30">
    <w:name w:val="標題 3 字元"/>
    <w:link w:val="3"/>
    <w:rsid w:val="00914DB5"/>
    <w:rPr>
      <w:rFonts w:ascii="Arial" w:hAnsi="Arial"/>
      <w:b/>
      <w:color w:val="000000"/>
      <w:sz w:val="24"/>
      <w:szCs w:val="22"/>
      <w:lang w:val="en-GB" w:eastAsia="en-US"/>
    </w:rPr>
  </w:style>
  <w:style w:type="paragraph" w:customStyle="1" w:styleId="-11">
    <w:name w:val="彩色清單 - 輔色 11"/>
    <w:basedOn w:val="a1"/>
    <w:uiPriority w:val="34"/>
    <w:qFormat/>
    <w:rsid w:val="00313698"/>
    <w:pPr>
      <w:ind w:leftChars="200" w:left="480"/>
    </w:pPr>
  </w:style>
  <w:style w:type="character" w:styleId="af1">
    <w:name w:val="annotation reference"/>
    <w:rsid w:val="00FC330A"/>
    <w:rPr>
      <w:sz w:val="18"/>
      <w:szCs w:val="18"/>
    </w:rPr>
  </w:style>
  <w:style w:type="paragraph" w:styleId="af2">
    <w:name w:val="annotation text"/>
    <w:basedOn w:val="a1"/>
    <w:link w:val="af3"/>
    <w:rsid w:val="00FC330A"/>
    <w:pPr>
      <w:jc w:val="left"/>
    </w:pPr>
    <w:rPr>
      <w:lang w:val="x-none"/>
    </w:rPr>
  </w:style>
  <w:style w:type="character" w:customStyle="1" w:styleId="af3">
    <w:name w:val="註解文字 字元"/>
    <w:link w:val="af2"/>
    <w:rsid w:val="00FC330A"/>
    <w:rPr>
      <w:rFonts w:ascii="Arial" w:hAnsi="Arial"/>
      <w:color w:val="000000"/>
      <w:sz w:val="22"/>
      <w:szCs w:val="22"/>
      <w:lang w:eastAsia="en-US"/>
    </w:rPr>
  </w:style>
  <w:style w:type="paragraph" w:styleId="af4">
    <w:name w:val="annotation subject"/>
    <w:basedOn w:val="af2"/>
    <w:next w:val="af2"/>
    <w:link w:val="af5"/>
    <w:rsid w:val="00FC330A"/>
    <w:rPr>
      <w:b/>
      <w:bCs/>
    </w:rPr>
  </w:style>
  <w:style w:type="character" w:customStyle="1" w:styleId="af5">
    <w:name w:val="註解主旨 字元"/>
    <w:link w:val="af4"/>
    <w:rsid w:val="00FC330A"/>
    <w:rPr>
      <w:rFonts w:ascii="Arial" w:hAnsi="Arial"/>
      <w:b/>
      <w:bCs/>
      <w:color w:val="000000"/>
      <w:sz w:val="22"/>
      <w:szCs w:val="22"/>
      <w:lang w:eastAsia="en-US"/>
    </w:rPr>
  </w:style>
  <w:style w:type="paragraph" w:customStyle="1" w:styleId="-110">
    <w:name w:val="彩色網底 - 輔色 11"/>
    <w:hidden/>
    <w:uiPriority w:val="99"/>
    <w:semiHidden/>
    <w:rsid w:val="003B29B9"/>
    <w:rPr>
      <w:rFonts w:ascii="Arial" w:hAnsi="Arial"/>
      <w:color w:val="000000"/>
      <w:sz w:val="22"/>
      <w:szCs w:val="22"/>
      <w:lang w:eastAsia="en-US"/>
    </w:rPr>
  </w:style>
  <w:style w:type="paragraph" w:customStyle="1" w:styleId="Default">
    <w:name w:val="Default"/>
    <w:rsid w:val="00996DA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table" w:customStyle="1" w:styleId="14">
    <w:name w:val="表格格線1"/>
    <w:basedOn w:val="a3"/>
    <w:next w:val="ab"/>
    <w:uiPriority w:val="39"/>
    <w:rsid w:val="00996D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1A2904"/>
    <w:pPr>
      <w:spacing w:before="100" w:beforeAutospacing="1" w:after="100" w:afterAutospacing="1" w:line="240" w:lineRule="auto"/>
      <w:jc w:val="left"/>
    </w:pPr>
    <w:rPr>
      <w:rFonts w:ascii="新細明體" w:hAnsi="新細明體" w:cs="新細明體"/>
      <w:color w:val="auto"/>
      <w:sz w:val="24"/>
      <w:szCs w:val="24"/>
      <w:lang w:eastAsia="zh-TW"/>
    </w:rPr>
  </w:style>
  <w:style w:type="paragraph" w:styleId="af6">
    <w:name w:val="List Paragraph"/>
    <w:basedOn w:val="a1"/>
    <w:uiPriority w:val="72"/>
    <w:qFormat/>
    <w:rsid w:val="00A37A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1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8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6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2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0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9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0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5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8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03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39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1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1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4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6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3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28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3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8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86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90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7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38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12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0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3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2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8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7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4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3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318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25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5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5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6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49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3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9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72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4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33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0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20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3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8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83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4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5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2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2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8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4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7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9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2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79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66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6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4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3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6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042\Syllabus\&#26680;&#24515;\EMBA%201042%20OB-C&#2967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EA699-FDBD-4FD5-A0D0-F52F12F6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EMBA 1042 OB-C班</Template>
  <TotalTime>19</TotalTime>
  <Pages>7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Meeting Minute</vt:lpstr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</dc:title>
  <dc:subject/>
  <dc:creator>Emilychou</dc:creator>
  <cp:keywords/>
  <dc:description/>
  <cp:lastModifiedBy>何耕宇</cp:lastModifiedBy>
  <cp:revision>5</cp:revision>
  <cp:lastPrinted>2019-02-13T07:04:00Z</cp:lastPrinted>
  <dcterms:created xsi:type="dcterms:W3CDTF">2023-12-28T11:58:00Z</dcterms:created>
  <dcterms:modified xsi:type="dcterms:W3CDTF">2024-01-15T09:00:00Z</dcterms:modified>
</cp:coreProperties>
</file>