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6" w:rsidRDefault="00736416" w:rsidP="001B2BBF">
      <w:pPr>
        <w:jc w:val="center"/>
        <w:rPr>
          <w:b/>
          <w:sz w:val="28"/>
          <w:szCs w:val="28"/>
        </w:rPr>
      </w:pPr>
    </w:p>
    <w:p w:rsidR="0016317C" w:rsidRPr="001B2BBF" w:rsidRDefault="0016317C" w:rsidP="001B2BBF">
      <w:pPr>
        <w:jc w:val="center"/>
        <w:rPr>
          <w:b/>
          <w:sz w:val="28"/>
          <w:szCs w:val="28"/>
        </w:rPr>
      </w:pPr>
      <w:r w:rsidRPr="001B2BBF">
        <w:rPr>
          <w:b/>
          <w:sz w:val="28"/>
          <w:szCs w:val="28"/>
        </w:rPr>
        <w:t>SURVEY OF WESTERN THOUGHT:  PH.D. SEMINAR</w:t>
      </w:r>
    </w:p>
    <w:p w:rsidR="00CD6E21" w:rsidRDefault="00CD6E21" w:rsidP="00CD6E21">
      <w:pPr>
        <w:jc w:val="center"/>
        <w:rPr>
          <w:b/>
        </w:rPr>
      </w:pPr>
      <w:r>
        <w:rPr>
          <w:b/>
        </w:rPr>
        <w:t>PROFESSOR KIRILL O. THOMPSON</w:t>
      </w:r>
    </w:p>
    <w:p w:rsidR="00CD6E21" w:rsidRDefault="00CD6E21" w:rsidP="00CD6E21">
      <w:pPr>
        <w:jc w:val="center"/>
        <w:rPr>
          <w:b/>
        </w:rPr>
      </w:pPr>
      <w:r>
        <w:rPr>
          <w:b/>
        </w:rPr>
        <w:t xml:space="preserve">SPRING SEMESTER 2009 </w:t>
      </w:r>
    </w:p>
    <w:p w:rsidR="00CD6E21" w:rsidRPr="001B2BBF" w:rsidRDefault="00CD6E21" w:rsidP="00CD6E21">
      <w:pPr>
        <w:rPr>
          <w:b/>
          <w:sz w:val="24"/>
          <w:szCs w:val="24"/>
        </w:rPr>
      </w:pPr>
      <w:r w:rsidRPr="001B2BBF">
        <w:rPr>
          <w:b/>
          <w:sz w:val="24"/>
          <w:szCs w:val="24"/>
        </w:rPr>
        <w:t>COURSE PROSPECTUS</w:t>
      </w:r>
    </w:p>
    <w:p w:rsidR="00CD6E21" w:rsidRPr="001B2BBF" w:rsidRDefault="00CD6E21" w:rsidP="00CD6E21">
      <w:pPr>
        <w:rPr>
          <w:b/>
          <w:sz w:val="24"/>
          <w:szCs w:val="24"/>
        </w:rPr>
      </w:pPr>
      <w:r w:rsidRPr="001B2BBF">
        <w:rPr>
          <w:b/>
          <w:sz w:val="24"/>
          <w:szCs w:val="24"/>
        </w:rPr>
        <w:t>TEXTBOOK</w:t>
      </w:r>
      <w:r w:rsidRPr="001B2BBF">
        <w:rPr>
          <w:sz w:val="24"/>
          <w:szCs w:val="24"/>
        </w:rPr>
        <w:t xml:space="preserve">: Daniel </w:t>
      </w:r>
      <w:proofErr w:type="spellStart"/>
      <w:r w:rsidRPr="001B2BBF">
        <w:rPr>
          <w:sz w:val="24"/>
          <w:szCs w:val="24"/>
        </w:rPr>
        <w:t>Kolak</w:t>
      </w:r>
      <w:proofErr w:type="spellEnd"/>
      <w:r w:rsidRPr="001B2BBF">
        <w:rPr>
          <w:sz w:val="24"/>
          <w:szCs w:val="24"/>
        </w:rPr>
        <w:t xml:space="preserve">, </w:t>
      </w:r>
      <w:r w:rsidRPr="001B2BBF">
        <w:rPr>
          <w:i/>
          <w:sz w:val="24"/>
          <w:szCs w:val="24"/>
        </w:rPr>
        <w:t>Lovers of Wisdom: An Introduction to Philosophy with Integrated Readings 2/e.</w:t>
      </w:r>
      <w:r w:rsidRPr="001B2BBF">
        <w:rPr>
          <w:sz w:val="24"/>
          <w:szCs w:val="24"/>
        </w:rPr>
        <w:t xml:space="preserve"> Belmont, CA: Wadsworth/Thomson Learning, 2001.</w:t>
      </w:r>
      <w:r w:rsidRPr="001B2BBF">
        <w:rPr>
          <w:b/>
          <w:sz w:val="24"/>
          <w:szCs w:val="24"/>
        </w:rPr>
        <w:t xml:space="preserve"> </w:t>
      </w:r>
    </w:p>
    <w:p w:rsidR="00CD6E21" w:rsidRPr="001B2BBF" w:rsidRDefault="001B2BBF" w:rsidP="00CD6E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MODUS OPERANDI:  </w:t>
      </w:r>
      <w:r w:rsidR="00CD6E21" w:rsidRPr="001B2BBF">
        <w:rPr>
          <w:sz w:val="24"/>
          <w:szCs w:val="24"/>
        </w:rPr>
        <w:t xml:space="preserve">In this seminar, we will examine </w:t>
      </w:r>
      <w:r w:rsidR="0016317C" w:rsidRPr="001B2BBF">
        <w:rPr>
          <w:sz w:val="24"/>
          <w:szCs w:val="24"/>
        </w:rPr>
        <w:t>together several</w:t>
      </w:r>
      <w:r w:rsidR="00CD6E21" w:rsidRPr="001B2BBF">
        <w:rPr>
          <w:sz w:val="24"/>
          <w:szCs w:val="24"/>
        </w:rPr>
        <w:t xml:space="preserve"> major figures and issues of Western thought through our textbook and related readings. During the seminar sessions, </w:t>
      </w:r>
      <w:r w:rsidR="00762D95" w:rsidRPr="001B2BBF">
        <w:rPr>
          <w:sz w:val="24"/>
          <w:szCs w:val="24"/>
        </w:rPr>
        <w:t>I will present the thinkers and issues in light of their context and probl</w:t>
      </w:r>
      <w:r w:rsidR="00083757" w:rsidRPr="001B2BBF">
        <w:rPr>
          <w:sz w:val="24"/>
          <w:szCs w:val="24"/>
        </w:rPr>
        <w:t>ematic</w:t>
      </w:r>
      <w:r w:rsidR="00762D95" w:rsidRPr="001B2BBF">
        <w:rPr>
          <w:sz w:val="24"/>
          <w:szCs w:val="24"/>
        </w:rPr>
        <w:t xml:space="preserve">. </w:t>
      </w:r>
      <w:r w:rsidR="00187D8B">
        <w:rPr>
          <w:sz w:val="24"/>
          <w:szCs w:val="24"/>
        </w:rPr>
        <w:t>S</w:t>
      </w:r>
      <w:r w:rsidR="00FF0630" w:rsidRPr="001B2BBF">
        <w:rPr>
          <w:sz w:val="24"/>
          <w:szCs w:val="24"/>
        </w:rPr>
        <w:t>tudents should</w:t>
      </w:r>
      <w:r w:rsidR="00762D95" w:rsidRPr="001B2BBF">
        <w:rPr>
          <w:sz w:val="24"/>
          <w:szCs w:val="24"/>
        </w:rPr>
        <w:t xml:space="preserve"> read the selections and related readings</w:t>
      </w:r>
      <w:r>
        <w:rPr>
          <w:sz w:val="24"/>
          <w:szCs w:val="24"/>
        </w:rPr>
        <w:t xml:space="preserve"> before class</w:t>
      </w:r>
      <w:r w:rsidR="00762D95" w:rsidRPr="001B2BBF">
        <w:rPr>
          <w:sz w:val="24"/>
          <w:szCs w:val="24"/>
        </w:rPr>
        <w:t xml:space="preserve">.  </w:t>
      </w:r>
      <w:r>
        <w:rPr>
          <w:sz w:val="24"/>
          <w:szCs w:val="24"/>
        </w:rPr>
        <w:t>F</w:t>
      </w:r>
      <w:r w:rsidR="00FF0630" w:rsidRPr="001B2BBF">
        <w:rPr>
          <w:sz w:val="24"/>
          <w:szCs w:val="24"/>
        </w:rPr>
        <w:t>eel free</w:t>
      </w:r>
      <w:r w:rsidR="00762D95" w:rsidRPr="001B2BBF">
        <w:rPr>
          <w:sz w:val="24"/>
          <w:szCs w:val="24"/>
        </w:rPr>
        <w:t xml:space="preserve"> to raise questions </w:t>
      </w:r>
      <w:r w:rsidR="00FF0630" w:rsidRPr="001B2BBF">
        <w:rPr>
          <w:sz w:val="24"/>
          <w:szCs w:val="24"/>
        </w:rPr>
        <w:t xml:space="preserve">and comments </w:t>
      </w:r>
      <w:r w:rsidR="00762D95" w:rsidRPr="001B2BBF">
        <w:rPr>
          <w:sz w:val="24"/>
          <w:szCs w:val="24"/>
        </w:rPr>
        <w:t>during</w:t>
      </w:r>
      <w:r w:rsidR="0016317C" w:rsidRPr="001B2BBF">
        <w:rPr>
          <w:sz w:val="24"/>
          <w:szCs w:val="24"/>
        </w:rPr>
        <w:t xml:space="preserve"> the instructor’s</w:t>
      </w:r>
      <w:r w:rsidR="00762D95" w:rsidRPr="001B2BBF">
        <w:rPr>
          <w:sz w:val="24"/>
          <w:szCs w:val="24"/>
        </w:rPr>
        <w:t xml:space="preserve"> presentations. The final thirty minutes of each seminar will be reserved for class discussion.</w:t>
      </w:r>
    </w:p>
    <w:p w:rsidR="00762D95" w:rsidRPr="001B2BBF" w:rsidRDefault="00762D95" w:rsidP="00CD6E21">
      <w:pPr>
        <w:rPr>
          <w:sz w:val="24"/>
          <w:szCs w:val="24"/>
        </w:rPr>
      </w:pPr>
      <w:r w:rsidRPr="001B2BBF">
        <w:rPr>
          <w:b/>
          <w:sz w:val="24"/>
          <w:szCs w:val="24"/>
        </w:rPr>
        <w:t xml:space="preserve">REQUIREMENTS: </w:t>
      </w:r>
      <w:r w:rsidR="0016317C" w:rsidRPr="001B2BBF">
        <w:rPr>
          <w:sz w:val="24"/>
          <w:szCs w:val="24"/>
        </w:rPr>
        <w:t xml:space="preserve"> 1) Prepare well for each seminar session.  Read each assignment carefully. Write down significant questions that come to mind. </w:t>
      </w:r>
      <w:r w:rsidR="001B2BBF">
        <w:rPr>
          <w:sz w:val="24"/>
          <w:szCs w:val="24"/>
        </w:rPr>
        <w:t xml:space="preserve">Read beyond the textbook.   </w:t>
      </w:r>
      <w:r w:rsidR="00FF0630" w:rsidRPr="001B2BBF">
        <w:rPr>
          <w:sz w:val="24"/>
          <w:szCs w:val="24"/>
        </w:rPr>
        <w:t xml:space="preserve"> </w:t>
      </w:r>
      <w:r w:rsidR="0016317C" w:rsidRPr="001B2BBF">
        <w:rPr>
          <w:sz w:val="24"/>
          <w:szCs w:val="24"/>
        </w:rPr>
        <w:t xml:space="preserve">2) Select a research topic. </w:t>
      </w:r>
      <w:r w:rsidR="00736416">
        <w:rPr>
          <w:sz w:val="24"/>
          <w:szCs w:val="24"/>
        </w:rPr>
        <w:t xml:space="preserve"> </w:t>
      </w:r>
      <w:r w:rsidR="0016317C" w:rsidRPr="001B2BBF">
        <w:rPr>
          <w:sz w:val="24"/>
          <w:szCs w:val="24"/>
        </w:rPr>
        <w:t>Clear your topic with the instructor</w:t>
      </w:r>
      <w:r w:rsidR="00736416">
        <w:rPr>
          <w:sz w:val="24"/>
          <w:szCs w:val="24"/>
        </w:rPr>
        <w:t xml:space="preserve"> beforehand</w:t>
      </w:r>
      <w:r w:rsidR="0016317C" w:rsidRPr="001B2BBF">
        <w:rPr>
          <w:sz w:val="24"/>
          <w:szCs w:val="24"/>
        </w:rPr>
        <w:t>.</w:t>
      </w:r>
      <w:r w:rsidR="00736416">
        <w:rPr>
          <w:sz w:val="24"/>
          <w:szCs w:val="24"/>
        </w:rPr>
        <w:t xml:space="preserve"> </w:t>
      </w:r>
      <w:r w:rsidR="0016317C" w:rsidRPr="001B2BBF">
        <w:rPr>
          <w:sz w:val="24"/>
          <w:szCs w:val="24"/>
        </w:rPr>
        <w:t xml:space="preserve"> Write a research paper, and </w:t>
      </w:r>
      <w:r w:rsidR="00187D8B">
        <w:rPr>
          <w:sz w:val="24"/>
          <w:szCs w:val="24"/>
        </w:rPr>
        <w:t xml:space="preserve">give a </w:t>
      </w:r>
      <w:r w:rsidR="0016317C" w:rsidRPr="001B2BBF">
        <w:rPr>
          <w:sz w:val="24"/>
          <w:szCs w:val="24"/>
        </w:rPr>
        <w:t>present</w:t>
      </w:r>
      <w:r w:rsidR="00187D8B">
        <w:rPr>
          <w:sz w:val="24"/>
          <w:szCs w:val="24"/>
        </w:rPr>
        <w:t>ation of</w:t>
      </w:r>
      <w:r w:rsidR="0016317C" w:rsidRPr="001B2BBF">
        <w:rPr>
          <w:sz w:val="24"/>
          <w:szCs w:val="24"/>
        </w:rPr>
        <w:t xml:space="preserve"> your research results to the seminar. </w:t>
      </w:r>
      <w:r w:rsidR="00FF0630" w:rsidRPr="001B2BBF">
        <w:rPr>
          <w:sz w:val="24"/>
          <w:szCs w:val="24"/>
        </w:rPr>
        <w:t xml:space="preserve"> After receiving feedback from</w:t>
      </w:r>
      <w:r w:rsidR="0016317C" w:rsidRPr="001B2BBF">
        <w:rPr>
          <w:sz w:val="24"/>
          <w:szCs w:val="24"/>
        </w:rPr>
        <w:t xml:space="preserve"> the seminar, prepare the final version of your paper. 3) Occasionally, </w:t>
      </w:r>
      <w:r w:rsidR="00FF0630" w:rsidRPr="001B2BBF">
        <w:rPr>
          <w:sz w:val="24"/>
          <w:szCs w:val="24"/>
        </w:rPr>
        <w:t xml:space="preserve">students will </w:t>
      </w:r>
      <w:r w:rsidR="00083757" w:rsidRPr="001B2BBF">
        <w:rPr>
          <w:sz w:val="24"/>
          <w:szCs w:val="24"/>
        </w:rPr>
        <w:t xml:space="preserve">be asked </w:t>
      </w:r>
      <w:r w:rsidR="008E72F0" w:rsidRPr="001B2BBF">
        <w:rPr>
          <w:sz w:val="24"/>
          <w:szCs w:val="24"/>
        </w:rPr>
        <w:t xml:space="preserve">to present </w:t>
      </w:r>
      <w:r w:rsidR="00FF0630" w:rsidRPr="001B2BBF">
        <w:rPr>
          <w:sz w:val="24"/>
          <w:szCs w:val="24"/>
        </w:rPr>
        <w:t>a philosopher</w:t>
      </w:r>
      <w:r w:rsidR="00083757" w:rsidRPr="001B2BBF">
        <w:rPr>
          <w:sz w:val="24"/>
          <w:szCs w:val="24"/>
        </w:rPr>
        <w:t xml:space="preserve"> </w:t>
      </w:r>
      <w:r w:rsidR="0016317C" w:rsidRPr="001B2BBF">
        <w:rPr>
          <w:sz w:val="24"/>
          <w:szCs w:val="24"/>
        </w:rPr>
        <w:t xml:space="preserve">and </w:t>
      </w:r>
      <w:r w:rsidR="00FF0630" w:rsidRPr="001B2BBF">
        <w:rPr>
          <w:sz w:val="24"/>
          <w:szCs w:val="24"/>
        </w:rPr>
        <w:t xml:space="preserve">related </w:t>
      </w:r>
      <w:r w:rsidR="0016317C" w:rsidRPr="001B2BBF">
        <w:rPr>
          <w:sz w:val="24"/>
          <w:szCs w:val="24"/>
        </w:rPr>
        <w:t>issues</w:t>
      </w:r>
      <w:r w:rsidR="001B2BBF">
        <w:rPr>
          <w:sz w:val="24"/>
          <w:szCs w:val="24"/>
        </w:rPr>
        <w:t>—with forewarning</w:t>
      </w:r>
      <w:r w:rsidR="0016317C" w:rsidRPr="001B2BBF">
        <w:rPr>
          <w:sz w:val="24"/>
          <w:szCs w:val="24"/>
        </w:rPr>
        <w:t xml:space="preserve">.  </w:t>
      </w:r>
      <w:r w:rsidR="00083757" w:rsidRPr="001B2BBF">
        <w:rPr>
          <w:sz w:val="24"/>
          <w:szCs w:val="24"/>
        </w:rPr>
        <w:t>(The format</w:t>
      </w:r>
      <w:r w:rsidR="0016317C" w:rsidRPr="001B2BBF">
        <w:rPr>
          <w:sz w:val="24"/>
          <w:szCs w:val="24"/>
        </w:rPr>
        <w:t xml:space="preserve"> will depend on how many students attend the seminar.</w:t>
      </w:r>
      <w:r w:rsidR="00083757" w:rsidRPr="001B2BBF">
        <w:rPr>
          <w:sz w:val="24"/>
          <w:szCs w:val="24"/>
        </w:rPr>
        <w:t>)</w:t>
      </w:r>
    </w:p>
    <w:p w:rsidR="00FF0630" w:rsidRPr="001B2BBF" w:rsidRDefault="00FF0630" w:rsidP="00CD6E21">
      <w:pPr>
        <w:rPr>
          <w:sz w:val="24"/>
          <w:szCs w:val="24"/>
        </w:rPr>
      </w:pPr>
      <w:r w:rsidRPr="001B2BBF">
        <w:rPr>
          <w:b/>
          <w:sz w:val="24"/>
          <w:szCs w:val="24"/>
        </w:rPr>
        <w:t xml:space="preserve">EXPECTATION: </w:t>
      </w:r>
      <w:r w:rsidR="001B2BBF">
        <w:rPr>
          <w:sz w:val="24"/>
          <w:szCs w:val="24"/>
        </w:rPr>
        <w:t>Through</w:t>
      </w:r>
      <w:r w:rsidRPr="001B2BBF">
        <w:rPr>
          <w:sz w:val="24"/>
          <w:szCs w:val="24"/>
        </w:rPr>
        <w:t xml:space="preserve"> this seminar</w:t>
      </w:r>
      <w:r w:rsidR="008E72F0" w:rsidRPr="001B2BBF">
        <w:rPr>
          <w:sz w:val="24"/>
          <w:szCs w:val="24"/>
        </w:rPr>
        <w:t>, it is hoped that we</w:t>
      </w:r>
      <w:r w:rsidRPr="001B2BBF">
        <w:rPr>
          <w:sz w:val="24"/>
          <w:szCs w:val="24"/>
        </w:rPr>
        <w:t xml:space="preserve"> </w:t>
      </w:r>
      <w:r w:rsidR="008E72F0" w:rsidRPr="001B2BBF">
        <w:rPr>
          <w:sz w:val="24"/>
          <w:szCs w:val="24"/>
        </w:rPr>
        <w:t xml:space="preserve">will </w:t>
      </w:r>
      <w:r w:rsidRPr="001B2BBF">
        <w:rPr>
          <w:sz w:val="24"/>
          <w:szCs w:val="24"/>
        </w:rPr>
        <w:t>not merely</w:t>
      </w:r>
      <w:r w:rsidR="008E72F0" w:rsidRPr="001B2BBF">
        <w:rPr>
          <w:sz w:val="24"/>
          <w:szCs w:val="24"/>
        </w:rPr>
        <w:t xml:space="preserve"> get to know </w:t>
      </w:r>
      <w:r w:rsidRPr="001B2BBF">
        <w:rPr>
          <w:sz w:val="24"/>
          <w:szCs w:val="24"/>
        </w:rPr>
        <w:t>the majo</w:t>
      </w:r>
      <w:r w:rsidR="001B2BBF">
        <w:rPr>
          <w:sz w:val="24"/>
          <w:szCs w:val="24"/>
        </w:rPr>
        <w:t xml:space="preserve">r figures and issues in </w:t>
      </w:r>
      <w:r w:rsidRPr="001B2BBF">
        <w:rPr>
          <w:sz w:val="24"/>
          <w:szCs w:val="24"/>
        </w:rPr>
        <w:t>philosophy</w:t>
      </w:r>
      <w:r w:rsidR="008E72F0" w:rsidRPr="001B2BBF">
        <w:rPr>
          <w:sz w:val="24"/>
          <w:szCs w:val="24"/>
        </w:rPr>
        <w:t xml:space="preserve"> </w:t>
      </w:r>
      <w:r w:rsidR="001B2BBF">
        <w:rPr>
          <w:sz w:val="24"/>
          <w:szCs w:val="24"/>
        </w:rPr>
        <w:t>intellectually or</w:t>
      </w:r>
      <w:r w:rsidR="008E72F0" w:rsidRPr="001B2BBF">
        <w:rPr>
          <w:sz w:val="24"/>
          <w:szCs w:val="24"/>
        </w:rPr>
        <w:t xml:space="preserve"> academically</w:t>
      </w:r>
      <w:r w:rsidRPr="001B2BBF">
        <w:rPr>
          <w:sz w:val="24"/>
          <w:szCs w:val="24"/>
        </w:rPr>
        <w:t xml:space="preserve">; </w:t>
      </w:r>
      <w:r w:rsidR="008E72F0" w:rsidRPr="001B2BBF">
        <w:rPr>
          <w:sz w:val="24"/>
          <w:szCs w:val="24"/>
        </w:rPr>
        <w:t>we</w:t>
      </w:r>
      <w:r w:rsidRPr="001B2BBF">
        <w:rPr>
          <w:sz w:val="24"/>
          <w:szCs w:val="24"/>
        </w:rPr>
        <w:t xml:space="preserve"> will </w:t>
      </w:r>
      <w:r w:rsidR="001B2BBF">
        <w:rPr>
          <w:sz w:val="24"/>
          <w:szCs w:val="24"/>
        </w:rPr>
        <w:t xml:space="preserve">attempt to </w:t>
      </w:r>
      <w:r w:rsidRPr="001B2BBF">
        <w:rPr>
          <w:sz w:val="24"/>
          <w:szCs w:val="24"/>
        </w:rPr>
        <w:t>engage the materials in a Socratic, perhaps existential</w:t>
      </w:r>
      <w:r w:rsidR="008E72F0" w:rsidRPr="001B2BBF">
        <w:rPr>
          <w:sz w:val="24"/>
          <w:szCs w:val="24"/>
        </w:rPr>
        <w:t>, manner</w:t>
      </w:r>
      <w:r w:rsidRPr="001B2BBF">
        <w:rPr>
          <w:sz w:val="24"/>
          <w:szCs w:val="24"/>
        </w:rPr>
        <w:t xml:space="preserve">, </w:t>
      </w:r>
      <w:r w:rsidR="008E72F0" w:rsidRPr="001B2BBF">
        <w:rPr>
          <w:sz w:val="24"/>
          <w:szCs w:val="24"/>
        </w:rPr>
        <w:t xml:space="preserve">and thus </w:t>
      </w:r>
      <w:r w:rsidRPr="001B2BBF">
        <w:rPr>
          <w:sz w:val="24"/>
          <w:szCs w:val="24"/>
        </w:rPr>
        <w:t>rethink them</w:t>
      </w:r>
      <w:r w:rsidR="008E72F0" w:rsidRPr="001B2BBF">
        <w:rPr>
          <w:sz w:val="24"/>
          <w:szCs w:val="24"/>
        </w:rPr>
        <w:t xml:space="preserve"> </w:t>
      </w:r>
      <w:r w:rsidR="001B2BBF">
        <w:rPr>
          <w:sz w:val="24"/>
          <w:szCs w:val="24"/>
        </w:rPr>
        <w:t xml:space="preserve">together </w:t>
      </w:r>
      <w:r w:rsidR="008E72F0" w:rsidRPr="001B2BBF">
        <w:rPr>
          <w:sz w:val="24"/>
          <w:szCs w:val="24"/>
        </w:rPr>
        <w:t>ourselves</w:t>
      </w:r>
      <w:r w:rsidRPr="001B2BBF">
        <w:rPr>
          <w:sz w:val="24"/>
          <w:szCs w:val="24"/>
        </w:rPr>
        <w:t>.</w:t>
      </w:r>
    </w:p>
    <w:p w:rsidR="00FF0630" w:rsidRPr="001B2BBF" w:rsidRDefault="00FF0630" w:rsidP="00CD6E21">
      <w:pPr>
        <w:rPr>
          <w:sz w:val="24"/>
          <w:szCs w:val="24"/>
        </w:rPr>
      </w:pPr>
      <w:r w:rsidRPr="001B2BBF">
        <w:rPr>
          <w:b/>
          <w:sz w:val="24"/>
          <w:szCs w:val="24"/>
        </w:rPr>
        <w:t>SYLLABUS:</w:t>
      </w:r>
    </w:p>
    <w:p w:rsidR="00E27E12" w:rsidRPr="001B2BBF" w:rsidRDefault="00FF0630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February 17</w:t>
      </w:r>
      <w:r w:rsidR="00E27E12" w:rsidRPr="001B2BBF">
        <w:rPr>
          <w:sz w:val="24"/>
          <w:szCs w:val="24"/>
        </w:rPr>
        <w:t xml:space="preserve">.  </w:t>
      </w:r>
      <w:proofErr w:type="gramStart"/>
      <w:r w:rsidR="00E27E12" w:rsidRPr="001B2BBF">
        <w:rPr>
          <w:sz w:val="24"/>
          <w:szCs w:val="24"/>
        </w:rPr>
        <w:t>Introduction to the Seminar, Student introductions.</w:t>
      </w:r>
      <w:proofErr w:type="gramEnd"/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February 24.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0-1:  The Dawn of Philosophy;</w:t>
      </w:r>
      <w:r w:rsidR="008E72F0" w:rsidRPr="001B2BBF">
        <w:rPr>
          <w:sz w:val="24"/>
          <w:szCs w:val="24"/>
        </w:rPr>
        <w:t xml:space="preserve"> t</w:t>
      </w:r>
      <w:r w:rsidRPr="001B2BBF">
        <w:rPr>
          <w:sz w:val="24"/>
          <w:szCs w:val="24"/>
        </w:rPr>
        <w:t>he First Philosophers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March 3.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2-3. Plato; Aristotle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March 10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4, 5.3, 7.  The Epicureans, Stoics and Skeptics; St. Anselm; t</w:t>
      </w:r>
      <w:r w:rsidR="008E72F0" w:rsidRPr="001B2BBF">
        <w:rPr>
          <w:sz w:val="24"/>
          <w:szCs w:val="24"/>
        </w:rPr>
        <w:t xml:space="preserve">he </w:t>
      </w:r>
      <w:proofErr w:type="spellStart"/>
      <w:r w:rsidR="008E72F0" w:rsidRPr="001B2BBF">
        <w:rPr>
          <w:sz w:val="24"/>
          <w:szCs w:val="24"/>
        </w:rPr>
        <w:t>Medievals</w:t>
      </w:r>
      <w:proofErr w:type="spellEnd"/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March 17. 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8-9. The Renaissance; the Copernican Revolution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lastRenderedPageBreak/>
        <w:t xml:space="preserve">March 24. 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10-11. Desca</w:t>
      </w:r>
      <w:r w:rsidR="001B2BBF">
        <w:rPr>
          <w:sz w:val="24"/>
          <w:szCs w:val="24"/>
        </w:rPr>
        <w:t>r</w:t>
      </w:r>
      <w:r w:rsidRPr="001B2BBF">
        <w:rPr>
          <w:sz w:val="24"/>
          <w:szCs w:val="24"/>
        </w:rPr>
        <w:t>tes</w:t>
      </w:r>
      <w:r w:rsidR="008E72F0" w:rsidRPr="001B2BBF">
        <w:rPr>
          <w:sz w:val="24"/>
          <w:szCs w:val="24"/>
        </w:rPr>
        <w:t xml:space="preserve"> (emph</w:t>
      </w:r>
      <w:r w:rsidR="001B2BBF" w:rsidRPr="001B2BBF">
        <w:rPr>
          <w:sz w:val="24"/>
          <w:szCs w:val="24"/>
        </w:rPr>
        <w:t>asize</w:t>
      </w:r>
      <w:r w:rsidR="008E72F0" w:rsidRPr="001B2BBF">
        <w:rPr>
          <w:sz w:val="24"/>
          <w:szCs w:val="24"/>
        </w:rPr>
        <w:t>)</w:t>
      </w:r>
      <w:r w:rsidRPr="001B2BBF">
        <w:rPr>
          <w:sz w:val="24"/>
          <w:szCs w:val="24"/>
        </w:rPr>
        <w:t>; Spinoza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March 31. 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13-14. Locke; Berkeley</w:t>
      </w:r>
      <w:r w:rsidR="001B2BBF" w:rsidRPr="001B2BBF">
        <w:rPr>
          <w:sz w:val="24"/>
          <w:szCs w:val="24"/>
        </w:rPr>
        <w:t xml:space="preserve"> (emphasize)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April 7.  Ch. 15. Hume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April 14. Ch. 16. Kant</w:t>
      </w:r>
    </w:p>
    <w:p w:rsidR="00E27E12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April 21.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17</w:t>
      </w:r>
      <w:r w:rsidR="00736416">
        <w:rPr>
          <w:sz w:val="24"/>
          <w:szCs w:val="24"/>
        </w:rPr>
        <w:t>.2</w:t>
      </w:r>
      <w:r w:rsidRPr="001B2BBF">
        <w:rPr>
          <w:sz w:val="24"/>
          <w:szCs w:val="24"/>
        </w:rPr>
        <w:t>-18.  Hegel; Kierkegaard &amp; Nietzsche</w:t>
      </w:r>
      <w:r w:rsidR="001B2BBF" w:rsidRPr="001B2BBF">
        <w:rPr>
          <w:sz w:val="24"/>
          <w:szCs w:val="24"/>
        </w:rPr>
        <w:t xml:space="preserve"> (emphasize)</w:t>
      </w:r>
    </w:p>
    <w:p w:rsidR="00B26B3F" w:rsidRPr="001B2BBF" w:rsidRDefault="00E27E12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April 28. </w:t>
      </w:r>
      <w:proofErr w:type="spellStart"/>
      <w:r w:rsidRPr="001B2BBF">
        <w:rPr>
          <w:sz w:val="24"/>
          <w:szCs w:val="24"/>
        </w:rPr>
        <w:t>Chs</w:t>
      </w:r>
      <w:proofErr w:type="spellEnd"/>
      <w:r w:rsidRPr="001B2BBF">
        <w:rPr>
          <w:sz w:val="24"/>
          <w:szCs w:val="24"/>
        </w:rPr>
        <w:t>. 19</w:t>
      </w:r>
      <w:r w:rsidR="00736416">
        <w:rPr>
          <w:sz w:val="24"/>
          <w:szCs w:val="24"/>
        </w:rPr>
        <w:t>.3, 19.4</w:t>
      </w:r>
      <w:r w:rsidRPr="001B2BBF">
        <w:rPr>
          <w:sz w:val="24"/>
          <w:szCs w:val="24"/>
        </w:rPr>
        <w:t xml:space="preserve">-20. </w:t>
      </w:r>
      <w:proofErr w:type="gramStart"/>
      <w:r w:rsidR="00736416">
        <w:rPr>
          <w:sz w:val="24"/>
          <w:szCs w:val="24"/>
        </w:rPr>
        <w:t>Bentham, Mill</w:t>
      </w:r>
      <w:r w:rsidR="00B26B3F" w:rsidRPr="001B2BBF">
        <w:rPr>
          <w:sz w:val="24"/>
          <w:szCs w:val="24"/>
        </w:rPr>
        <w:t>; American Experience.</w:t>
      </w:r>
      <w:proofErr w:type="gramEnd"/>
    </w:p>
    <w:p w:rsidR="00E27E12" w:rsidRPr="001B2BBF" w:rsidRDefault="00B26B3F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May 5.</w:t>
      </w:r>
      <w:r w:rsidR="00736416">
        <w:rPr>
          <w:sz w:val="24"/>
          <w:szCs w:val="24"/>
        </w:rPr>
        <w:t xml:space="preserve"> Ch. 21.2, 21.3</w:t>
      </w:r>
      <w:r w:rsidRPr="001B2BBF">
        <w:rPr>
          <w:sz w:val="24"/>
          <w:szCs w:val="24"/>
        </w:rPr>
        <w:t xml:space="preserve"> – </w:t>
      </w:r>
      <w:r w:rsidR="00736416">
        <w:rPr>
          <w:sz w:val="24"/>
          <w:szCs w:val="24"/>
        </w:rPr>
        <w:t xml:space="preserve">Heidegger, Sartre; </w:t>
      </w:r>
      <w:r w:rsidR="001B2BBF" w:rsidRPr="001B2BBF">
        <w:rPr>
          <w:sz w:val="24"/>
          <w:szCs w:val="24"/>
        </w:rPr>
        <w:t>emphasize</w:t>
      </w:r>
      <w:r w:rsidRPr="001B2BBF">
        <w:rPr>
          <w:sz w:val="24"/>
          <w:szCs w:val="24"/>
        </w:rPr>
        <w:t xml:space="preserve"> French Existentialism </w:t>
      </w:r>
    </w:p>
    <w:p w:rsidR="00B26B3F" w:rsidRPr="001B2BBF" w:rsidRDefault="00B26B3F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May 12. Ch. 23. The Birth of Analytic Philosophy</w:t>
      </w:r>
    </w:p>
    <w:p w:rsidR="00B26B3F" w:rsidRPr="001B2BBF" w:rsidRDefault="00B26B3F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May 19. Ch. 23. Wittgenstein.</w:t>
      </w:r>
    </w:p>
    <w:p w:rsidR="00B26B3F" w:rsidRPr="001B2BBF" w:rsidRDefault="00B26B3F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May </w:t>
      </w:r>
      <w:r w:rsidR="00736416">
        <w:rPr>
          <w:sz w:val="24"/>
          <w:szCs w:val="24"/>
        </w:rPr>
        <w:t>26.  Ch. 24. The Postmodernists-- David Foster Wallace</w:t>
      </w:r>
    </w:p>
    <w:p w:rsidR="00B26B3F" w:rsidRPr="001B2BBF" w:rsidRDefault="00B26B3F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 xml:space="preserve">June 2-9.  </w:t>
      </w:r>
      <w:proofErr w:type="gramStart"/>
      <w:r w:rsidRPr="001B2BBF">
        <w:rPr>
          <w:sz w:val="24"/>
          <w:szCs w:val="24"/>
        </w:rPr>
        <w:t>Student Presentations.</w:t>
      </w:r>
      <w:proofErr w:type="gramEnd"/>
    </w:p>
    <w:p w:rsidR="00187D8B" w:rsidRDefault="00187D8B" w:rsidP="00CD6E21">
      <w:pPr>
        <w:rPr>
          <w:sz w:val="24"/>
          <w:szCs w:val="24"/>
        </w:rPr>
      </w:pPr>
      <w:r>
        <w:rPr>
          <w:sz w:val="24"/>
          <w:szCs w:val="24"/>
        </w:rPr>
        <w:t xml:space="preserve">NOTE: Student research </w:t>
      </w:r>
      <w:r w:rsidR="00B26B3F" w:rsidRPr="001B2BBF">
        <w:rPr>
          <w:sz w:val="24"/>
          <w:szCs w:val="24"/>
        </w:rPr>
        <w:t xml:space="preserve">topics are not limited to the philosophers and issues covered in </w:t>
      </w:r>
      <w:r w:rsidR="00083757" w:rsidRPr="001B2BBF">
        <w:rPr>
          <w:sz w:val="24"/>
          <w:szCs w:val="24"/>
        </w:rPr>
        <w:t>this syllabus. Nonetheless, the topics</w:t>
      </w:r>
      <w:r w:rsidR="00B26B3F" w:rsidRPr="001B2BBF">
        <w:rPr>
          <w:sz w:val="24"/>
          <w:szCs w:val="24"/>
        </w:rPr>
        <w:t xml:space="preserve"> need to be cleared</w:t>
      </w:r>
      <w:r w:rsidR="00083757" w:rsidRPr="001B2BBF">
        <w:rPr>
          <w:sz w:val="24"/>
          <w:szCs w:val="24"/>
        </w:rPr>
        <w:t xml:space="preserve"> by the instructor. </w:t>
      </w:r>
    </w:p>
    <w:p w:rsidR="00B26B3F" w:rsidRPr="001B2BBF" w:rsidRDefault="00083757" w:rsidP="00CD6E21">
      <w:pPr>
        <w:rPr>
          <w:sz w:val="24"/>
          <w:szCs w:val="24"/>
        </w:rPr>
      </w:pPr>
      <w:r w:rsidRPr="001B2BBF">
        <w:rPr>
          <w:sz w:val="24"/>
          <w:szCs w:val="24"/>
        </w:rPr>
        <w:t>Some Western philosophy is intimately related to literature, and students may explore the frontier of philosophy and literature</w:t>
      </w:r>
      <w:r w:rsidR="00187D8B">
        <w:rPr>
          <w:sz w:val="24"/>
          <w:szCs w:val="24"/>
        </w:rPr>
        <w:t>, for example,</w:t>
      </w:r>
      <w:r w:rsidRPr="001B2BBF">
        <w:rPr>
          <w:sz w:val="24"/>
          <w:szCs w:val="24"/>
        </w:rPr>
        <w:t xml:space="preserve"> in the aphorisms of Heraclitus, in Plato’s </w:t>
      </w:r>
      <w:r w:rsidRPr="001B2BBF">
        <w:rPr>
          <w:i/>
          <w:sz w:val="24"/>
          <w:szCs w:val="24"/>
        </w:rPr>
        <w:t xml:space="preserve">Dialogues, </w:t>
      </w:r>
      <w:r w:rsidRPr="001B2BBF">
        <w:rPr>
          <w:sz w:val="24"/>
          <w:szCs w:val="24"/>
        </w:rPr>
        <w:t xml:space="preserve">Lucretius’ </w:t>
      </w:r>
      <w:r w:rsidRPr="001B2BBF">
        <w:rPr>
          <w:i/>
          <w:sz w:val="24"/>
          <w:szCs w:val="24"/>
        </w:rPr>
        <w:t xml:space="preserve">The Nature of Things, </w:t>
      </w:r>
      <w:r w:rsidRPr="001B2BBF">
        <w:rPr>
          <w:sz w:val="24"/>
          <w:szCs w:val="24"/>
        </w:rPr>
        <w:t xml:space="preserve">Thoreau’s </w:t>
      </w:r>
      <w:r w:rsidRPr="001B2BBF">
        <w:rPr>
          <w:i/>
          <w:sz w:val="24"/>
          <w:szCs w:val="24"/>
        </w:rPr>
        <w:t>Walden</w:t>
      </w:r>
      <w:r w:rsidRPr="001B2BBF">
        <w:rPr>
          <w:sz w:val="24"/>
          <w:szCs w:val="24"/>
        </w:rPr>
        <w:t xml:space="preserve">, Emerson’s </w:t>
      </w:r>
      <w:r w:rsidRPr="001B2BBF">
        <w:rPr>
          <w:i/>
          <w:sz w:val="24"/>
          <w:szCs w:val="24"/>
        </w:rPr>
        <w:t xml:space="preserve">Essays, </w:t>
      </w:r>
      <w:r w:rsidRPr="001B2BBF">
        <w:rPr>
          <w:sz w:val="24"/>
          <w:szCs w:val="24"/>
        </w:rPr>
        <w:t xml:space="preserve">Montaigne’s </w:t>
      </w:r>
      <w:r w:rsidRPr="001B2BBF">
        <w:rPr>
          <w:i/>
          <w:sz w:val="24"/>
          <w:szCs w:val="24"/>
        </w:rPr>
        <w:t>Essays,</w:t>
      </w:r>
      <w:r w:rsidRPr="001B2BBF">
        <w:rPr>
          <w:sz w:val="24"/>
          <w:szCs w:val="24"/>
        </w:rPr>
        <w:t xml:space="preserve"> Sartre’s and Camus’ stories, novels and dramas, and Beckett’s works, </w:t>
      </w:r>
      <w:r w:rsidRPr="001B2BBF">
        <w:rPr>
          <w:i/>
          <w:sz w:val="24"/>
          <w:szCs w:val="24"/>
        </w:rPr>
        <w:t xml:space="preserve">Waiting for </w:t>
      </w:r>
      <w:proofErr w:type="spellStart"/>
      <w:r w:rsidRPr="001B2BBF">
        <w:rPr>
          <w:i/>
          <w:sz w:val="24"/>
          <w:szCs w:val="24"/>
        </w:rPr>
        <w:t>Godot</w:t>
      </w:r>
      <w:proofErr w:type="spellEnd"/>
      <w:r w:rsidRPr="001B2BBF">
        <w:rPr>
          <w:sz w:val="24"/>
          <w:szCs w:val="24"/>
        </w:rPr>
        <w:t>, in particular.</w:t>
      </w:r>
      <w:r w:rsidRPr="001B2BBF">
        <w:rPr>
          <w:i/>
          <w:sz w:val="24"/>
          <w:szCs w:val="24"/>
        </w:rPr>
        <w:t xml:space="preserve"> </w:t>
      </w:r>
    </w:p>
    <w:p w:rsidR="001B2BBF" w:rsidRPr="001B2BBF" w:rsidRDefault="00690F77">
      <w:pPr>
        <w:rPr>
          <w:sz w:val="24"/>
          <w:szCs w:val="24"/>
        </w:rPr>
      </w:pPr>
      <w:r>
        <w:rPr>
          <w:sz w:val="24"/>
          <w:szCs w:val="24"/>
        </w:rPr>
        <w:t>Some of David Foster Wallace’s fiction and essays</w:t>
      </w:r>
      <w:r w:rsidR="00187D8B">
        <w:rPr>
          <w:sz w:val="24"/>
          <w:szCs w:val="24"/>
        </w:rPr>
        <w:t xml:space="preserve"> critique</w:t>
      </w:r>
      <w:r>
        <w:rPr>
          <w:sz w:val="24"/>
          <w:szCs w:val="24"/>
        </w:rPr>
        <w:t xml:space="preserve"> postmodernism from Wittgenstein’s idea that language is a “form of human life” and sometimes from Kierkegaard’s moral existential perspective.</w:t>
      </w:r>
    </w:p>
    <w:sectPr w:rsidR="001B2BBF" w:rsidRPr="001B2BBF" w:rsidSect="00EC4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D6E21"/>
    <w:rsid w:val="00083757"/>
    <w:rsid w:val="0016317C"/>
    <w:rsid w:val="00187D8B"/>
    <w:rsid w:val="001B2BBF"/>
    <w:rsid w:val="00281EDC"/>
    <w:rsid w:val="00690F77"/>
    <w:rsid w:val="00736416"/>
    <w:rsid w:val="00762D95"/>
    <w:rsid w:val="008E72F0"/>
    <w:rsid w:val="00B26B3F"/>
    <w:rsid w:val="00CD6E21"/>
    <w:rsid w:val="00E27E12"/>
    <w:rsid w:val="00EC463F"/>
    <w:rsid w:val="00F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0630"/>
  </w:style>
  <w:style w:type="character" w:customStyle="1" w:styleId="DateChar">
    <w:name w:val="Date Char"/>
    <w:basedOn w:val="DefaultParagraphFont"/>
    <w:link w:val="Date"/>
    <w:uiPriority w:val="99"/>
    <w:semiHidden/>
    <w:rsid w:val="00FF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2009-02-01T13:37:00Z</dcterms:created>
  <dcterms:modified xsi:type="dcterms:W3CDTF">2009-02-01T15:45:00Z</dcterms:modified>
</cp:coreProperties>
</file>