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F" w:rsidRPr="00AB4B4F" w:rsidRDefault="003D62B1" w:rsidP="00327DF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</w:t>
      </w:r>
      <w:r w:rsidR="00AB4B4F" w:rsidRPr="00AB4B4F">
        <w:rPr>
          <w:rFonts w:hint="eastAsia"/>
          <w:szCs w:val="24"/>
        </w:rPr>
        <w:t>IE</w:t>
      </w:r>
      <w:r w:rsidR="005E13BC">
        <w:rPr>
          <w:rFonts w:hint="eastAsia"/>
          <w:szCs w:val="24"/>
        </w:rPr>
        <w:t>&amp;ME</w:t>
      </w:r>
      <w:r w:rsidR="00327DFC">
        <w:rPr>
          <w:rFonts w:hint="eastAsia"/>
          <w:szCs w:val="24"/>
        </w:rPr>
        <w:t>, NTU</w:t>
      </w:r>
    </w:p>
    <w:p w:rsidR="008F1A52" w:rsidRPr="00CD58B3" w:rsidRDefault="00577153">
      <w:pPr>
        <w:jc w:val="center"/>
        <w:rPr>
          <w:b/>
          <w:szCs w:val="24"/>
        </w:rPr>
      </w:pPr>
      <w:r w:rsidRPr="00CD58B3">
        <w:rPr>
          <w:rFonts w:hint="eastAsia"/>
          <w:b/>
          <w:szCs w:val="24"/>
        </w:rPr>
        <w:t>Deterministic Models and Methods</w:t>
      </w:r>
    </w:p>
    <w:p w:rsidR="00577153" w:rsidRDefault="006C37F0">
      <w:pPr>
        <w:jc w:val="center"/>
        <w:rPr>
          <w:szCs w:val="24"/>
        </w:rPr>
      </w:pPr>
      <w:r>
        <w:rPr>
          <w:rFonts w:hint="eastAsia"/>
          <w:szCs w:val="24"/>
        </w:rPr>
        <w:t xml:space="preserve">546 </w:t>
      </w:r>
      <w:r w:rsidR="00A947C6">
        <w:rPr>
          <w:rFonts w:hint="eastAsia"/>
          <w:szCs w:val="24"/>
        </w:rPr>
        <w:t xml:space="preserve">U6060 </w:t>
      </w:r>
      <w:r w:rsidR="00577153" w:rsidRPr="00CD58B3">
        <w:rPr>
          <w:rFonts w:hint="eastAsia"/>
          <w:szCs w:val="24"/>
        </w:rPr>
        <w:t>確定型模式與方法</w:t>
      </w:r>
    </w:p>
    <w:p w:rsidR="0058603B" w:rsidRPr="00CD58B3" w:rsidRDefault="0058603B">
      <w:pPr>
        <w:jc w:val="center"/>
        <w:rPr>
          <w:szCs w:val="24"/>
        </w:rPr>
      </w:pPr>
      <w:r>
        <w:rPr>
          <w:rFonts w:hint="eastAsia"/>
          <w:szCs w:val="24"/>
        </w:rPr>
        <w:t>(2009.0</w:t>
      </w:r>
      <w:r w:rsidR="00CF608D">
        <w:rPr>
          <w:rFonts w:hint="eastAsia"/>
          <w:szCs w:val="24"/>
        </w:rPr>
        <w:t>9</w:t>
      </w:r>
      <w:r>
        <w:rPr>
          <w:rFonts w:hint="eastAsia"/>
          <w:szCs w:val="24"/>
        </w:rPr>
        <w:t>.</w:t>
      </w:r>
      <w:r w:rsidR="00CF608D">
        <w:rPr>
          <w:rFonts w:hint="eastAsia"/>
          <w:szCs w:val="24"/>
        </w:rPr>
        <w:t>08</w:t>
      </w:r>
      <w:r>
        <w:rPr>
          <w:rFonts w:hint="eastAsia"/>
          <w:szCs w:val="24"/>
        </w:rPr>
        <w:t>)</w:t>
      </w:r>
    </w:p>
    <w:p w:rsidR="00AB4B4F" w:rsidRDefault="00AB4B4F" w:rsidP="00AB4B4F">
      <w:pPr>
        <w:spacing w:line="360" w:lineRule="exact"/>
        <w:jc w:val="both"/>
      </w:pPr>
      <w:r>
        <w:rPr>
          <w:rFonts w:hint="eastAsia"/>
          <w:b/>
        </w:rPr>
        <w:t>Time:</w:t>
      </w:r>
      <w:r>
        <w:tab/>
      </w:r>
      <w:r>
        <w:tab/>
      </w:r>
      <w:r w:rsidR="0075468F">
        <w:t>Monday</w:t>
      </w:r>
      <w:r>
        <w:t xml:space="preserve"> </w:t>
      </w:r>
      <w:r w:rsidR="0075468F">
        <w:t>1</w:t>
      </w:r>
      <w:r w:rsidR="005E7397">
        <w:rPr>
          <w:rFonts w:hint="eastAsia"/>
        </w:rPr>
        <w:t>4</w:t>
      </w:r>
      <w:r w:rsidR="0075468F">
        <w:t>:20</w:t>
      </w:r>
      <w:r w:rsidR="00D5462A">
        <w:t xml:space="preserve"> ~ </w:t>
      </w:r>
      <w:r w:rsidR="00D5462A">
        <w:rPr>
          <w:rFonts w:hint="eastAsia"/>
        </w:rPr>
        <w:t>1</w:t>
      </w:r>
      <w:r w:rsidR="005E7397">
        <w:rPr>
          <w:rFonts w:hint="eastAsia"/>
        </w:rPr>
        <w:t>7</w:t>
      </w:r>
      <w:r w:rsidR="00D5462A">
        <w:t>:</w:t>
      </w:r>
      <w:r w:rsidR="005E7397">
        <w:rPr>
          <w:rFonts w:hint="eastAsia"/>
        </w:rPr>
        <w:t>1</w:t>
      </w:r>
      <w:r w:rsidR="00D5462A">
        <w:rPr>
          <w:rFonts w:hint="eastAsia"/>
        </w:rPr>
        <w:t>0</w:t>
      </w:r>
      <w:r w:rsidR="00D5462A">
        <w:t xml:space="preserve"> </w:t>
      </w:r>
      <w:r>
        <w:t>(</w:t>
      </w:r>
      <w:r w:rsidR="003C75B4">
        <w:rPr>
          <w:rFonts w:hint="eastAsia"/>
        </w:rPr>
        <w:t>第</w:t>
      </w:r>
      <w:r w:rsidR="0075468F">
        <w:rPr>
          <w:rFonts w:hint="eastAsia"/>
        </w:rPr>
        <w:t>六</w:t>
      </w:r>
      <w:r w:rsidR="00D5462A">
        <w:rPr>
          <w:rFonts w:hint="eastAsia"/>
        </w:rPr>
        <w:t>、</w:t>
      </w:r>
      <w:r w:rsidR="0075468F">
        <w:rPr>
          <w:rFonts w:hint="eastAsia"/>
        </w:rPr>
        <w:t>七</w:t>
      </w:r>
      <w:r w:rsidR="005E7397">
        <w:rPr>
          <w:rFonts w:hint="eastAsia"/>
        </w:rPr>
        <w:t>、八</w:t>
      </w:r>
      <w:r w:rsidR="003C75B4">
        <w:rPr>
          <w:rFonts w:hint="eastAsia"/>
        </w:rPr>
        <w:t>節</w:t>
      </w:r>
      <w:r w:rsidR="00D5462A">
        <w:rPr>
          <w:rFonts w:hint="eastAsia"/>
        </w:rPr>
        <w:t>)</w:t>
      </w:r>
      <w:r>
        <w:t xml:space="preserve"> </w:t>
      </w:r>
    </w:p>
    <w:p w:rsidR="00AB4B4F" w:rsidRDefault="00AB4B4F" w:rsidP="00AB4B4F">
      <w:pPr>
        <w:spacing w:line="360" w:lineRule="exact"/>
        <w:jc w:val="both"/>
      </w:pPr>
      <w:r>
        <w:rPr>
          <w:rFonts w:hint="eastAsia"/>
          <w:b/>
        </w:rPr>
        <w:t>Place:</w:t>
      </w:r>
      <w:r>
        <w:tab/>
      </w:r>
      <w:r>
        <w:rPr>
          <w:rFonts w:hint="eastAsia"/>
        </w:rPr>
        <w:tab/>
      </w:r>
      <w:r>
        <w:rPr>
          <w:rFonts w:hint="eastAsia"/>
        </w:rPr>
        <w:t>國青大樓</w:t>
      </w:r>
      <w:r w:rsidR="00151135">
        <w:rPr>
          <w:rFonts w:hint="eastAsia"/>
        </w:rPr>
        <w:t xml:space="preserve"> </w:t>
      </w:r>
      <w:r w:rsidR="000B5490">
        <w:rPr>
          <w:rFonts w:hint="eastAsia"/>
        </w:rPr>
        <w:t>R</w:t>
      </w:r>
      <w:r>
        <w:t>23</w:t>
      </w:r>
      <w:r w:rsidR="0058603B">
        <w:rPr>
          <w:rFonts w:hint="eastAsia"/>
        </w:rPr>
        <w:t>3</w:t>
      </w:r>
    </w:p>
    <w:p w:rsidR="00AB4B4F" w:rsidRPr="003C75B4" w:rsidRDefault="00AB4B4F" w:rsidP="00AB4B4F">
      <w:pPr>
        <w:spacing w:line="360" w:lineRule="exact"/>
        <w:jc w:val="both"/>
        <w:rPr>
          <w:szCs w:val="24"/>
        </w:rPr>
      </w:pPr>
      <w:r>
        <w:rPr>
          <w:rFonts w:hint="eastAsia"/>
          <w:b/>
        </w:rPr>
        <w:t>Instructor:</w:t>
      </w:r>
      <w:r>
        <w:tab/>
      </w:r>
      <w:r>
        <w:rPr>
          <w:rFonts w:hint="eastAsia"/>
        </w:rPr>
        <w:t>Prof. Y-C Chou</w:t>
      </w:r>
      <w:r>
        <w:rPr>
          <w:rFonts w:hint="eastAsia"/>
        </w:rPr>
        <w:t>周雍強</w:t>
      </w:r>
      <w:r>
        <w:rPr>
          <w:sz w:val="22"/>
        </w:rPr>
        <w:t xml:space="preserve"> </w:t>
      </w:r>
    </w:p>
    <w:p w:rsidR="00AB4B4F" w:rsidRDefault="00AB4B4F" w:rsidP="00AB4B4F">
      <w:pPr>
        <w:spacing w:line="360" w:lineRule="exact"/>
        <w:jc w:val="both"/>
      </w:pPr>
      <w:r>
        <w:rPr>
          <w:sz w:val="22"/>
        </w:rPr>
        <w:tab/>
      </w:r>
      <w:r>
        <w:rPr>
          <w:rFonts w:hint="eastAsia"/>
        </w:rPr>
        <w:t>Office</w:t>
      </w:r>
      <w:r>
        <w:t xml:space="preserve">: </w:t>
      </w:r>
      <w:r>
        <w:tab/>
      </w:r>
      <w:r>
        <w:rPr>
          <w:rFonts w:hint="eastAsia"/>
        </w:rPr>
        <w:t>國青大樓</w:t>
      </w:r>
      <w:r w:rsidR="00D5462A">
        <w:rPr>
          <w:rFonts w:hint="eastAsia"/>
        </w:rPr>
        <w:t>R</w:t>
      </w:r>
      <w:r>
        <w:t>108</w:t>
      </w:r>
    </w:p>
    <w:p w:rsidR="00AB4B4F" w:rsidRDefault="00AB4B4F" w:rsidP="00AB4B4F">
      <w:pPr>
        <w:spacing w:line="360" w:lineRule="exact"/>
        <w:jc w:val="both"/>
      </w:pPr>
      <w:r>
        <w:tab/>
      </w:r>
      <w:r>
        <w:rPr>
          <w:rFonts w:hint="eastAsia"/>
        </w:rPr>
        <w:t>Phone</w:t>
      </w:r>
      <w:r>
        <w:t xml:space="preserve">: </w:t>
      </w:r>
      <w:r>
        <w:tab/>
      </w:r>
      <w:r w:rsidR="006C37F0">
        <w:rPr>
          <w:rFonts w:hint="eastAsia"/>
        </w:rPr>
        <w:t>3366-9501</w:t>
      </w:r>
    </w:p>
    <w:p w:rsidR="00AB4B4F" w:rsidRPr="00283FCB" w:rsidRDefault="00AB4B4F" w:rsidP="00AB4B4F">
      <w:pPr>
        <w:spacing w:line="360" w:lineRule="exact"/>
        <w:jc w:val="both"/>
        <w:rPr>
          <w:lang w:val="fr-FR"/>
        </w:rPr>
      </w:pPr>
      <w:r>
        <w:tab/>
      </w:r>
      <w:r w:rsidRPr="00283FCB">
        <w:rPr>
          <w:rFonts w:hint="eastAsia"/>
          <w:lang w:val="fr-FR"/>
        </w:rPr>
        <w:t>E</w:t>
      </w:r>
      <w:r w:rsidRPr="00283FCB">
        <w:rPr>
          <w:lang w:val="fr-FR"/>
        </w:rPr>
        <w:t xml:space="preserve">-mail: </w:t>
      </w:r>
      <w:r w:rsidRPr="00283FCB">
        <w:rPr>
          <w:lang w:val="fr-FR"/>
        </w:rPr>
        <w:tab/>
      </w:r>
      <w:hyperlink r:id="rId8" w:history="1">
        <w:r w:rsidR="004D64AD" w:rsidRPr="00283FCB">
          <w:rPr>
            <w:rStyle w:val="a4"/>
            <w:lang w:val="fr-FR"/>
          </w:rPr>
          <w:t>ychou@ntu.edu.tw</w:t>
        </w:r>
      </w:hyperlink>
      <w:r w:rsidR="004D64AD" w:rsidRPr="00283FCB">
        <w:rPr>
          <w:rFonts w:hint="eastAsia"/>
          <w:lang w:val="fr-FR"/>
        </w:rPr>
        <w:tab/>
      </w:r>
    </w:p>
    <w:p w:rsidR="008F1A52" w:rsidRDefault="008F1A52">
      <w:pPr>
        <w:spacing w:before="120" w:line="360" w:lineRule="exact"/>
        <w:jc w:val="both"/>
      </w:pPr>
      <w:r>
        <w:rPr>
          <w:rFonts w:hint="eastAsia"/>
          <w:b/>
        </w:rPr>
        <w:t>Description:</w:t>
      </w:r>
    </w:p>
    <w:p w:rsidR="00CF608D" w:rsidRDefault="008F1A52" w:rsidP="00F375A0">
      <w:pPr>
        <w:pStyle w:val="a7"/>
        <w:snapToGrid w:val="0"/>
        <w:ind w:firstLine="440"/>
      </w:pPr>
      <w:r>
        <w:rPr>
          <w:sz w:val="22"/>
        </w:rPr>
        <w:tab/>
      </w:r>
      <w:r w:rsidR="00CF608D">
        <w:rPr>
          <w:rFonts w:hint="eastAsia"/>
          <w:sz w:val="22"/>
        </w:rPr>
        <w:t xml:space="preserve">This course is designed </w:t>
      </w:r>
      <w:r w:rsidR="0038550F">
        <w:rPr>
          <w:rFonts w:hint="eastAsia"/>
          <w:sz w:val="22"/>
        </w:rPr>
        <w:t>for</w:t>
      </w:r>
      <w:r w:rsidR="00CF608D">
        <w:rPr>
          <w:rFonts w:hint="eastAsia"/>
          <w:sz w:val="22"/>
        </w:rPr>
        <w:t xml:space="preserve"> develop</w:t>
      </w:r>
      <w:r w:rsidR="0038550F">
        <w:rPr>
          <w:rFonts w:hint="eastAsia"/>
          <w:sz w:val="22"/>
        </w:rPr>
        <w:t>ing</w:t>
      </w:r>
      <w:r w:rsidR="00CF608D">
        <w:rPr>
          <w:rFonts w:hint="eastAsia"/>
          <w:sz w:val="22"/>
        </w:rPr>
        <w:t xml:space="preserve"> </w:t>
      </w:r>
      <w:r w:rsidR="00CF608D">
        <w:t>mathematical sophistication that is required in research work in production systems engineering</w:t>
      </w:r>
      <w:r w:rsidR="00CF608D">
        <w:rPr>
          <w:rFonts w:hint="eastAsia"/>
        </w:rPr>
        <w:t xml:space="preserve"> and industrial economics</w:t>
      </w:r>
      <w:r w:rsidR="00CF608D">
        <w:t>.</w:t>
      </w:r>
      <w:r w:rsidR="00CF608D">
        <w:rPr>
          <w:rFonts w:hint="eastAsia"/>
        </w:rPr>
        <w:t xml:space="preserve"> It covers </w:t>
      </w:r>
      <w:r w:rsidR="00CF608D" w:rsidRPr="00423C16">
        <w:rPr>
          <w:rFonts w:hint="eastAsia"/>
          <w:i/>
        </w:rPr>
        <w:t>deterministic models and methods</w:t>
      </w:r>
      <w:r w:rsidR="00CF608D">
        <w:rPr>
          <w:rFonts w:hint="eastAsia"/>
        </w:rPr>
        <w:t xml:space="preserve"> that are useful to solve problems of resource</w:t>
      </w:r>
      <w:r w:rsidR="00423C16">
        <w:rPr>
          <w:rFonts w:hint="eastAsia"/>
        </w:rPr>
        <w:t xml:space="preserve"> </w:t>
      </w:r>
      <w:r w:rsidR="00423C16">
        <w:t>configuration</w:t>
      </w:r>
      <w:r w:rsidR="00423C16">
        <w:rPr>
          <w:rFonts w:hint="eastAsia"/>
        </w:rPr>
        <w:t>, portfolio and mix planning</w:t>
      </w:r>
      <w:r w:rsidR="00CF608D">
        <w:rPr>
          <w:rFonts w:hint="eastAsia"/>
        </w:rPr>
        <w:t xml:space="preserve">, </w:t>
      </w:r>
      <w:r w:rsidR="00423C16">
        <w:rPr>
          <w:rFonts w:hint="eastAsia"/>
        </w:rPr>
        <w:t xml:space="preserve">supply chain control, scenario-based planning, risk management, </w:t>
      </w:r>
      <w:r w:rsidR="00EE4EDE">
        <w:rPr>
          <w:rFonts w:hint="eastAsia"/>
        </w:rPr>
        <w:t xml:space="preserve">operation </w:t>
      </w:r>
      <w:r w:rsidR="00423C16">
        <w:rPr>
          <w:rFonts w:hint="eastAsia"/>
        </w:rPr>
        <w:t>scheduling</w:t>
      </w:r>
      <w:r w:rsidR="00C84DCE">
        <w:rPr>
          <w:rFonts w:hint="eastAsia"/>
        </w:rPr>
        <w:t>,</w:t>
      </w:r>
      <w:r w:rsidR="00C84DCE" w:rsidRPr="00C84DCE">
        <w:rPr>
          <w:rFonts w:hint="eastAsia"/>
        </w:rPr>
        <w:t xml:space="preserve"> </w:t>
      </w:r>
      <w:r w:rsidR="00C84DCE">
        <w:rPr>
          <w:rFonts w:hint="eastAsia"/>
        </w:rPr>
        <w:t>and policy design</w:t>
      </w:r>
      <w:r w:rsidR="00423C16">
        <w:rPr>
          <w:rFonts w:hint="eastAsia"/>
        </w:rPr>
        <w:t>.</w:t>
      </w:r>
    </w:p>
    <w:p w:rsidR="00423C16" w:rsidRDefault="00423C16" w:rsidP="00423C16">
      <w:pPr>
        <w:pStyle w:val="a7"/>
        <w:snapToGrid w:val="0"/>
      </w:pPr>
      <w:r>
        <w:rPr>
          <w:rFonts w:hint="eastAsia"/>
        </w:rPr>
        <w:t xml:space="preserve">This course is suitable for </w:t>
      </w:r>
      <w:r w:rsidR="00C84DCE">
        <w:rPr>
          <w:rFonts w:hint="eastAsia"/>
        </w:rPr>
        <w:t xml:space="preserve">both </w:t>
      </w:r>
      <w:r>
        <w:rPr>
          <w:rFonts w:hint="eastAsia"/>
        </w:rPr>
        <w:t xml:space="preserve">graduate and </w:t>
      </w:r>
      <w:r w:rsidR="00DF6F0E">
        <w:rPr>
          <w:rFonts w:hint="eastAsia"/>
        </w:rPr>
        <w:t>upper</w:t>
      </w:r>
      <w:r w:rsidR="00C84DCE">
        <w:rPr>
          <w:rFonts w:hint="eastAsia"/>
        </w:rPr>
        <w:t>-</w:t>
      </w:r>
      <w:r w:rsidR="00DF6F0E">
        <w:rPr>
          <w:rFonts w:hint="eastAsia"/>
        </w:rPr>
        <w:t xml:space="preserve">level </w:t>
      </w:r>
      <w:r>
        <w:rPr>
          <w:rFonts w:hint="eastAsia"/>
        </w:rPr>
        <w:t xml:space="preserve">undergraduate students with </w:t>
      </w:r>
      <w:r w:rsidR="0038550F">
        <w:rPr>
          <w:rFonts w:hint="eastAsia"/>
        </w:rPr>
        <w:t xml:space="preserve">prior </w:t>
      </w:r>
      <w:r>
        <w:rPr>
          <w:rFonts w:hint="eastAsia"/>
        </w:rPr>
        <w:t xml:space="preserve">knowledge of introductory Operations Research. </w:t>
      </w:r>
      <w:r w:rsidR="0038550F">
        <w:rPr>
          <w:rFonts w:hint="eastAsia"/>
        </w:rPr>
        <w:t>It</w:t>
      </w:r>
      <w:r w:rsidR="0053531E">
        <w:rPr>
          <w:rFonts w:hint="eastAsia"/>
        </w:rPr>
        <w:t xml:space="preserve"> is composed of three parts. In the first part</w:t>
      </w:r>
      <w:r>
        <w:rPr>
          <w:rFonts w:hint="eastAsia"/>
        </w:rPr>
        <w:t xml:space="preserve">, Linear Programming is </w:t>
      </w:r>
      <w:r w:rsidR="0038550F">
        <w:rPr>
          <w:rFonts w:hint="eastAsia"/>
        </w:rPr>
        <w:t>discussed</w:t>
      </w:r>
      <w:r>
        <w:rPr>
          <w:rFonts w:hint="eastAsia"/>
        </w:rPr>
        <w:t xml:space="preserve"> at a greater depth than in introductory OR courses, </w:t>
      </w:r>
      <w:r w:rsidR="0038550F">
        <w:rPr>
          <w:rFonts w:hint="eastAsia"/>
        </w:rPr>
        <w:t xml:space="preserve">with an </w:t>
      </w:r>
      <w:r>
        <w:rPr>
          <w:rFonts w:hint="eastAsia"/>
        </w:rPr>
        <w:t>emphasi</w:t>
      </w:r>
      <w:r w:rsidR="0038550F">
        <w:rPr>
          <w:rFonts w:hint="eastAsia"/>
        </w:rPr>
        <w:t>s on</w:t>
      </w:r>
      <w:r>
        <w:rPr>
          <w:rFonts w:hint="eastAsia"/>
        </w:rPr>
        <w:t xml:space="preserve"> </w:t>
      </w:r>
      <w:r w:rsidR="0038550F">
        <w:rPr>
          <w:rFonts w:hint="eastAsia"/>
        </w:rPr>
        <w:t>its</w:t>
      </w:r>
      <w:r>
        <w:rPr>
          <w:rFonts w:hint="eastAsia"/>
        </w:rPr>
        <w:t xml:space="preserve"> geometric interpretation. </w:t>
      </w:r>
      <w:r w:rsidR="0053531E">
        <w:rPr>
          <w:rFonts w:hint="eastAsia"/>
        </w:rPr>
        <w:t>About half of the semester is devoted to equip students with solid knowledge about Linear Programming and its software tools and applications. In the second part,</w:t>
      </w:r>
      <w:r w:rsidR="00DF6F0E">
        <w:rPr>
          <w:rFonts w:hint="eastAsia"/>
        </w:rPr>
        <w:t xml:space="preserve"> </w:t>
      </w:r>
      <w:r w:rsidR="0038550F">
        <w:rPr>
          <w:rFonts w:hint="eastAsia"/>
        </w:rPr>
        <w:t xml:space="preserve">the </w:t>
      </w:r>
      <w:r w:rsidR="00DF6F0E">
        <w:rPr>
          <w:rFonts w:hint="eastAsia"/>
        </w:rPr>
        <w:t xml:space="preserve">knowledge </w:t>
      </w:r>
      <w:r w:rsidR="0038550F">
        <w:rPr>
          <w:rFonts w:hint="eastAsia"/>
        </w:rPr>
        <w:t xml:space="preserve">on Linear Programming </w:t>
      </w:r>
      <w:r w:rsidR="00DF6F0E">
        <w:rPr>
          <w:rFonts w:hint="eastAsia"/>
        </w:rPr>
        <w:t xml:space="preserve">will be extended to Non-linear Programming, Integer Programming, and Stochastic Linear Programming. In the third part, </w:t>
      </w:r>
      <w:r w:rsidR="00C84DCE">
        <w:rPr>
          <w:rFonts w:hint="eastAsia"/>
        </w:rPr>
        <w:t xml:space="preserve">we will discuss </w:t>
      </w:r>
      <w:r w:rsidR="0038550F">
        <w:rPr>
          <w:rFonts w:hint="eastAsia"/>
        </w:rPr>
        <w:t>d</w:t>
      </w:r>
      <w:r w:rsidR="00DF6F0E">
        <w:rPr>
          <w:rFonts w:hint="eastAsia"/>
        </w:rPr>
        <w:t xml:space="preserve">ynamic </w:t>
      </w:r>
      <w:r w:rsidR="0038550F">
        <w:rPr>
          <w:rFonts w:hint="eastAsia"/>
        </w:rPr>
        <w:t>o</w:t>
      </w:r>
      <w:r w:rsidR="00DF6F0E">
        <w:rPr>
          <w:rFonts w:hint="eastAsia"/>
        </w:rPr>
        <w:t xml:space="preserve">ptimization and </w:t>
      </w:r>
      <w:r w:rsidR="0038550F">
        <w:rPr>
          <w:rFonts w:hint="eastAsia"/>
        </w:rPr>
        <w:t>o</w:t>
      </w:r>
      <w:r w:rsidR="00DF6F0E">
        <w:rPr>
          <w:rFonts w:hint="eastAsia"/>
        </w:rPr>
        <w:t xml:space="preserve">ptimal </w:t>
      </w:r>
      <w:r w:rsidR="0038550F">
        <w:rPr>
          <w:rFonts w:hint="eastAsia"/>
        </w:rPr>
        <w:t>c</w:t>
      </w:r>
      <w:r w:rsidR="00C84DCE">
        <w:rPr>
          <w:rFonts w:hint="eastAsia"/>
        </w:rPr>
        <w:t>ontrol and their application to supply chain control and policy design.</w:t>
      </w:r>
    </w:p>
    <w:p w:rsidR="0086739A" w:rsidRPr="0086739A" w:rsidRDefault="0086739A" w:rsidP="0038550F">
      <w:pPr>
        <w:spacing w:beforeLines="50" w:line="360" w:lineRule="exact"/>
        <w:rPr>
          <w:b/>
          <w:szCs w:val="24"/>
        </w:rPr>
      </w:pPr>
      <w:r w:rsidRPr="0086739A">
        <w:rPr>
          <w:rFonts w:hint="eastAsia"/>
          <w:b/>
          <w:szCs w:val="24"/>
        </w:rPr>
        <w:t>Objectives:</w:t>
      </w:r>
    </w:p>
    <w:p w:rsidR="00DF6F0E" w:rsidRDefault="00DF6F0E" w:rsidP="00151135">
      <w:pPr>
        <w:pStyle w:val="a7"/>
        <w:snapToGrid w:val="0"/>
      </w:pPr>
      <w:r>
        <w:rPr>
          <w:rFonts w:hint="eastAsia"/>
        </w:rPr>
        <w:t>This course has dual objective</w:t>
      </w:r>
      <w:r w:rsidR="00815C29">
        <w:rPr>
          <w:rFonts w:hint="eastAsia"/>
        </w:rPr>
        <w:t>s</w:t>
      </w:r>
      <w:r>
        <w:rPr>
          <w:rFonts w:hint="eastAsia"/>
        </w:rPr>
        <w:t xml:space="preserve">. For research-oriented students, </w:t>
      </w:r>
      <w:r w:rsidR="00F375A0">
        <w:t xml:space="preserve">this course </w:t>
      </w:r>
      <w:r>
        <w:rPr>
          <w:rFonts w:hint="eastAsia"/>
        </w:rPr>
        <w:t>will</w:t>
      </w:r>
      <w:r w:rsidR="00F375A0">
        <w:t xml:space="preserve"> </w:t>
      </w:r>
      <w:r w:rsidR="00EE4EDE">
        <w:rPr>
          <w:rFonts w:hint="eastAsia"/>
        </w:rPr>
        <w:t xml:space="preserve">further </w:t>
      </w:r>
      <w:r w:rsidR="00F375A0">
        <w:t xml:space="preserve">develop </w:t>
      </w:r>
      <w:r>
        <w:rPr>
          <w:rFonts w:hint="eastAsia"/>
        </w:rPr>
        <w:t xml:space="preserve">their </w:t>
      </w:r>
      <w:r>
        <w:t>mathematical sophistication</w:t>
      </w:r>
      <w:r>
        <w:rPr>
          <w:rFonts w:hint="eastAsia"/>
        </w:rPr>
        <w:t xml:space="preserve"> </w:t>
      </w:r>
      <w:r w:rsidR="00815C29">
        <w:rPr>
          <w:rFonts w:hint="eastAsia"/>
        </w:rPr>
        <w:t>for</w:t>
      </w:r>
      <w:r>
        <w:rPr>
          <w:rFonts w:hint="eastAsia"/>
        </w:rPr>
        <w:t xml:space="preserve"> </w:t>
      </w:r>
      <w:r w:rsidR="00EE4EDE">
        <w:rPr>
          <w:rFonts w:hint="eastAsia"/>
        </w:rPr>
        <w:t xml:space="preserve">such </w:t>
      </w:r>
      <w:r>
        <w:rPr>
          <w:rFonts w:hint="eastAsia"/>
        </w:rPr>
        <w:t xml:space="preserve">advanced graduate courses </w:t>
      </w:r>
      <w:r w:rsidR="00EE4EDE">
        <w:rPr>
          <w:rFonts w:hint="eastAsia"/>
        </w:rPr>
        <w:t>as</w:t>
      </w:r>
      <w:r>
        <w:rPr>
          <w:rFonts w:hint="eastAsia"/>
        </w:rPr>
        <w:t xml:space="preserve"> Non-linear Programming, Dynamic Programming, and Optimization. For application-oriented students, </w:t>
      </w:r>
      <w:r w:rsidR="00EE4EDE">
        <w:rPr>
          <w:rFonts w:hint="eastAsia"/>
        </w:rPr>
        <w:t>this course will provide them with solid knowledge about deterministic models</w:t>
      </w:r>
      <w:r w:rsidR="00815C29">
        <w:rPr>
          <w:rFonts w:hint="eastAsia"/>
        </w:rPr>
        <w:t xml:space="preserve"> and</w:t>
      </w:r>
      <w:r w:rsidR="00EE4EDE">
        <w:rPr>
          <w:rFonts w:hint="eastAsia"/>
        </w:rPr>
        <w:t xml:space="preserve"> methods and </w:t>
      </w:r>
      <w:r w:rsidR="00815C29">
        <w:rPr>
          <w:rFonts w:hint="eastAsia"/>
        </w:rPr>
        <w:t xml:space="preserve">related </w:t>
      </w:r>
      <w:r w:rsidR="00EE4EDE">
        <w:rPr>
          <w:rFonts w:hint="eastAsia"/>
        </w:rPr>
        <w:t xml:space="preserve">software tools. </w:t>
      </w:r>
      <w:r w:rsidR="00EE4EDE">
        <w:rPr>
          <w:rFonts w:hint="eastAsia"/>
          <w:szCs w:val="24"/>
        </w:rPr>
        <w:t xml:space="preserve">The software tool </w:t>
      </w:r>
      <w:r w:rsidR="00EE4EDE">
        <w:rPr>
          <w:rFonts w:hint="eastAsia"/>
        </w:rPr>
        <w:t>Lindo/Lingo</w:t>
      </w:r>
      <w:r w:rsidR="00EE4EDE">
        <w:rPr>
          <w:rFonts w:hint="eastAsia"/>
          <w:szCs w:val="24"/>
        </w:rPr>
        <w:t xml:space="preserve"> will be used through out the course to enhance hand</w:t>
      </w:r>
      <w:r w:rsidR="00815C29">
        <w:rPr>
          <w:rFonts w:hint="eastAsia"/>
          <w:szCs w:val="24"/>
        </w:rPr>
        <w:t>s</w:t>
      </w:r>
      <w:r w:rsidR="00EE4EDE">
        <w:rPr>
          <w:rFonts w:hint="eastAsia"/>
          <w:szCs w:val="24"/>
        </w:rPr>
        <w:t>-on experience and skills.</w:t>
      </w:r>
    </w:p>
    <w:p w:rsidR="0052638E" w:rsidRDefault="00F705F5" w:rsidP="0038550F">
      <w:pPr>
        <w:spacing w:beforeLines="50"/>
      </w:pPr>
      <w:r w:rsidRPr="00D01AFA">
        <w:rPr>
          <w:rFonts w:hint="eastAsia"/>
          <w:b/>
        </w:rPr>
        <w:t>Prerequisite:</w:t>
      </w:r>
      <w:r w:rsidR="00F375A0">
        <w:rPr>
          <w:rFonts w:hint="eastAsia"/>
        </w:rPr>
        <w:t xml:space="preserve"> </w:t>
      </w:r>
      <w:r w:rsidR="00CF608D">
        <w:rPr>
          <w:rFonts w:hint="eastAsia"/>
        </w:rPr>
        <w:t xml:space="preserve">Introductory </w:t>
      </w:r>
      <w:r>
        <w:rPr>
          <w:rFonts w:hint="eastAsia"/>
        </w:rPr>
        <w:t>Operations Research</w:t>
      </w:r>
      <w:r w:rsidR="002307D1">
        <w:rPr>
          <w:rFonts w:hint="eastAsia"/>
        </w:rPr>
        <w:t xml:space="preserve">, </w:t>
      </w:r>
      <w:r w:rsidR="004F73E8">
        <w:rPr>
          <w:rFonts w:hint="eastAsia"/>
        </w:rPr>
        <w:t>C</w:t>
      </w:r>
      <w:r w:rsidR="00CF608D">
        <w:rPr>
          <w:rFonts w:hint="eastAsia"/>
        </w:rPr>
        <w:t>alculus</w:t>
      </w:r>
      <w:r w:rsidR="00F375A0">
        <w:rPr>
          <w:rFonts w:hint="eastAsia"/>
        </w:rPr>
        <w:t xml:space="preserve">. </w:t>
      </w:r>
    </w:p>
    <w:p w:rsidR="004441E8" w:rsidRDefault="004441E8">
      <w:pPr>
        <w:spacing w:before="120" w:line="360" w:lineRule="exact"/>
        <w:jc w:val="both"/>
        <w:rPr>
          <w:b/>
        </w:rPr>
      </w:pPr>
      <w:r>
        <w:rPr>
          <w:rFonts w:hint="eastAsia"/>
          <w:b/>
        </w:rPr>
        <w:t>R</w:t>
      </w:r>
      <w:r w:rsidR="00B312E3">
        <w:rPr>
          <w:rFonts w:hint="eastAsia"/>
          <w:b/>
        </w:rPr>
        <w:t>eferences</w:t>
      </w:r>
      <w:r w:rsidR="008F1A52">
        <w:rPr>
          <w:b/>
        </w:rPr>
        <w:t>:</w:t>
      </w:r>
      <w:r>
        <w:rPr>
          <w:rFonts w:hint="eastAsia"/>
          <w:b/>
        </w:rPr>
        <w:t xml:space="preserve"> </w:t>
      </w:r>
    </w:p>
    <w:p w:rsidR="004441E8" w:rsidRPr="004441E8" w:rsidRDefault="004441E8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4441E8">
        <w:rPr>
          <w:rFonts w:hint="eastAsia"/>
        </w:rPr>
        <w:t>Class notes are provided.</w:t>
      </w:r>
    </w:p>
    <w:p w:rsidR="00D25EB9" w:rsidRPr="007324BA" w:rsidRDefault="00D25EB9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7324BA">
        <w:rPr>
          <w:i/>
          <w:iCs/>
          <w:szCs w:val="24"/>
        </w:rPr>
        <w:t>Introduction to Linear Optimization</w:t>
      </w:r>
      <w:r w:rsidRPr="007324BA">
        <w:rPr>
          <w:szCs w:val="24"/>
        </w:rPr>
        <w:t xml:space="preserve">, </w:t>
      </w:r>
      <w:r w:rsidRPr="007324BA">
        <w:rPr>
          <w:rFonts w:hint="eastAsia"/>
          <w:szCs w:val="24"/>
        </w:rPr>
        <w:t xml:space="preserve">by </w:t>
      </w:r>
      <w:r w:rsidRPr="007324BA">
        <w:rPr>
          <w:szCs w:val="24"/>
        </w:rPr>
        <w:t>Bertsimas and Tsi</w:t>
      </w:r>
      <w:r w:rsidR="001103A0" w:rsidRPr="007324BA">
        <w:rPr>
          <w:rFonts w:hint="eastAsia"/>
          <w:szCs w:val="24"/>
        </w:rPr>
        <w:t>t</w:t>
      </w:r>
      <w:r w:rsidRPr="007324BA">
        <w:rPr>
          <w:szCs w:val="24"/>
        </w:rPr>
        <w:t>siklis</w:t>
      </w:r>
      <w:r w:rsidRPr="007324BA">
        <w:rPr>
          <w:rFonts w:hint="eastAsia"/>
          <w:szCs w:val="24"/>
        </w:rPr>
        <w:t>,</w:t>
      </w:r>
      <w:r w:rsidRPr="007324BA">
        <w:rPr>
          <w:rFonts w:cs="新細明體"/>
          <w:color w:val="000000"/>
          <w:kern w:val="0"/>
          <w:szCs w:val="24"/>
        </w:rPr>
        <w:t xml:space="preserve"> Athena Scientific</w:t>
      </w:r>
      <w:r w:rsidRPr="007324BA">
        <w:rPr>
          <w:rFonts w:cs="新細明體" w:hint="eastAsia"/>
          <w:color w:val="000000"/>
          <w:kern w:val="0"/>
          <w:szCs w:val="24"/>
        </w:rPr>
        <w:t xml:space="preserve">, </w:t>
      </w:r>
      <w:r w:rsidRPr="007324BA">
        <w:rPr>
          <w:rFonts w:cs="新細明體"/>
          <w:color w:val="000000"/>
          <w:kern w:val="0"/>
          <w:szCs w:val="24"/>
        </w:rPr>
        <w:t>1997</w:t>
      </w:r>
      <w:r w:rsidRPr="007324BA">
        <w:rPr>
          <w:rFonts w:cs="新細明體" w:hint="eastAsia"/>
          <w:color w:val="000000"/>
          <w:kern w:val="0"/>
          <w:szCs w:val="24"/>
        </w:rPr>
        <w:t xml:space="preserve">, </w:t>
      </w:r>
      <w:r w:rsidR="00E847C0">
        <w:rPr>
          <w:rFonts w:cs="新細明體" w:hint="eastAsia"/>
          <w:color w:val="000000"/>
          <w:kern w:val="0"/>
          <w:szCs w:val="24"/>
        </w:rPr>
        <w:t>C</w:t>
      </w:r>
      <w:r w:rsidR="00D710B5">
        <w:rPr>
          <w:rFonts w:cs="新細明體" w:hint="eastAsia"/>
          <w:color w:val="000000"/>
          <w:kern w:val="0"/>
          <w:szCs w:val="24"/>
        </w:rPr>
        <w:t xml:space="preserve">hapter </w:t>
      </w:r>
      <w:r w:rsidRPr="007324BA">
        <w:rPr>
          <w:rFonts w:cs="新細明體" w:hint="eastAsia"/>
          <w:color w:val="000000"/>
          <w:kern w:val="0"/>
          <w:szCs w:val="24"/>
        </w:rPr>
        <w:t>2 (geometry of LP), 4 (duality), 10 (IP formulation), 11</w:t>
      </w:r>
      <w:r w:rsidR="00D710B5">
        <w:rPr>
          <w:rFonts w:cs="新細明體" w:hint="eastAsia"/>
          <w:color w:val="000000"/>
          <w:kern w:val="0"/>
          <w:szCs w:val="24"/>
        </w:rPr>
        <w:t>.1</w:t>
      </w:r>
      <w:r w:rsidRPr="007324BA">
        <w:rPr>
          <w:rFonts w:cs="新細明體" w:hint="eastAsia"/>
          <w:color w:val="000000"/>
          <w:kern w:val="0"/>
          <w:szCs w:val="24"/>
        </w:rPr>
        <w:t xml:space="preserve"> (IP methods).</w:t>
      </w:r>
    </w:p>
    <w:p w:rsidR="006F2AD1" w:rsidRPr="006F2AD1" w:rsidRDefault="006F2AD1" w:rsidP="007324BA">
      <w:pPr>
        <w:numPr>
          <w:ilvl w:val="0"/>
          <w:numId w:val="19"/>
        </w:numPr>
        <w:spacing w:line="360" w:lineRule="exact"/>
        <w:jc w:val="both"/>
        <w:rPr>
          <w:szCs w:val="24"/>
        </w:rPr>
      </w:pPr>
      <w:r>
        <w:rPr>
          <w:rFonts w:eastAsia="標楷體" w:hint="eastAsia"/>
          <w:bCs/>
          <w:iCs/>
          <w:szCs w:val="24"/>
        </w:rPr>
        <w:t>Linear and Nonlinear Programming, Stephen G. Nash and Ariela Sofer, McGraw-Hill International Edition, 1996, Chapters 4-6.</w:t>
      </w:r>
    </w:p>
    <w:p w:rsidR="007324BA" w:rsidRPr="007324BA" w:rsidRDefault="007324BA" w:rsidP="007324BA">
      <w:pPr>
        <w:numPr>
          <w:ilvl w:val="0"/>
          <w:numId w:val="19"/>
        </w:numPr>
        <w:spacing w:line="360" w:lineRule="exact"/>
        <w:jc w:val="both"/>
        <w:rPr>
          <w:szCs w:val="24"/>
        </w:rPr>
      </w:pPr>
      <w:r w:rsidRPr="007324BA">
        <w:rPr>
          <w:rFonts w:eastAsia="標楷體"/>
          <w:bCs/>
          <w:iCs/>
          <w:szCs w:val="24"/>
        </w:rPr>
        <w:t>Introduction to Stochastic Programming,</w:t>
      </w:r>
      <w:r w:rsidRPr="007324BA">
        <w:rPr>
          <w:rFonts w:eastAsia="標楷體" w:hint="eastAsia"/>
          <w:bCs/>
          <w:iCs/>
          <w:szCs w:val="24"/>
        </w:rPr>
        <w:t xml:space="preserve"> by </w:t>
      </w:r>
      <w:r w:rsidRPr="007324BA">
        <w:rPr>
          <w:rFonts w:eastAsia="標楷體"/>
          <w:bCs/>
          <w:iCs/>
          <w:szCs w:val="24"/>
        </w:rPr>
        <w:t>J</w:t>
      </w:r>
      <w:r w:rsidRPr="007324BA">
        <w:rPr>
          <w:rFonts w:eastAsia="標楷體" w:hint="eastAsia"/>
          <w:bCs/>
          <w:iCs/>
          <w:szCs w:val="24"/>
        </w:rPr>
        <w:t xml:space="preserve">ohn </w:t>
      </w:r>
      <w:r w:rsidRPr="007324BA">
        <w:rPr>
          <w:rFonts w:eastAsia="標楷體"/>
          <w:bCs/>
          <w:iCs/>
          <w:szCs w:val="24"/>
        </w:rPr>
        <w:t xml:space="preserve">R. Birge and F. Louveaux, </w:t>
      </w:r>
      <w:r w:rsidRPr="007324BA">
        <w:rPr>
          <w:rFonts w:eastAsia="標楷體"/>
          <w:bCs/>
          <w:iCs/>
          <w:szCs w:val="24"/>
        </w:rPr>
        <w:lastRenderedPageBreak/>
        <w:t>Springer-Verlag, New York, 1997</w:t>
      </w:r>
      <w:r w:rsidRPr="007324BA">
        <w:rPr>
          <w:rFonts w:eastAsia="標楷體" w:hint="eastAsia"/>
          <w:bCs/>
          <w:iCs/>
          <w:szCs w:val="24"/>
        </w:rPr>
        <w:t>, Chapters 1</w:t>
      </w:r>
      <w:r w:rsidR="003D62B1">
        <w:rPr>
          <w:rFonts w:eastAsia="標楷體" w:hint="eastAsia"/>
          <w:bCs/>
          <w:iCs/>
          <w:szCs w:val="24"/>
        </w:rPr>
        <w:t xml:space="preserve">,2, </w:t>
      </w:r>
      <w:r w:rsidRPr="007324BA">
        <w:rPr>
          <w:rFonts w:eastAsia="標楷體" w:hint="eastAsia"/>
          <w:bCs/>
          <w:iCs/>
          <w:szCs w:val="24"/>
        </w:rPr>
        <w:t>4.</w:t>
      </w:r>
      <w:r w:rsidR="003D62B1">
        <w:rPr>
          <w:rFonts w:eastAsia="標楷體" w:hint="eastAsia"/>
          <w:bCs/>
          <w:iCs/>
          <w:szCs w:val="24"/>
        </w:rPr>
        <w:t>1-4.3</w:t>
      </w:r>
    </w:p>
    <w:p w:rsidR="00D25EB9" w:rsidRPr="007324BA" w:rsidRDefault="00BD562D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7324BA">
        <w:rPr>
          <w:rFonts w:hint="eastAsia"/>
          <w:szCs w:val="24"/>
        </w:rPr>
        <w:t>Dynamic Optimization, by Alpha C. Chiang, 1992, McGraw-Hill, Chapters 1, 2, 7, 8</w:t>
      </w:r>
      <w:r w:rsidR="00D64BB6">
        <w:rPr>
          <w:rFonts w:hint="eastAsia"/>
          <w:szCs w:val="24"/>
        </w:rPr>
        <w:t>.</w:t>
      </w:r>
      <w:r w:rsidR="00F9702A" w:rsidRPr="007324BA">
        <w:rPr>
          <w:rFonts w:hint="eastAsia"/>
          <w:szCs w:val="24"/>
        </w:rPr>
        <w:t xml:space="preserve"> </w:t>
      </w:r>
      <w:r w:rsidR="003C75B4">
        <w:rPr>
          <w:rFonts w:hint="eastAsia"/>
          <w:szCs w:val="24"/>
        </w:rPr>
        <w:t>Alternatively</w:t>
      </w:r>
      <w:r w:rsidR="00D50097">
        <w:rPr>
          <w:rFonts w:hint="eastAsia"/>
          <w:szCs w:val="24"/>
        </w:rPr>
        <w:t>,</w:t>
      </w:r>
      <w:r w:rsidR="00D64BB6">
        <w:rPr>
          <w:rFonts w:hint="eastAsia"/>
          <w:szCs w:val="24"/>
        </w:rPr>
        <w:t xml:space="preserve"> </w:t>
      </w:r>
      <w:r w:rsidR="00F9702A" w:rsidRPr="007324BA">
        <w:rPr>
          <w:rFonts w:hint="eastAsia"/>
          <w:szCs w:val="24"/>
        </w:rPr>
        <w:t>Dynamic programming and optimal control, Dimitri P. Bertsekas, 2</w:t>
      </w:r>
      <w:r w:rsidR="00F9702A" w:rsidRPr="007324BA">
        <w:rPr>
          <w:rFonts w:hint="eastAsia"/>
          <w:szCs w:val="24"/>
          <w:vertAlign w:val="superscript"/>
        </w:rPr>
        <w:t>nd</w:t>
      </w:r>
      <w:r w:rsidR="00F9702A" w:rsidRPr="007324BA">
        <w:rPr>
          <w:rFonts w:hint="eastAsia"/>
          <w:szCs w:val="24"/>
        </w:rPr>
        <w:t xml:space="preserve"> edition, Chapter </w:t>
      </w:r>
      <w:r w:rsidR="00FA6583">
        <w:rPr>
          <w:rFonts w:hint="eastAsia"/>
          <w:szCs w:val="24"/>
        </w:rPr>
        <w:t>3</w:t>
      </w:r>
      <w:r w:rsidR="00F9702A" w:rsidRPr="007324BA">
        <w:rPr>
          <w:rFonts w:hint="eastAsia"/>
          <w:szCs w:val="24"/>
        </w:rPr>
        <w:t>.</w:t>
      </w:r>
    </w:p>
    <w:p w:rsidR="00AB4B4F" w:rsidRDefault="00AB4B4F" w:rsidP="00AB4B4F">
      <w:pPr>
        <w:spacing w:before="120" w:line="360" w:lineRule="exact"/>
        <w:jc w:val="both"/>
      </w:pPr>
      <w:r>
        <w:rPr>
          <w:b/>
        </w:rPr>
        <w:t>Grading:</w:t>
      </w:r>
    </w:p>
    <w:tbl>
      <w:tblPr>
        <w:tblW w:w="0" w:type="auto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1444"/>
        <w:gridCol w:w="1943"/>
        <w:gridCol w:w="1693"/>
      </w:tblGrid>
      <w:tr w:rsidR="006B1418" w:rsidTr="00815C29">
        <w:trPr>
          <w:trHeight w:val="369"/>
        </w:trPr>
        <w:tc>
          <w:tcPr>
            <w:tcW w:w="1444" w:type="dxa"/>
          </w:tcPr>
          <w:p w:rsidR="006B1418" w:rsidRDefault="006B1418" w:rsidP="00250F1F">
            <w:pPr>
              <w:spacing w:line="360" w:lineRule="exact"/>
              <w:jc w:val="center"/>
            </w:pPr>
            <w:r>
              <w:t>Homework</w:t>
            </w:r>
          </w:p>
        </w:tc>
        <w:tc>
          <w:tcPr>
            <w:tcW w:w="1943" w:type="dxa"/>
          </w:tcPr>
          <w:p w:rsidR="006B1418" w:rsidRDefault="006B1418" w:rsidP="0044267F">
            <w:pPr>
              <w:spacing w:line="360" w:lineRule="exact"/>
              <w:jc w:val="center"/>
            </w:pPr>
            <w:r>
              <w:t>Mid</w:t>
            </w:r>
            <w:r>
              <w:rPr>
                <w:rFonts w:hint="eastAsia"/>
              </w:rPr>
              <w:t>-t</w:t>
            </w:r>
            <w:r>
              <w:t>erm Exam</w:t>
            </w:r>
          </w:p>
        </w:tc>
        <w:tc>
          <w:tcPr>
            <w:tcW w:w="1693" w:type="dxa"/>
          </w:tcPr>
          <w:p w:rsidR="006B1418" w:rsidRDefault="006B1418" w:rsidP="00A00300">
            <w:pPr>
              <w:spacing w:line="360" w:lineRule="exact"/>
              <w:jc w:val="center"/>
            </w:pPr>
            <w:r>
              <w:rPr>
                <w:rFonts w:hint="eastAsia"/>
              </w:rPr>
              <w:t>Final Exam</w:t>
            </w:r>
          </w:p>
        </w:tc>
      </w:tr>
      <w:tr w:rsidR="006B1418" w:rsidTr="00815C29">
        <w:trPr>
          <w:trHeight w:val="369"/>
        </w:trPr>
        <w:tc>
          <w:tcPr>
            <w:tcW w:w="1444" w:type="dxa"/>
          </w:tcPr>
          <w:p w:rsidR="006B1418" w:rsidRDefault="006B1418" w:rsidP="00250F1F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t>0%</w:t>
            </w:r>
          </w:p>
        </w:tc>
        <w:tc>
          <w:tcPr>
            <w:tcW w:w="1943" w:type="dxa"/>
          </w:tcPr>
          <w:p w:rsidR="006B1418" w:rsidRDefault="006B1418" w:rsidP="0044267F">
            <w:pPr>
              <w:spacing w:line="360" w:lineRule="exact"/>
              <w:jc w:val="center"/>
            </w:pPr>
            <w:r>
              <w:rPr>
                <w:rFonts w:hint="eastAsia"/>
              </w:rPr>
              <w:t>30</w:t>
            </w:r>
            <w:r>
              <w:t>%</w:t>
            </w:r>
          </w:p>
        </w:tc>
        <w:tc>
          <w:tcPr>
            <w:tcW w:w="1693" w:type="dxa"/>
          </w:tcPr>
          <w:p w:rsidR="006B1418" w:rsidRDefault="006B1418" w:rsidP="0044267F">
            <w:pPr>
              <w:spacing w:line="360" w:lineRule="exact"/>
              <w:jc w:val="center"/>
            </w:pPr>
            <w:r>
              <w:rPr>
                <w:rFonts w:hint="eastAsia"/>
              </w:rPr>
              <w:t>30%</w:t>
            </w:r>
          </w:p>
        </w:tc>
      </w:tr>
    </w:tbl>
    <w:p w:rsidR="008F1A52" w:rsidRDefault="008F1A52" w:rsidP="0038550F">
      <w:pPr>
        <w:spacing w:beforeLines="50" w:line="360" w:lineRule="exact"/>
        <w:jc w:val="both"/>
      </w:pPr>
      <w:r>
        <w:rPr>
          <w:b/>
        </w:rPr>
        <w:t>Topics:</w:t>
      </w:r>
    </w:p>
    <w:p w:rsidR="003719A3" w:rsidRDefault="00EE4EDE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Introduction and </w:t>
      </w:r>
      <w:r w:rsidR="003719A3">
        <w:rPr>
          <w:rFonts w:hint="eastAsia"/>
          <w:szCs w:val="24"/>
        </w:rPr>
        <w:t xml:space="preserve">Linear </w:t>
      </w:r>
      <w:r w:rsidR="00306CAF">
        <w:rPr>
          <w:rFonts w:hint="eastAsia"/>
          <w:szCs w:val="24"/>
        </w:rPr>
        <w:t>A</w:t>
      </w:r>
      <w:r w:rsidR="003719A3">
        <w:rPr>
          <w:rFonts w:hint="eastAsia"/>
          <w:szCs w:val="24"/>
        </w:rPr>
        <w:t>lgebra (</w:t>
      </w:r>
      <w:r>
        <w:rPr>
          <w:rFonts w:hint="eastAsia"/>
          <w:szCs w:val="24"/>
        </w:rPr>
        <w:t>2</w:t>
      </w:r>
      <w:r w:rsidR="003719A3">
        <w:rPr>
          <w:rFonts w:hint="eastAsia"/>
          <w:szCs w:val="24"/>
        </w:rPr>
        <w:t xml:space="preserve"> week</w:t>
      </w:r>
      <w:r>
        <w:rPr>
          <w:rFonts w:hint="eastAsia"/>
          <w:szCs w:val="24"/>
        </w:rPr>
        <w:t>s</w:t>
      </w:r>
      <w:r w:rsidR="003719A3">
        <w:rPr>
          <w:rFonts w:hint="eastAsia"/>
          <w:szCs w:val="24"/>
        </w:rPr>
        <w:t>)</w:t>
      </w:r>
    </w:p>
    <w:p w:rsidR="006F2AD1" w:rsidRDefault="00A6242F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>Linear</w:t>
      </w:r>
      <w:r w:rsidR="00FE56C5" w:rsidRPr="00D25EB9">
        <w:rPr>
          <w:rFonts w:hint="eastAsia"/>
          <w:szCs w:val="24"/>
        </w:rPr>
        <w:t xml:space="preserve"> Program</w:t>
      </w:r>
      <w:r w:rsidR="00E65A74" w:rsidRPr="00D25EB9">
        <w:rPr>
          <w:rFonts w:hint="eastAsia"/>
          <w:szCs w:val="24"/>
        </w:rPr>
        <w:t>ming</w:t>
      </w:r>
      <w:r w:rsidR="002E7D81">
        <w:rPr>
          <w:rFonts w:hint="eastAsia"/>
          <w:szCs w:val="24"/>
        </w:rPr>
        <w:t xml:space="preserve"> </w:t>
      </w:r>
      <w:r w:rsidR="00EE4EDE">
        <w:rPr>
          <w:rFonts w:hint="eastAsia"/>
          <w:szCs w:val="24"/>
        </w:rPr>
        <w:t xml:space="preserve">and Geometric Interpretation </w:t>
      </w:r>
      <w:r w:rsidR="006F2AD1">
        <w:rPr>
          <w:rFonts w:hint="eastAsia"/>
          <w:szCs w:val="24"/>
        </w:rPr>
        <w:t>(2 weeks)</w:t>
      </w:r>
    </w:p>
    <w:p w:rsidR="002E14FD" w:rsidRDefault="00FA0E5F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Duality </w:t>
      </w:r>
      <w:r w:rsidR="006F2AD1">
        <w:rPr>
          <w:rFonts w:hint="eastAsia"/>
          <w:szCs w:val="24"/>
        </w:rPr>
        <w:t xml:space="preserve">and </w:t>
      </w:r>
      <w:r w:rsidR="00306CAF">
        <w:rPr>
          <w:rFonts w:hint="eastAsia"/>
          <w:szCs w:val="24"/>
        </w:rPr>
        <w:t>S</w:t>
      </w:r>
      <w:r w:rsidR="006F2AD1">
        <w:rPr>
          <w:rFonts w:hint="eastAsia"/>
          <w:szCs w:val="24"/>
        </w:rPr>
        <w:t xml:space="preserve">ensitivity </w:t>
      </w:r>
      <w:r w:rsidR="002E14FD" w:rsidRPr="00D25EB9">
        <w:rPr>
          <w:rFonts w:hint="eastAsia"/>
          <w:szCs w:val="24"/>
        </w:rPr>
        <w:t>(</w:t>
      </w:r>
      <w:r w:rsidR="006F2AD1">
        <w:rPr>
          <w:rFonts w:hint="eastAsia"/>
          <w:szCs w:val="24"/>
        </w:rPr>
        <w:t>2</w:t>
      </w:r>
      <w:r w:rsidR="002E7D81">
        <w:rPr>
          <w:rFonts w:hint="eastAsia"/>
          <w:szCs w:val="24"/>
        </w:rPr>
        <w:t xml:space="preserve"> </w:t>
      </w:r>
      <w:r w:rsidR="002E14FD" w:rsidRPr="00D25EB9">
        <w:rPr>
          <w:rFonts w:hint="eastAsia"/>
          <w:szCs w:val="24"/>
        </w:rPr>
        <w:t>week</w:t>
      </w:r>
      <w:r w:rsidR="00E65A74" w:rsidRPr="00D25EB9">
        <w:rPr>
          <w:rFonts w:hint="eastAsia"/>
          <w:szCs w:val="24"/>
        </w:rPr>
        <w:t>s</w:t>
      </w:r>
      <w:r w:rsidR="002E14FD" w:rsidRPr="00D25EB9">
        <w:rPr>
          <w:rFonts w:hint="eastAsia"/>
          <w:szCs w:val="24"/>
        </w:rPr>
        <w:t>)</w:t>
      </w:r>
    </w:p>
    <w:p w:rsidR="003719A3" w:rsidRDefault="003719A3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Network </w:t>
      </w:r>
      <w:r w:rsidR="00306CAF">
        <w:rPr>
          <w:rFonts w:hint="eastAsia"/>
          <w:szCs w:val="24"/>
        </w:rPr>
        <w:t>F</w:t>
      </w:r>
      <w:r>
        <w:rPr>
          <w:rFonts w:hint="eastAsia"/>
          <w:szCs w:val="24"/>
        </w:rPr>
        <w:t xml:space="preserve">low </w:t>
      </w:r>
      <w:r w:rsidR="00306CAF">
        <w:rPr>
          <w:rFonts w:hint="eastAsia"/>
          <w:szCs w:val="24"/>
        </w:rPr>
        <w:t>P</w:t>
      </w:r>
      <w:r>
        <w:rPr>
          <w:rFonts w:hint="eastAsia"/>
          <w:szCs w:val="24"/>
        </w:rPr>
        <w:t>roblems (</w:t>
      </w:r>
      <w:r w:rsidR="00306CAF">
        <w:rPr>
          <w:rFonts w:hint="eastAsia"/>
          <w:szCs w:val="24"/>
        </w:rPr>
        <w:t>1</w:t>
      </w:r>
      <w:r>
        <w:rPr>
          <w:rFonts w:hint="eastAsia"/>
          <w:szCs w:val="24"/>
        </w:rPr>
        <w:t xml:space="preserve"> week)</w:t>
      </w:r>
    </w:p>
    <w:p w:rsidR="007A4546" w:rsidRDefault="006B1418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Extension to </w:t>
      </w:r>
      <w:r w:rsidRPr="00D25EB9">
        <w:rPr>
          <w:rFonts w:hint="eastAsia"/>
          <w:szCs w:val="24"/>
        </w:rPr>
        <w:t>Non-linear Programming</w:t>
      </w:r>
      <w:r>
        <w:rPr>
          <w:rFonts w:hint="eastAsia"/>
          <w:szCs w:val="24"/>
        </w:rPr>
        <w:t xml:space="preserve"> </w:t>
      </w:r>
      <w:r w:rsidR="007A4546">
        <w:rPr>
          <w:rFonts w:hint="eastAsia"/>
          <w:szCs w:val="24"/>
        </w:rPr>
        <w:t>(1 week)</w:t>
      </w:r>
    </w:p>
    <w:p w:rsidR="007A4546" w:rsidRDefault="006B1418" w:rsidP="007A4546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>Integer</w:t>
      </w:r>
      <w:r>
        <w:rPr>
          <w:rFonts w:hint="eastAsia"/>
          <w:szCs w:val="24"/>
        </w:rPr>
        <w:t xml:space="preserve"> </w:t>
      </w:r>
      <w:r w:rsidR="007A4546" w:rsidRPr="00D25EB9">
        <w:rPr>
          <w:rFonts w:hint="eastAsia"/>
          <w:szCs w:val="24"/>
        </w:rPr>
        <w:t>Programming (</w:t>
      </w:r>
      <w:r w:rsidR="007A4546">
        <w:rPr>
          <w:rFonts w:hint="eastAsia"/>
          <w:szCs w:val="24"/>
        </w:rPr>
        <w:t>2</w:t>
      </w:r>
      <w:r w:rsidR="007A4546" w:rsidRPr="00D25EB9">
        <w:rPr>
          <w:rFonts w:hint="eastAsia"/>
          <w:szCs w:val="24"/>
        </w:rPr>
        <w:t xml:space="preserve"> week</w:t>
      </w:r>
      <w:r w:rsidR="007A4546">
        <w:rPr>
          <w:rFonts w:hint="eastAsia"/>
          <w:szCs w:val="24"/>
        </w:rPr>
        <w:t>s</w:t>
      </w:r>
      <w:r w:rsidR="007A4546" w:rsidRPr="00D25EB9">
        <w:rPr>
          <w:rFonts w:hint="eastAsia"/>
          <w:szCs w:val="24"/>
        </w:rPr>
        <w:t>)</w:t>
      </w:r>
    </w:p>
    <w:p w:rsidR="007A4546" w:rsidRDefault="006B1418" w:rsidP="007A4546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 xml:space="preserve">Stochastic </w:t>
      </w:r>
      <w:r>
        <w:rPr>
          <w:rFonts w:hint="eastAsia"/>
          <w:szCs w:val="24"/>
        </w:rPr>
        <w:t xml:space="preserve">Linear </w:t>
      </w:r>
      <w:r w:rsidRPr="00D25EB9">
        <w:rPr>
          <w:rFonts w:hint="eastAsia"/>
          <w:szCs w:val="24"/>
        </w:rPr>
        <w:t>Programming</w:t>
      </w:r>
      <w:r w:rsidR="007A4546">
        <w:rPr>
          <w:rFonts w:hint="eastAsia"/>
          <w:szCs w:val="24"/>
        </w:rPr>
        <w:t xml:space="preserve"> (</w:t>
      </w:r>
      <w:r w:rsidR="00D827A7">
        <w:rPr>
          <w:rFonts w:hint="eastAsia"/>
          <w:szCs w:val="24"/>
        </w:rPr>
        <w:t>2</w:t>
      </w:r>
      <w:r w:rsidR="007A4546">
        <w:rPr>
          <w:rFonts w:hint="eastAsia"/>
          <w:szCs w:val="24"/>
        </w:rPr>
        <w:t xml:space="preserve"> week</w:t>
      </w:r>
      <w:r w:rsidR="00D827A7">
        <w:rPr>
          <w:rFonts w:hint="eastAsia"/>
          <w:szCs w:val="24"/>
        </w:rPr>
        <w:t>s</w:t>
      </w:r>
      <w:r w:rsidR="007A4546">
        <w:rPr>
          <w:rFonts w:hint="eastAsia"/>
          <w:szCs w:val="24"/>
        </w:rPr>
        <w:t>)</w:t>
      </w:r>
    </w:p>
    <w:p w:rsidR="00553EBE" w:rsidRDefault="002E7D81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Dynamic </w:t>
      </w:r>
      <w:r w:rsidR="0033430A">
        <w:rPr>
          <w:rFonts w:hint="eastAsia"/>
          <w:szCs w:val="24"/>
        </w:rPr>
        <w:t>O</w:t>
      </w:r>
      <w:r>
        <w:rPr>
          <w:rFonts w:hint="eastAsia"/>
          <w:szCs w:val="24"/>
        </w:rPr>
        <w:t>ptimization</w:t>
      </w:r>
      <w:r w:rsidR="00CF608D">
        <w:rPr>
          <w:rFonts w:hint="eastAsia"/>
          <w:szCs w:val="24"/>
        </w:rPr>
        <w:t xml:space="preserve"> and Optimal Control</w:t>
      </w:r>
      <w:r>
        <w:rPr>
          <w:rFonts w:hint="eastAsia"/>
          <w:szCs w:val="24"/>
        </w:rPr>
        <w:t xml:space="preserve"> </w:t>
      </w:r>
      <w:r w:rsidR="00553EBE" w:rsidRPr="00D25EB9">
        <w:rPr>
          <w:rFonts w:hint="eastAsia"/>
          <w:szCs w:val="24"/>
        </w:rPr>
        <w:t>(</w:t>
      </w:r>
      <w:r w:rsidR="00CF608D">
        <w:rPr>
          <w:rFonts w:hint="eastAsia"/>
          <w:szCs w:val="24"/>
        </w:rPr>
        <w:t>3</w:t>
      </w:r>
      <w:r w:rsidR="00553EBE" w:rsidRPr="00D25EB9">
        <w:rPr>
          <w:rFonts w:hint="eastAsia"/>
          <w:szCs w:val="24"/>
        </w:rPr>
        <w:t xml:space="preserve"> weeks)</w:t>
      </w:r>
    </w:p>
    <w:p w:rsidR="002A05F2" w:rsidRPr="002A05F2" w:rsidRDefault="002A05F2" w:rsidP="0038550F">
      <w:pPr>
        <w:pStyle w:val="a0"/>
        <w:spacing w:beforeLines="100"/>
        <w:ind w:left="0"/>
        <w:rPr>
          <w:b/>
        </w:rPr>
      </w:pPr>
      <w:r w:rsidRPr="002A05F2">
        <w:rPr>
          <w:rFonts w:hint="eastAsia"/>
          <w:b/>
        </w:rPr>
        <w:t>Course Policy</w:t>
      </w:r>
    </w:p>
    <w:p w:rsidR="000B5490" w:rsidRDefault="002A05F2" w:rsidP="00F72F9A">
      <w:pPr>
        <w:pStyle w:val="a0"/>
        <w:numPr>
          <w:ilvl w:val="0"/>
          <w:numId w:val="21"/>
        </w:numPr>
        <w:ind w:left="709"/>
      </w:pPr>
      <w:r>
        <w:rPr>
          <w:rFonts w:hint="eastAsia"/>
        </w:rPr>
        <w:t xml:space="preserve">Homework assignments are due at the beginning of class. Late homework will not be accepted. </w:t>
      </w:r>
    </w:p>
    <w:p w:rsidR="00687F9E" w:rsidRDefault="00D64BB6" w:rsidP="00F72F9A">
      <w:pPr>
        <w:pStyle w:val="a0"/>
        <w:numPr>
          <w:ilvl w:val="0"/>
          <w:numId w:val="21"/>
        </w:numPr>
        <w:ind w:left="709"/>
      </w:pPr>
      <w:r>
        <w:rPr>
          <w:rFonts w:hint="eastAsia"/>
        </w:rPr>
        <w:t xml:space="preserve">Quiz scores are combined with homework assignment </w:t>
      </w:r>
      <w:r w:rsidR="00CF608D">
        <w:rPr>
          <w:rFonts w:hint="eastAsia"/>
        </w:rPr>
        <w:t>scores</w:t>
      </w:r>
      <w:r>
        <w:rPr>
          <w:rFonts w:hint="eastAsia"/>
        </w:rPr>
        <w:t>.</w:t>
      </w:r>
      <w:r w:rsidRPr="00D64BB6">
        <w:rPr>
          <w:rFonts w:hint="eastAsia"/>
        </w:rPr>
        <w:t xml:space="preserve"> </w:t>
      </w:r>
    </w:p>
    <w:sectPr w:rsidR="00687F9E" w:rsidSect="004F0084">
      <w:footerReference w:type="even" r:id="rId9"/>
      <w:footerReference w:type="default" r:id="rId10"/>
      <w:pgSz w:w="11906" w:h="16838"/>
      <w:pgMar w:top="1440" w:right="15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40" w:rsidRDefault="00795040">
      <w:r>
        <w:separator/>
      </w:r>
    </w:p>
  </w:endnote>
  <w:endnote w:type="continuationSeparator" w:id="0">
    <w:p w:rsidR="00795040" w:rsidRDefault="0079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B6" w:rsidRDefault="008F2803" w:rsidP="002E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B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BB6" w:rsidRDefault="00D64BB6" w:rsidP="008160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B6" w:rsidRDefault="008F2803" w:rsidP="002E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B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DCE">
      <w:rPr>
        <w:rStyle w:val="a6"/>
        <w:noProof/>
      </w:rPr>
      <w:t>1</w:t>
    </w:r>
    <w:r>
      <w:rPr>
        <w:rStyle w:val="a6"/>
      </w:rPr>
      <w:fldChar w:fldCharType="end"/>
    </w:r>
  </w:p>
  <w:p w:rsidR="00D64BB6" w:rsidRDefault="00D64BB6" w:rsidP="008160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40" w:rsidRDefault="00795040">
      <w:r>
        <w:separator/>
      </w:r>
    </w:p>
  </w:footnote>
  <w:footnote w:type="continuationSeparator" w:id="0">
    <w:p w:rsidR="00795040" w:rsidRDefault="00795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82F1D"/>
    <w:multiLevelType w:val="hybridMultilevel"/>
    <w:tmpl w:val="2A288EEE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2">
    <w:nsid w:val="0B865346"/>
    <w:multiLevelType w:val="hybridMultilevel"/>
    <w:tmpl w:val="1AEE8E70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D50CB72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3">
    <w:nsid w:val="0E54590C"/>
    <w:multiLevelType w:val="hybridMultilevel"/>
    <w:tmpl w:val="F88CB5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11052E49"/>
    <w:multiLevelType w:val="hybridMultilevel"/>
    <w:tmpl w:val="DDFA44FA"/>
    <w:lvl w:ilvl="0" w:tplc="D50CB7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9200728"/>
    <w:multiLevelType w:val="hybridMultilevel"/>
    <w:tmpl w:val="65DAB9AC"/>
    <w:lvl w:ilvl="0" w:tplc="033677C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0846BB"/>
    <w:multiLevelType w:val="hybridMultilevel"/>
    <w:tmpl w:val="5C7A452C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7">
    <w:nsid w:val="27547178"/>
    <w:multiLevelType w:val="singleLevel"/>
    <w:tmpl w:val="A2202046"/>
    <w:lvl w:ilvl="0">
      <w:start w:val="1"/>
      <w:numFmt w:val="decimal"/>
      <w:lvlText w:val="%1."/>
      <w:legacy w:legacy="1" w:legacySpace="0" w:legacyIndent="425"/>
      <w:lvlJc w:val="left"/>
      <w:pPr>
        <w:ind w:left="625" w:hanging="425"/>
      </w:pPr>
    </w:lvl>
  </w:abstractNum>
  <w:abstractNum w:abstractNumId="8">
    <w:nsid w:val="31D91C34"/>
    <w:multiLevelType w:val="hybridMultilevel"/>
    <w:tmpl w:val="FD46F5B0"/>
    <w:lvl w:ilvl="0" w:tplc="D50C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F650B3"/>
    <w:multiLevelType w:val="hybridMultilevel"/>
    <w:tmpl w:val="440621E8"/>
    <w:lvl w:ilvl="0" w:tplc="B0A2B3C4">
      <w:start w:val="1"/>
      <w:numFmt w:val="bullet"/>
      <w:lvlText w:val=""/>
      <w:lvlJc w:val="left"/>
      <w:pPr>
        <w:tabs>
          <w:tab w:val="num" w:pos="707"/>
        </w:tabs>
        <w:ind w:left="707" w:hanging="22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5E52280"/>
    <w:multiLevelType w:val="multilevel"/>
    <w:tmpl w:val="6B8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B0E45"/>
    <w:multiLevelType w:val="multilevel"/>
    <w:tmpl w:val="56B4B87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18"/>
        <w:szCs w:val="18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F69334E"/>
    <w:multiLevelType w:val="hybridMultilevel"/>
    <w:tmpl w:val="E8FA6E0A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3">
    <w:nsid w:val="52A26A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66246C7"/>
    <w:multiLevelType w:val="singleLevel"/>
    <w:tmpl w:val="8AF67CAE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59277648"/>
    <w:multiLevelType w:val="singleLevel"/>
    <w:tmpl w:val="601C909C"/>
    <w:lvl w:ilvl="0"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5EAF1931"/>
    <w:multiLevelType w:val="hybridMultilevel"/>
    <w:tmpl w:val="998AB79C"/>
    <w:lvl w:ilvl="0" w:tplc="C8E4911E"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B2C464E"/>
    <w:multiLevelType w:val="hybridMultilevel"/>
    <w:tmpl w:val="3A424924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D50CB72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8">
    <w:nsid w:val="7A457D78"/>
    <w:multiLevelType w:val="hybridMultilevel"/>
    <w:tmpl w:val="4AA2AA26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9">
    <w:nsid w:val="7A556A6F"/>
    <w:multiLevelType w:val="multilevel"/>
    <w:tmpl w:val="E68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665" w:hanging="425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625" w:hanging="425"/>
        </w:pPr>
      </w:lvl>
    </w:lvlOverride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42E3"/>
    <w:rsid w:val="000518A9"/>
    <w:rsid w:val="000B5490"/>
    <w:rsid w:val="000B7473"/>
    <w:rsid w:val="000C20C0"/>
    <w:rsid w:val="000D04B6"/>
    <w:rsid w:val="000D5712"/>
    <w:rsid w:val="000E32CC"/>
    <w:rsid w:val="000F007E"/>
    <w:rsid w:val="000F4CCB"/>
    <w:rsid w:val="001012B1"/>
    <w:rsid w:val="001103A0"/>
    <w:rsid w:val="0013718C"/>
    <w:rsid w:val="00146F6B"/>
    <w:rsid w:val="00151135"/>
    <w:rsid w:val="001710FB"/>
    <w:rsid w:val="00187E33"/>
    <w:rsid w:val="001B49AB"/>
    <w:rsid w:val="00217021"/>
    <w:rsid w:val="0022055D"/>
    <w:rsid w:val="002275A4"/>
    <w:rsid w:val="002307D1"/>
    <w:rsid w:val="00230F37"/>
    <w:rsid w:val="00250F1F"/>
    <w:rsid w:val="00283FCB"/>
    <w:rsid w:val="002A05F2"/>
    <w:rsid w:val="002A1605"/>
    <w:rsid w:val="002A3DAD"/>
    <w:rsid w:val="002D3697"/>
    <w:rsid w:val="002E14FD"/>
    <w:rsid w:val="002E42F6"/>
    <w:rsid w:val="002E7D81"/>
    <w:rsid w:val="00306CAF"/>
    <w:rsid w:val="00327DFC"/>
    <w:rsid w:val="0033430A"/>
    <w:rsid w:val="00365CB7"/>
    <w:rsid w:val="00370CEA"/>
    <w:rsid w:val="003719A3"/>
    <w:rsid w:val="003817B7"/>
    <w:rsid w:val="0038550F"/>
    <w:rsid w:val="003B4F46"/>
    <w:rsid w:val="003C75B4"/>
    <w:rsid w:val="003D62B1"/>
    <w:rsid w:val="003F42E3"/>
    <w:rsid w:val="003F6565"/>
    <w:rsid w:val="00422111"/>
    <w:rsid w:val="004231C8"/>
    <w:rsid w:val="00423C16"/>
    <w:rsid w:val="00431108"/>
    <w:rsid w:val="00431BE4"/>
    <w:rsid w:val="0044267F"/>
    <w:rsid w:val="004441E8"/>
    <w:rsid w:val="004570BB"/>
    <w:rsid w:val="0046079F"/>
    <w:rsid w:val="00470789"/>
    <w:rsid w:val="00477CB7"/>
    <w:rsid w:val="004B196C"/>
    <w:rsid w:val="004D64AD"/>
    <w:rsid w:val="004E584F"/>
    <w:rsid w:val="004F0084"/>
    <w:rsid w:val="004F73E8"/>
    <w:rsid w:val="00521908"/>
    <w:rsid w:val="0052638E"/>
    <w:rsid w:val="0053531E"/>
    <w:rsid w:val="0053535E"/>
    <w:rsid w:val="00537481"/>
    <w:rsid w:val="00553EBE"/>
    <w:rsid w:val="00577153"/>
    <w:rsid w:val="00582557"/>
    <w:rsid w:val="0058603B"/>
    <w:rsid w:val="005B77D6"/>
    <w:rsid w:val="005C32E7"/>
    <w:rsid w:val="005D628D"/>
    <w:rsid w:val="005E13BC"/>
    <w:rsid w:val="005E7397"/>
    <w:rsid w:val="0065454A"/>
    <w:rsid w:val="00687F9E"/>
    <w:rsid w:val="00694DBC"/>
    <w:rsid w:val="006B1418"/>
    <w:rsid w:val="006C37F0"/>
    <w:rsid w:val="006F22B6"/>
    <w:rsid w:val="006F2AD1"/>
    <w:rsid w:val="006F43FE"/>
    <w:rsid w:val="006F4D31"/>
    <w:rsid w:val="00720450"/>
    <w:rsid w:val="007324BA"/>
    <w:rsid w:val="0075468F"/>
    <w:rsid w:val="00770A70"/>
    <w:rsid w:val="00795040"/>
    <w:rsid w:val="007A4546"/>
    <w:rsid w:val="007D070B"/>
    <w:rsid w:val="007D7559"/>
    <w:rsid w:val="007E2094"/>
    <w:rsid w:val="007E4F6A"/>
    <w:rsid w:val="00815C29"/>
    <w:rsid w:val="0081604D"/>
    <w:rsid w:val="008246F9"/>
    <w:rsid w:val="00832462"/>
    <w:rsid w:val="00834339"/>
    <w:rsid w:val="00865F95"/>
    <w:rsid w:val="0086739A"/>
    <w:rsid w:val="00871F7A"/>
    <w:rsid w:val="008868E0"/>
    <w:rsid w:val="008A169A"/>
    <w:rsid w:val="008D608F"/>
    <w:rsid w:val="008E57E5"/>
    <w:rsid w:val="008F0B57"/>
    <w:rsid w:val="008F1A52"/>
    <w:rsid w:val="008F2803"/>
    <w:rsid w:val="00912167"/>
    <w:rsid w:val="00912F67"/>
    <w:rsid w:val="00914085"/>
    <w:rsid w:val="00953FE4"/>
    <w:rsid w:val="00972F5D"/>
    <w:rsid w:val="0099177E"/>
    <w:rsid w:val="009D016F"/>
    <w:rsid w:val="009E2D7E"/>
    <w:rsid w:val="00A012E5"/>
    <w:rsid w:val="00A05D86"/>
    <w:rsid w:val="00A20110"/>
    <w:rsid w:val="00A20CC7"/>
    <w:rsid w:val="00A30234"/>
    <w:rsid w:val="00A312ED"/>
    <w:rsid w:val="00A41B14"/>
    <w:rsid w:val="00A61C70"/>
    <w:rsid w:val="00A6242F"/>
    <w:rsid w:val="00A947C6"/>
    <w:rsid w:val="00AA3B40"/>
    <w:rsid w:val="00AA4E67"/>
    <w:rsid w:val="00AB4B4F"/>
    <w:rsid w:val="00AF7D4F"/>
    <w:rsid w:val="00B002E6"/>
    <w:rsid w:val="00B312E3"/>
    <w:rsid w:val="00B4767D"/>
    <w:rsid w:val="00B758A5"/>
    <w:rsid w:val="00B86CE6"/>
    <w:rsid w:val="00B90810"/>
    <w:rsid w:val="00BA0C46"/>
    <w:rsid w:val="00BD562D"/>
    <w:rsid w:val="00C149C7"/>
    <w:rsid w:val="00C2442D"/>
    <w:rsid w:val="00C41AB4"/>
    <w:rsid w:val="00C65EE8"/>
    <w:rsid w:val="00C70BE1"/>
    <w:rsid w:val="00C74FC3"/>
    <w:rsid w:val="00C84DCE"/>
    <w:rsid w:val="00C92AD8"/>
    <w:rsid w:val="00C97D60"/>
    <w:rsid w:val="00CB49C1"/>
    <w:rsid w:val="00CC6A45"/>
    <w:rsid w:val="00CD125D"/>
    <w:rsid w:val="00CD58B3"/>
    <w:rsid w:val="00CF608D"/>
    <w:rsid w:val="00D01AFA"/>
    <w:rsid w:val="00D11423"/>
    <w:rsid w:val="00D17B4F"/>
    <w:rsid w:val="00D25EB9"/>
    <w:rsid w:val="00D31342"/>
    <w:rsid w:val="00D33CA5"/>
    <w:rsid w:val="00D37E47"/>
    <w:rsid w:val="00D50097"/>
    <w:rsid w:val="00D5462A"/>
    <w:rsid w:val="00D64BB6"/>
    <w:rsid w:val="00D710B5"/>
    <w:rsid w:val="00D827A7"/>
    <w:rsid w:val="00D92E1C"/>
    <w:rsid w:val="00DA27BD"/>
    <w:rsid w:val="00DC26F4"/>
    <w:rsid w:val="00DC7573"/>
    <w:rsid w:val="00DD7E4D"/>
    <w:rsid w:val="00DE0E6A"/>
    <w:rsid w:val="00DF1FAD"/>
    <w:rsid w:val="00DF6F0E"/>
    <w:rsid w:val="00E1452F"/>
    <w:rsid w:val="00E43F20"/>
    <w:rsid w:val="00E549FD"/>
    <w:rsid w:val="00E54C35"/>
    <w:rsid w:val="00E5678E"/>
    <w:rsid w:val="00E65A74"/>
    <w:rsid w:val="00E847C0"/>
    <w:rsid w:val="00E8508C"/>
    <w:rsid w:val="00ED30E8"/>
    <w:rsid w:val="00ED5587"/>
    <w:rsid w:val="00EE3749"/>
    <w:rsid w:val="00EE4EDE"/>
    <w:rsid w:val="00F15B1A"/>
    <w:rsid w:val="00F339A7"/>
    <w:rsid w:val="00F375A0"/>
    <w:rsid w:val="00F40F04"/>
    <w:rsid w:val="00F459FA"/>
    <w:rsid w:val="00F705F5"/>
    <w:rsid w:val="00F72F9A"/>
    <w:rsid w:val="00F9702A"/>
    <w:rsid w:val="00F9792D"/>
    <w:rsid w:val="00FA0E5F"/>
    <w:rsid w:val="00FA6583"/>
    <w:rsid w:val="00FB2D23"/>
    <w:rsid w:val="00FE56C5"/>
    <w:rsid w:val="00FE69B2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084"/>
    <w:pPr>
      <w:widowControl w:val="0"/>
    </w:pPr>
    <w:rPr>
      <w:kern w:val="2"/>
      <w:sz w:val="24"/>
    </w:rPr>
  </w:style>
  <w:style w:type="paragraph" w:styleId="4">
    <w:name w:val="heading 4"/>
    <w:basedOn w:val="a"/>
    <w:next w:val="a0"/>
    <w:qFormat/>
    <w:rsid w:val="004F0084"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細明體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Markup">
    <w:name w:val="HTML Markup"/>
    <w:rsid w:val="004F0084"/>
    <w:rPr>
      <w:vanish/>
      <w:color w:val="FF0000"/>
    </w:rPr>
  </w:style>
  <w:style w:type="paragraph" w:styleId="a0">
    <w:name w:val="Normal Indent"/>
    <w:basedOn w:val="a"/>
    <w:rsid w:val="004F0084"/>
    <w:pPr>
      <w:ind w:left="480"/>
    </w:pPr>
  </w:style>
  <w:style w:type="paragraph" w:styleId="Web">
    <w:name w:val="Normal (Web)"/>
    <w:basedOn w:val="a"/>
    <w:rsid w:val="005D628D"/>
    <w:pPr>
      <w:widowControl/>
      <w:spacing w:before="100" w:beforeAutospacing="1" w:after="100" w:afterAutospacing="1"/>
    </w:pPr>
    <w:rPr>
      <w:rFonts w:eastAsia="Times New Roman" w:cs="新細明體"/>
      <w:color w:val="000000"/>
      <w:kern w:val="0"/>
      <w:szCs w:val="24"/>
    </w:rPr>
  </w:style>
  <w:style w:type="character" w:styleId="a4">
    <w:name w:val="Hyperlink"/>
    <w:basedOn w:val="a1"/>
    <w:rsid w:val="001B49AB"/>
    <w:rPr>
      <w:color w:val="0000FF"/>
      <w:u w:val="single"/>
    </w:rPr>
  </w:style>
  <w:style w:type="paragraph" w:styleId="a5">
    <w:name w:val="footer"/>
    <w:basedOn w:val="a"/>
    <w:rsid w:val="0081604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81604D"/>
  </w:style>
  <w:style w:type="paragraph" w:styleId="a7">
    <w:name w:val="Body Text Indent"/>
    <w:basedOn w:val="a"/>
    <w:rsid w:val="00F375A0"/>
    <w:pPr>
      <w:ind w:firstLineChars="200" w:firstLine="480"/>
    </w:pPr>
    <w:rPr>
      <w:rFonts w:eastAsia="標楷體" w:hAnsi="標楷體"/>
      <w:bCs/>
      <w:color w:val="000000"/>
      <w:szCs w:val="28"/>
    </w:rPr>
  </w:style>
  <w:style w:type="paragraph" w:styleId="a8">
    <w:name w:val="header"/>
    <w:basedOn w:val="a"/>
    <w:link w:val="a9"/>
    <w:rsid w:val="00754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75468F"/>
    <w:rPr>
      <w:kern w:val="2"/>
    </w:rPr>
  </w:style>
  <w:style w:type="paragraph" w:styleId="aa">
    <w:name w:val="List Paragraph"/>
    <w:basedOn w:val="a"/>
    <w:uiPriority w:val="34"/>
    <w:qFormat/>
    <w:rsid w:val="007A45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hou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C3FA-1790-4E58-9DA9-863D01D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480</Words>
  <Characters>2739</Characters>
  <Application>Microsoft Office Word</Application>
  <DocSecurity>0</DocSecurity>
  <Lines>22</Lines>
  <Paragraphs>6</Paragraphs>
  <ScaleCrop>false</ScaleCrop>
  <Company>NTU</Company>
  <LinksUpToDate>false</LinksUpToDate>
  <CharactersWithSpaces>3213</CharactersWithSpaces>
  <SharedDoc>false</SharedDoc>
  <HLinks>
    <vt:vector size="12" baseType="variant"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mailto:wuchn@ntu.edu.tw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mailto:ychou@ntu.edu.tw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IE, 2000</dc:title>
  <dc:subject/>
  <dc:creator>Y C Chou</dc:creator>
  <cp:keywords/>
  <dc:description/>
  <cp:lastModifiedBy>SuperXP</cp:lastModifiedBy>
  <cp:revision>10</cp:revision>
  <cp:lastPrinted>2009-09-07T13:20:00Z</cp:lastPrinted>
  <dcterms:created xsi:type="dcterms:W3CDTF">2009-08-30T12:50:00Z</dcterms:created>
  <dcterms:modified xsi:type="dcterms:W3CDTF">2009-09-08T03:37:00Z</dcterms:modified>
</cp:coreProperties>
</file>